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D5" w:rsidRDefault="002A0E31" w:rsidP="006773D5">
      <w:pPr>
        <w:jc w:val="center"/>
        <w:rPr>
          <w:rFonts w:ascii="黑体" w:eastAsia="黑体" w:hAnsi="黑体"/>
          <w:sz w:val="48"/>
          <w:szCs w:val="48"/>
        </w:rPr>
      </w:pPr>
      <w:r w:rsidRPr="006773D5">
        <w:rPr>
          <w:rFonts w:ascii="黑体" w:eastAsia="黑体" w:hAnsi="黑体" w:hint="eastAsia"/>
          <w:sz w:val="48"/>
          <w:szCs w:val="48"/>
        </w:rPr>
        <w:t>五台县</w:t>
      </w:r>
      <w:r w:rsidR="009B3F2E" w:rsidRPr="006773D5">
        <w:rPr>
          <w:rFonts w:ascii="黑体" w:eastAsia="黑体" w:hAnsi="黑体" w:hint="eastAsia"/>
          <w:sz w:val="48"/>
          <w:szCs w:val="48"/>
        </w:rPr>
        <w:t>2022年国民经济</w:t>
      </w:r>
    </w:p>
    <w:p w:rsidR="009B3F2E" w:rsidRDefault="009B3F2E" w:rsidP="006773D5">
      <w:pPr>
        <w:jc w:val="center"/>
        <w:rPr>
          <w:rFonts w:ascii="黑体" w:eastAsia="黑体" w:hAnsi="黑体"/>
          <w:sz w:val="48"/>
          <w:szCs w:val="48"/>
        </w:rPr>
      </w:pPr>
      <w:r w:rsidRPr="006773D5">
        <w:rPr>
          <w:rFonts w:ascii="黑体" w:eastAsia="黑体" w:hAnsi="黑体" w:hint="eastAsia"/>
          <w:sz w:val="48"/>
          <w:szCs w:val="48"/>
        </w:rPr>
        <w:t>和社会发展统计公报</w:t>
      </w:r>
    </w:p>
    <w:p w:rsidR="00BA2125" w:rsidRDefault="00BA2125" w:rsidP="006773D5">
      <w:pPr>
        <w:pStyle w:val="a8"/>
        <w:shd w:val="clear" w:color="000000" w:fill="FFFFFF"/>
        <w:spacing w:before="0" w:beforeAutospacing="0" w:after="0" w:afterAutospacing="0" w:line="360" w:lineRule="auto"/>
        <w:jc w:val="center"/>
        <w:rPr>
          <w:rFonts w:ascii="楷体" w:eastAsia="楷体" w:hAnsi="楷体"/>
          <w:color w:val="45423F"/>
          <w:sz w:val="32"/>
          <w:szCs w:val="32"/>
        </w:rPr>
      </w:pPr>
    </w:p>
    <w:p w:rsidR="006773D5" w:rsidRPr="00FC0633" w:rsidRDefault="006773D5" w:rsidP="006773D5">
      <w:pPr>
        <w:pStyle w:val="a8"/>
        <w:shd w:val="clear" w:color="000000" w:fill="FFFFFF"/>
        <w:spacing w:before="0" w:beforeAutospacing="0" w:after="0" w:afterAutospacing="0" w:line="360" w:lineRule="auto"/>
        <w:jc w:val="center"/>
        <w:rPr>
          <w:rFonts w:ascii="楷体" w:eastAsia="楷体" w:hAnsi="楷体" w:cs="CESI楷体-GB2312"/>
          <w:spacing w:val="8"/>
          <w:sz w:val="32"/>
          <w:szCs w:val="32"/>
        </w:rPr>
      </w:pPr>
      <w:r w:rsidRPr="00FC0633">
        <w:rPr>
          <w:rFonts w:ascii="楷体" w:eastAsia="楷体" w:hAnsi="楷体"/>
          <w:color w:val="45423F"/>
          <w:sz w:val="32"/>
          <w:szCs w:val="32"/>
        </w:rPr>
        <w:t>五</w:t>
      </w:r>
      <w:r w:rsidRPr="00FC0633">
        <w:rPr>
          <w:rFonts w:ascii="楷体" w:eastAsia="楷体" w:hAnsi="楷体" w:hint="eastAsia"/>
          <w:color w:val="45423F"/>
          <w:sz w:val="32"/>
          <w:szCs w:val="32"/>
        </w:rPr>
        <w:t xml:space="preserve"> </w:t>
      </w:r>
      <w:r w:rsidRPr="00FC0633">
        <w:rPr>
          <w:rFonts w:ascii="楷体" w:eastAsia="楷体" w:hAnsi="楷体"/>
          <w:color w:val="45423F"/>
          <w:sz w:val="32"/>
          <w:szCs w:val="32"/>
        </w:rPr>
        <w:t>台</w:t>
      </w:r>
      <w:r w:rsidRPr="00FC0633">
        <w:rPr>
          <w:rFonts w:ascii="楷体" w:eastAsia="楷体" w:hAnsi="楷体" w:hint="eastAsia"/>
          <w:color w:val="45423F"/>
          <w:sz w:val="32"/>
          <w:szCs w:val="32"/>
        </w:rPr>
        <w:t xml:space="preserve"> </w:t>
      </w:r>
      <w:r w:rsidRPr="00FC0633">
        <w:rPr>
          <w:rFonts w:ascii="楷体" w:eastAsia="楷体" w:hAnsi="楷体"/>
          <w:color w:val="45423F"/>
          <w:sz w:val="32"/>
          <w:szCs w:val="32"/>
        </w:rPr>
        <w:t>县</w:t>
      </w:r>
      <w:r w:rsidRPr="00FC0633">
        <w:rPr>
          <w:rFonts w:ascii="楷体" w:eastAsia="楷体" w:hAnsi="楷体" w:hint="eastAsia"/>
          <w:color w:val="45423F"/>
          <w:sz w:val="32"/>
          <w:szCs w:val="32"/>
        </w:rPr>
        <w:t xml:space="preserve"> </w:t>
      </w:r>
      <w:r w:rsidRPr="00FC0633">
        <w:rPr>
          <w:rFonts w:ascii="楷体" w:eastAsia="楷体" w:hAnsi="楷体" w:cs="CESI楷体-GB2312" w:hint="eastAsia"/>
          <w:spacing w:val="8"/>
          <w:sz w:val="32"/>
          <w:szCs w:val="32"/>
        </w:rPr>
        <w:t>统 计 局</w:t>
      </w:r>
    </w:p>
    <w:p w:rsidR="006773D5" w:rsidRPr="00FC0633" w:rsidRDefault="006773D5" w:rsidP="006773D5">
      <w:pPr>
        <w:pStyle w:val="a8"/>
        <w:shd w:val="clear" w:color="000000" w:fill="FFFFFF"/>
        <w:spacing w:before="0" w:beforeAutospacing="0" w:after="0" w:afterAutospacing="0" w:line="360" w:lineRule="auto"/>
        <w:jc w:val="center"/>
        <w:rPr>
          <w:rFonts w:ascii="楷体" w:eastAsia="楷体" w:hAnsi="楷体" w:cs="CESI楷体-GB2312"/>
          <w:spacing w:val="8"/>
          <w:sz w:val="32"/>
          <w:szCs w:val="32"/>
        </w:rPr>
      </w:pPr>
      <w:r w:rsidRPr="00FC0633">
        <w:rPr>
          <w:rFonts w:ascii="楷体" w:eastAsia="楷体" w:hAnsi="楷体" w:hint="eastAsia"/>
          <w:sz w:val="32"/>
          <w:szCs w:val="32"/>
        </w:rPr>
        <w:t>（2</w:t>
      </w:r>
      <w:r w:rsidRPr="00FC0633">
        <w:rPr>
          <w:rFonts w:ascii="楷体" w:eastAsia="楷体" w:hAnsi="楷体"/>
          <w:sz w:val="32"/>
          <w:szCs w:val="32"/>
        </w:rPr>
        <w:t>0</w:t>
      </w:r>
      <w:r w:rsidRPr="00FC0633">
        <w:rPr>
          <w:rFonts w:ascii="楷体" w:eastAsia="楷体" w:hAnsi="楷体" w:hint="eastAsia"/>
          <w:sz w:val="32"/>
          <w:szCs w:val="32"/>
        </w:rPr>
        <w:t>2</w:t>
      </w:r>
      <w:r w:rsidR="00CA5079">
        <w:rPr>
          <w:rFonts w:ascii="楷体" w:eastAsia="楷体" w:hAnsi="楷体" w:hint="eastAsia"/>
          <w:sz w:val="32"/>
          <w:szCs w:val="32"/>
        </w:rPr>
        <w:t>3</w:t>
      </w:r>
      <w:r w:rsidRPr="00FC0633">
        <w:rPr>
          <w:rFonts w:ascii="楷体" w:eastAsia="楷体" w:hAnsi="楷体" w:hint="eastAsia"/>
          <w:sz w:val="32"/>
          <w:szCs w:val="32"/>
        </w:rPr>
        <w:t>年5月</w:t>
      </w:r>
      <w:r>
        <w:rPr>
          <w:rFonts w:ascii="楷体" w:eastAsia="楷体" w:hAnsi="楷体" w:hint="eastAsia"/>
          <w:sz w:val="32"/>
          <w:szCs w:val="32"/>
        </w:rPr>
        <w:t>18</w:t>
      </w:r>
      <w:r w:rsidRPr="00FC0633">
        <w:rPr>
          <w:rFonts w:ascii="楷体" w:eastAsia="楷体" w:hAnsi="楷体" w:hint="eastAsia"/>
          <w:sz w:val="32"/>
          <w:szCs w:val="32"/>
        </w:rPr>
        <w:t>日）</w:t>
      </w:r>
    </w:p>
    <w:p w:rsidR="009B3F2E" w:rsidRPr="002E784B" w:rsidRDefault="009B3F2E" w:rsidP="00A924B7">
      <w:pPr>
        <w:widowControl/>
        <w:spacing w:before="313" w:after="313" w:line="360" w:lineRule="atLeast"/>
        <w:ind w:firstLineChars="200" w:firstLine="640"/>
        <w:rPr>
          <w:rFonts w:ascii="仿宋" w:eastAsia="仿宋" w:hAnsi="仿宋" w:cs="Times New Roman"/>
          <w:color w:val="000000"/>
          <w:kern w:val="0"/>
          <w:sz w:val="32"/>
          <w:szCs w:val="32"/>
        </w:rPr>
      </w:pPr>
      <w:r w:rsidRPr="002E784B">
        <w:rPr>
          <w:rFonts w:ascii="仿宋" w:eastAsia="仿宋" w:hAnsi="仿宋" w:cs="Times New Roman" w:hint="eastAsia"/>
          <w:color w:val="000000"/>
          <w:kern w:val="0"/>
          <w:sz w:val="32"/>
          <w:szCs w:val="32"/>
        </w:rPr>
        <w:t>2022年，在</w:t>
      </w:r>
      <w:r w:rsidR="00C35101" w:rsidRPr="002E784B">
        <w:rPr>
          <w:rFonts w:ascii="仿宋" w:eastAsia="仿宋" w:hAnsi="仿宋" w:cs="Times New Roman" w:hint="eastAsia"/>
          <w:color w:val="000000"/>
          <w:kern w:val="0"/>
          <w:sz w:val="32"/>
          <w:szCs w:val="32"/>
        </w:rPr>
        <w:t>县</w:t>
      </w:r>
      <w:r w:rsidRPr="002E784B">
        <w:rPr>
          <w:rFonts w:ascii="仿宋" w:eastAsia="仿宋" w:hAnsi="仿宋" w:cs="Times New Roman" w:hint="eastAsia"/>
          <w:color w:val="000000"/>
          <w:kern w:val="0"/>
          <w:sz w:val="32"/>
          <w:szCs w:val="32"/>
        </w:rPr>
        <w:t>委、</w:t>
      </w:r>
      <w:r w:rsidR="00C35101" w:rsidRPr="002E784B">
        <w:rPr>
          <w:rFonts w:ascii="仿宋" w:eastAsia="仿宋" w:hAnsi="仿宋" w:cs="Times New Roman" w:hint="eastAsia"/>
          <w:color w:val="000000"/>
          <w:kern w:val="0"/>
          <w:sz w:val="32"/>
          <w:szCs w:val="32"/>
        </w:rPr>
        <w:t>县</w:t>
      </w:r>
      <w:r w:rsidRPr="002E784B">
        <w:rPr>
          <w:rFonts w:ascii="仿宋" w:eastAsia="仿宋" w:hAnsi="仿宋" w:cs="Times New Roman" w:hint="eastAsia"/>
          <w:color w:val="000000"/>
          <w:kern w:val="0"/>
          <w:sz w:val="32"/>
          <w:szCs w:val="32"/>
        </w:rPr>
        <w:t>政府的坚强领导下，全</w:t>
      </w:r>
      <w:r w:rsidR="00C35101" w:rsidRPr="002E784B">
        <w:rPr>
          <w:rFonts w:ascii="仿宋" w:eastAsia="仿宋" w:hAnsi="仿宋" w:cs="Times New Roman" w:hint="eastAsia"/>
          <w:color w:val="000000"/>
          <w:kern w:val="0"/>
          <w:sz w:val="32"/>
          <w:szCs w:val="32"/>
        </w:rPr>
        <w:t>县</w:t>
      </w:r>
      <w:r w:rsidRPr="002E784B">
        <w:rPr>
          <w:rFonts w:ascii="仿宋" w:eastAsia="仿宋" w:hAnsi="仿宋" w:cs="Times New Roman" w:hint="eastAsia"/>
          <w:color w:val="000000"/>
          <w:kern w:val="0"/>
          <w:sz w:val="32"/>
          <w:szCs w:val="32"/>
        </w:rPr>
        <w:t>上下</w:t>
      </w:r>
      <w:r w:rsidRPr="002E784B">
        <w:rPr>
          <w:rFonts w:ascii="仿宋" w:eastAsia="仿宋" w:hAnsi="仿宋" w:cs="Times New Roman" w:hint="eastAsia"/>
          <w:color w:val="000000"/>
          <w:spacing w:val="7"/>
          <w:kern w:val="0"/>
          <w:sz w:val="32"/>
          <w:szCs w:val="32"/>
        </w:rPr>
        <w:t>深入学习贯彻党的二十大精神和习近平总书记考察调研山西重要指示精神，</w:t>
      </w:r>
      <w:r w:rsidRPr="002E784B">
        <w:rPr>
          <w:rFonts w:ascii="仿宋" w:eastAsia="仿宋" w:hAnsi="仿宋" w:cs="Times New Roman" w:hint="eastAsia"/>
          <w:color w:val="000000"/>
          <w:kern w:val="0"/>
          <w:sz w:val="32"/>
          <w:szCs w:val="32"/>
        </w:rPr>
        <w:t>认真落实中央及省委、市委</w:t>
      </w:r>
      <w:r w:rsidR="00C35101" w:rsidRPr="002E784B">
        <w:rPr>
          <w:rFonts w:ascii="仿宋" w:eastAsia="仿宋" w:hAnsi="仿宋" w:cs="Times New Roman" w:hint="eastAsia"/>
          <w:color w:val="000000"/>
          <w:kern w:val="0"/>
          <w:sz w:val="32"/>
          <w:szCs w:val="32"/>
        </w:rPr>
        <w:t>、县委</w:t>
      </w:r>
      <w:r w:rsidRPr="002E784B">
        <w:rPr>
          <w:rFonts w:ascii="仿宋" w:eastAsia="仿宋" w:hAnsi="仿宋" w:cs="Times New Roman" w:hint="eastAsia"/>
          <w:color w:val="000000"/>
          <w:kern w:val="0"/>
          <w:sz w:val="32"/>
          <w:szCs w:val="32"/>
        </w:rPr>
        <w:t>经济工作会议精神，</w:t>
      </w:r>
      <w:r w:rsidR="00376364" w:rsidRPr="002E784B">
        <w:rPr>
          <w:rFonts w:ascii="仿宋" w:eastAsia="仿宋" w:hAnsi="仿宋" w:cs="Times New Roman" w:hint="eastAsia"/>
          <w:color w:val="000000"/>
          <w:kern w:val="0"/>
          <w:sz w:val="32"/>
          <w:szCs w:val="32"/>
        </w:rPr>
        <w:t>坚决</w:t>
      </w:r>
      <w:r w:rsidRPr="002E784B">
        <w:rPr>
          <w:rFonts w:ascii="仿宋" w:eastAsia="仿宋" w:hAnsi="仿宋" w:cs="Times New Roman" w:hint="eastAsia"/>
          <w:color w:val="000000"/>
          <w:kern w:val="0"/>
          <w:sz w:val="32"/>
          <w:szCs w:val="32"/>
        </w:rPr>
        <w:t>落实“疫情要防住、经济要稳住、发展要安全”重要要求</w:t>
      </w:r>
      <w:r w:rsidR="00376364" w:rsidRPr="002E784B">
        <w:rPr>
          <w:rFonts w:ascii="仿宋" w:eastAsia="仿宋" w:hAnsi="仿宋" w:cs="Times New Roman" w:hint="eastAsia"/>
          <w:color w:val="000000"/>
          <w:kern w:val="0"/>
          <w:sz w:val="32"/>
          <w:szCs w:val="32"/>
        </w:rPr>
        <w:t>，</w:t>
      </w:r>
      <w:r w:rsidRPr="002E784B">
        <w:rPr>
          <w:rFonts w:ascii="仿宋" w:eastAsia="仿宋" w:hAnsi="仿宋" w:cs="Times New Roman" w:hint="eastAsia"/>
          <w:color w:val="000000"/>
          <w:kern w:val="0"/>
          <w:sz w:val="32"/>
          <w:szCs w:val="32"/>
        </w:rPr>
        <w:t>按照全方位推动高质量发展目标要求，坚持稳中求进工作总基调，扎实做好“六稳”“六保”工作，有效实施稳经济一揽子政策措施，全</w:t>
      </w:r>
      <w:r w:rsidR="00C35101" w:rsidRPr="002E784B">
        <w:rPr>
          <w:rFonts w:ascii="仿宋" w:eastAsia="仿宋" w:hAnsi="仿宋" w:cs="Times New Roman" w:hint="eastAsia"/>
          <w:color w:val="000000"/>
          <w:kern w:val="0"/>
          <w:sz w:val="32"/>
          <w:szCs w:val="32"/>
        </w:rPr>
        <w:t>县</w:t>
      </w:r>
      <w:r w:rsidRPr="002E784B">
        <w:rPr>
          <w:rFonts w:ascii="仿宋" w:eastAsia="仿宋" w:hAnsi="仿宋" w:cs="Times New Roman" w:hint="eastAsia"/>
          <w:color w:val="000000"/>
          <w:kern w:val="0"/>
          <w:sz w:val="32"/>
          <w:szCs w:val="32"/>
        </w:rPr>
        <w:t>经济持续稳中加固、稳中向好，民生福祉不断增进，社会事业全面进步，高质量发展态势强劲。</w:t>
      </w:r>
    </w:p>
    <w:p w:rsidR="00711C37" w:rsidRDefault="009B3F2E" w:rsidP="00711C37">
      <w:pPr>
        <w:pStyle w:val="11"/>
        <w:numPr>
          <w:ilvl w:val="0"/>
          <w:numId w:val="1"/>
        </w:numPr>
        <w:spacing w:line="620" w:lineRule="exact"/>
        <w:jc w:val="center"/>
        <w:rPr>
          <w:rFonts w:ascii="黑体" w:eastAsia="黑体" w:hAnsi="黑体" w:cs="方正黑体_GBK"/>
          <w:color w:val="000000"/>
          <w:spacing w:val="8"/>
          <w:sz w:val="36"/>
          <w:szCs w:val="36"/>
        </w:rPr>
      </w:pPr>
      <w:r w:rsidRPr="00BA2125">
        <w:rPr>
          <w:rFonts w:ascii="黑体" w:eastAsia="黑体" w:hAnsi="黑体" w:cs="方正黑体_GBK" w:hint="eastAsia"/>
          <w:color w:val="000000"/>
          <w:spacing w:val="8"/>
          <w:sz w:val="36"/>
          <w:szCs w:val="36"/>
        </w:rPr>
        <w:t xml:space="preserve">综 </w:t>
      </w:r>
      <w:r w:rsidRPr="00BA2125">
        <w:rPr>
          <w:rFonts w:ascii="宋体" w:hAnsi="宋体" w:cs="宋体" w:hint="eastAsia"/>
          <w:color w:val="000000"/>
          <w:spacing w:val="8"/>
          <w:sz w:val="36"/>
          <w:szCs w:val="36"/>
        </w:rPr>
        <w:t> </w:t>
      </w:r>
      <w:r w:rsidRPr="00BA2125">
        <w:rPr>
          <w:rFonts w:ascii="黑体" w:eastAsia="黑体" w:hAnsi="黑体" w:cs="方正黑体_GBK" w:hint="eastAsia"/>
          <w:color w:val="000000"/>
          <w:spacing w:val="8"/>
          <w:sz w:val="36"/>
          <w:szCs w:val="36"/>
        </w:rPr>
        <w:t>合</w:t>
      </w:r>
    </w:p>
    <w:p w:rsidR="009B3F2E" w:rsidRPr="00711C37" w:rsidRDefault="009B3F2E" w:rsidP="00711C37">
      <w:pPr>
        <w:pStyle w:val="11"/>
        <w:spacing w:line="620" w:lineRule="exact"/>
        <w:ind w:firstLineChars="200" w:firstLine="640"/>
        <w:rPr>
          <w:rFonts w:ascii="黑体" w:eastAsia="黑体" w:hAnsi="黑体" w:cs="方正黑体_GBK"/>
          <w:color w:val="000000"/>
          <w:spacing w:val="8"/>
          <w:sz w:val="36"/>
          <w:szCs w:val="36"/>
        </w:rPr>
      </w:pPr>
      <w:r w:rsidRPr="00BA2125">
        <w:rPr>
          <w:rFonts w:ascii="仿宋" w:eastAsia="仿宋" w:hAnsi="仿宋" w:hint="eastAsia"/>
          <w:kern w:val="0"/>
          <w:sz w:val="32"/>
          <w:szCs w:val="32"/>
        </w:rPr>
        <w:t>初步核算，全年实现地区生产总值</w:t>
      </w:r>
      <w:r w:rsidR="00394530" w:rsidRPr="00F173BD">
        <w:rPr>
          <w:rFonts w:ascii="仿宋" w:eastAsia="仿宋" w:hAnsi="仿宋" w:hint="eastAsia"/>
          <w:kern w:val="0"/>
          <w:sz w:val="32"/>
          <w:szCs w:val="32"/>
        </w:rPr>
        <w:t>67.2</w:t>
      </w:r>
      <w:r w:rsidRPr="00BA2125">
        <w:rPr>
          <w:rFonts w:ascii="仿宋" w:eastAsia="仿宋" w:hAnsi="仿宋" w:hint="eastAsia"/>
          <w:kern w:val="0"/>
          <w:sz w:val="32"/>
          <w:szCs w:val="32"/>
        </w:rPr>
        <w:t>亿元，按不变价格计算，比上年增长3.</w:t>
      </w:r>
      <w:r w:rsidR="00394530" w:rsidRPr="00BA2125">
        <w:rPr>
          <w:rFonts w:ascii="仿宋" w:eastAsia="仿宋" w:hAnsi="仿宋" w:hint="eastAsia"/>
          <w:kern w:val="0"/>
          <w:sz w:val="32"/>
          <w:szCs w:val="32"/>
        </w:rPr>
        <w:t>1</w:t>
      </w:r>
      <w:r w:rsidRPr="00BA2125">
        <w:rPr>
          <w:rFonts w:ascii="仿宋" w:eastAsia="仿宋" w:hAnsi="仿宋" w:hint="eastAsia"/>
          <w:kern w:val="0"/>
          <w:sz w:val="32"/>
          <w:szCs w:val="32"/>
        </w:rPr>
        <w:t>%。其中，第一产业增加值</w:t>
      </w:r>
      <w:r w:rsidR="00BF51EC" w:rsidRPr="00BA2125">
        <w:rPr>
          <w:rFonts w:ascii="仿宋" w:eastAsia="仿宋" w:hAnsi="仿宋" w:hint="eastAsia"/>
          <w:kern w:val="0"/>
          <w:sz w:val="32"/>
          <w:szCs w:val="32"/>
        </w:rPr>
        <w:t>8.</w:t>
      </w:r>
      <w:r w:rsidR="00A211A3" w:rsidRPr="00BA2125">
        <w:rPr>
          <w:rFonts w:ascii="仿宋" w:eastAsia="仿宋" w:hAnsi="仿宋" w:hint="eastAsia"/>
          <w:kern w:val="0"/>
          <w:sz w:val="32"/>
          <w:szCs w:val="32"/>
        </w:rPr>
        <w:t>28</w:t>
      </w:r>
      <w:r w:rsidRPr="00BA2125">
        <w:rPr>
          <w:rFonts w:ascii="仿宋" w:eastAsia="仿宋" w:hAnsi="仿宋" w:hint="eastAsia"/>
          <w:kern w:val="0"/>
          <w:sz w:val="32"/>
          <w:szCs w:val="32"/>
        </w:rPr>
        <w:t>亿元，增长</w:t>
      </w:r>
      <w:r w:rsidR="00BF51EC" w:rsidRPr="00BA2125">
        <w:rPr>
          <w:rFonts w:ascii="仿宋" w:eastAsia="仿宋" w:hAnsi="仿宋" w:hint="eastAsia"/>
          <w:kern w:val="0"/>
          <w:sz w:val="32"/>
          <w:szCs w:val="32"/>
        </w:rPr>
        <w:t>4.8</w:t>
      </w:r>
      <w:r w:rsidRPr="00BA2125">
        <w:rPr>
          <w:rFonts w:ascii="仿宋" w:eastAsia="仿宋" w:hAnsi="仿宋" w:hint="eastAsia"/>
          <w:kern w:val="0"/>
          <w:sz w:val="32"/>
          <w:szCs w:val="32"/>
        </w:rPr>
        <w:t>%，占地区生产总值比重为</w:t>
      </w:r>
      <w:r w:rsidR="005567B7" w:rsidRPr="00BA2125">
        <w:rPr>
          <w:rFonts w:ascii="仿宋" w:eastAsia="仿宋" w:hAnsi="仿宋" w:hint="eastAsia"/>
          <w:kern w:val="0"/>
          <w:sz w:val="32"/>
          <w:szCs w:val="32"/>
        </w:rPr>
        <w:t>12.3</w:t>
      </w:r>
      <w:r w:rsidRPr="00BA2125">
        <w:rPr>
          <w:rFonts w:ascii="仿宋" w:eastAsia="仿宋" w:hAnsi="仿宋" w:hint="eastAsia"/>
          <w:kern w:val="0"/>
          <w:sz w:val="32"/>
          <w:szCs w:val="32"/>
        </w:rPr>
        <w:t>%；第二产业增加值</w:t>
      </w:r>
      <w:r w:rsidR="00BF51EC" w:rsidRPr="00BA2125">
        <w:rPr>
          <w:rFonts w:ascii="仿宋" w:eastAsia="仿宋" w:hAnsi="仿宋" w:hint="eastAsia"/>
          <w:kern w:val="0"/>
          <w:sz w:val="32"/>
          <w:szCs w:val="32"/>
        </w:rPr>
        <w:t>18.2</w:t>
      </w:r>
      <w:r w:rsidRPr="00BA2125">
        <w:rPr>
          <w:rFonts w:ascii="仿宋" w:eastAsia="仿宋" w:hAnsi="仿宋" w:hint="eastAsia"/>
          <w:kern w:val="0"/>
          <w:sz w:val="32"/>
          <w:szCs w:val="32"/>
        </w:rPr>
        <w:t>亿元，</w:t>
      </w:r>
      <w:r w:rsidR="00C43F54">
        <w:rPr>
          <w:rFonts w:ascii="仿宋" w:eastAsia="仿宋" w:hAnsi="仿宋" w:hint="eastAsia"/>
          <w:kern w:val="0"/>
          <w:sz w:val="32"/>
          <w:szCs w:val="32"/>
        </w:rPr>
        <w:t>下降</w:t>
      </w:r>
      <w:r w:rsidR="00BF51EC" w:rsidRPr="00BA2125">
        <w:rPr>
          <w:rFonts w:ascii="仿宋" w:eastAsia="仿宋" w:hAnsi="仿宋" w:hint="eastAsia"/>
          <w:kern w:val="0"/>
          <w:sz w:val="32"/>
          <w:szCs w:val="32"/>
        </w:rPr>
        <w:t>1.6</w:t>
      </w:r>
      <w:r w:rsidRPr="00BA2125">
        <w:rPr>
          <w:rFonts w:ascii="仿宋" w:eastAsia="仿宋" w:hAnsi="仿宋" w:hint="eastAsia"/>
          <w:kern w:val="0"/>
          <w:sz w:val="32"/>
          <w:szCs w:val="32"/>
        </w:rPr>
        <w:t>%，占地区生产总值比重为</w:t>
      </w:r>
      <w:r w:rsidR="005567B7" w:rsidRPr="00BA2125">
        <w:rPr>
          <w:rFonts w:ascii="仿宋" w:eastAsia="仿宋" w:hAnsi="仿宋" w:hint="eastAsia"/>
          <w:kern w:val="0"/>
          <w:sz w:val="32"/>
          <w:szCs w:val="32"/>
        </w:rPr>
        <w:t>27.1</w:t>
      </w:r>
      <w:r w:rsidRPr="00BA2125">
        <w:rPr>
          <w:rFonts w:ascii="仿宋" w:eastAsia="仿宋" w:hAnsi="仿宋" w:hint="eastAsia"/>
          <w:kern w:val="0"/>
          <w:sz w:val="32"/>
          <w:szCs w:val="32"/>
        </w:rPr>
        <w:t>%；第三产业增加值</w:t>
      </w:r>
      <w:r w:rsidR="00BF51EC" w:rsidRPr="00BA2125">
        <w:rPr>
          <w:rFonts w:ascii="仿宋" w:eastAsia="仿宋" w:hAnsi="仿宋" w:hint="eastAsia"/>
          <w:kern w:val="0"/>
          <w:sz w:val="32"/>
          <w:szCs w:val="32"/>
        </w:rPr>
        <w:t>40.</w:t>
      </w:r>
      <w:r w:rsidR="00A211A3" w:rsidRPr="00BA2125">
        <w:rPr>
          <w:rFonts w:ascii="仿宋" w:eastAsia="仿宋" w:hAnsi="仿宋" w:hint="eastAsia"/>
          <w:kern w:val="0"/>
          <w:sz w:val="32"/>
          <w:szCs w:val="32"/>
        </w:rPr>
        <w:t>76</w:t>
      </w:r>
      <w:r w:rsidRPr="00BA2125">
        <w:rPr>
          <w:rFonts w:ascii="仿宋" w:eastAsia="仿宋" w:hAnsi="仿宋" w:hint="eastAsia"/>
          <w:kern w:val="0"/>
          <w:sz w:val="32"/>
          <w:szCs w:val="32"/>
        </w:rPr>
        <w:t>亿元，增长</w:t>
      </w:r>
      <w:r w:rsidR="00BF51EC" w:rsidRPr="00BA2125">
        <w:rPr>
          <w:rFonts w:ascii="仿宋" w:eastAsia="仿宋" w:hAnsi="仿宋" w:hint="eastAsia"/>
          <w:kern w:val="0"/>
          <w:sz w:val="32"/>
          <w:szCs w:val="32"/>
        </w:rPr>
        <w:t>4.4</w:t>
      </w:r>
      <w:r w:rsidRPr="00BA2125">
        <w:rPr>
          <w:rFonts w:ascii="仿宋" w:eastAsia="仿宋" w:hAnsi="仿宋" w:hint="eastAsia"/>
          <w:kern w:val="0"/>
          <w:sz w:val="32"/>
          <w:szCs w:val="32"/>
        </w:rPr>
        <w:t>%，占地区生产总值比重为</w:t>
      </w:r>
      <w:r w:rsidR="005567B7" w:rsidRPr="00BA2125">
        <w:rPr>
          <w:rFonts w:ascii="仿宋" w:eastAsia="仿宋" w:hAnsi="仿宋" w:hint="eastAsia"/>
          <w:kern w:val="0"/>
          <w:sz w:val="32"/>
          <w:szCs w:val="32"/>
        </w:rPr>
        <w:t>60.6</w:t>
      </w:r>
      <w:r w:rsidRPr="00BA2125">
        <w:rPr>
          <w:rFonts w:ascii="仿宋" w:eastAsia="仿宋" w:hAnsi="仿宋" w:hint="eastAsia"/>
          <w:kern w:val="0"/>
          <w:sz w:val="32"/>
          <w:szCs w:val="32"/>
        </w:rPr>
        <w:t>%。人均地区生产总值</w:t>
      </w:r>
      <w:r w:rsidR="005567B7" w:rsidRPr="00BA2125">
        <w:rPr>
          <w:rFonts w:ascii="仿宋" w:eastAsia="仿宋" w:hAnsi="仿宋" w:hint="eastAsia"/>
          <w:kern w:val="0"/>
          <w:sz w:val="32"/>
          <w:szCs w:val="32"/>
        </w:rPr>
        <w:t>31778</w:t>
      </w:r>
      <w:r w:rsidRPr="00BA2125">
        <w:rPr>
          <w:rFonts w:ascii="仿宋" w:eastAsia="仿宋" w:hAnsi="仿宋" w:hint="eastAsia"/>
          <w:kern w:val="0"/>
          <w:sz w:val="32"/>
          <w:szCs w:val="32"/>
        </w:rPr>
        <w:t>元，按2022年平均汇</w:t>
      </w:r>
      <w:r w:rsidRPr="00BA2125">
        <w:rPr>
          <w:rFonts w:ascii="仿宋" w:eastAsia="仿宋" w:hAnsi="仿宋" w:hint="eastAsia"/>
          <w:kern w:val="0"/>
          <w:sz w:val="32"/>
          <w:szCs w:val="32"/>
        </w:rPr>
        <w:lastRenderedPageBreak/>
        <w:t>率计算为</w:t>
      </w:r>
      <w:r w:rsidR="00D9358C" w:rsidRPr="00BA2125">
        <w:rPr>
          <w:rFonts w:ascii="仿宋" w:eastAsia="仿宋" w:hAnsi="仿宋" w:hint="eastAsia"/>
          <w:kern w:val="0"/>
          <w:sz w:val="32"/>
          <w:szCs w:val="32"/>
        </w:rPr>
        <w:t>4725</w:t>
      </w:r>
      <w:r w:rsidRPr="00BA2125">
        <w:rPr>
          <w:rFonts w:ascii="仿宋" w:eastAsia="仿宋" w:hAnsi="仿宋" w:hint="eastAsia"/>
          <w:kern w:val="0"/>
          <w:sz w:val="32"/>
          <w:szCs w:val="32"/>
        </w:rPr>
        <w:t>美元。</w:t>
      </w:r>
    </w:p>
    <w:p w:rsidR="00CB7893" w:rsidRDefault="00CB7893" w:rsidP="00EA1F6A">
      <w:pPr>
        <w:shd w:val="clear" w:color="000000" w:fill="FFFFFF"/>
        <w:jc w:val="center"/>
        <w:rPr>
          <w:rFonts w:ascii="黑体" w:eastAsia="黑体"/>
          <w:sz w:val="24"/>
          <w:szCs w:val="24"/>
        </w:rPr>
      </w:pPr>
    </w:p>
    <w:p w:rsidR="00EA1F6A" w:rsidRPr="00AA02FB" w:rsidRDefault="00EA1F6A" w:rsidP="00EA1F6A">
      <w:pPr>
        <w:shd w:val="clear" w:color="000000" w:fill="FFFFFF"/>
        <w:jc w:val="center"/>
        <w:rPr>
          <w:rFonts w:asciiTheme="minorEastAsia" w:hAnsiTheme="minorEastAsia"/>
          <w:b/>
          <w:color w:val="0000FF"/>
          <w:spacing w:val="8"/>
          <w:sz w:val="24"/>
          <w:szCs w:val="24"/>
        </w:rPr>
      </w:pPr>
      <w:r w:rsidRPr="00AA02FB">
        <w:rPr>
          <w:rFonts w:asciiTheme="minorEastAsia" w:hAnsiTheme="minorEastAsia" w:hint="eastAsia"/>
          <w:b/>
          <w:sz w:val="24"/>
          <w:szCs w:val="24"/>
        </w:rPr>
        <w:t>图</w:t>
      </w:r>
      <w:r w:rsidR="00AA02FB" w:rsidRPr="00AA02FB">
        <w:rPr>
          <w:rFonts w:asciiTheme="minorEastAsia" w:hAnsiTheme="minorEastAsia" w:hint="eastAsia"/>
          <w:b/>
          <w:sz w:val="24"/>
          <w:szCs w:val="24"/>
        </w:rPr>
        <w:t xml:space="preserve">1   </w:t>
      </w:r>
      <w:r w:rsidRPr="00AA02FB">
        <w:rPr>
          <w:rFonts w:asciiTheme="minorEastAsia" w:hAnsiTheme="minorEastAsia" w:hint="eastAsia"/>
          <w:b/>
          <w:sz w:val="24"/>
          <w:szCs w:val="24"/>
        </w:rPr>
        <w:t>2018-2022年全县生产总值及其增长速度</w:t>
      </w:r>
    </w:p>
    <w:p w:rsidR="00EA1F6A" w:rsidRPr="00FC0633" w:rsidRDefault="006C664C" w:rsidP="00EA1F6A">
      <w:pPr>
        <w:pStyle w:val="a8"/>
        <w:shd w:val="clear" w:color="000000" w:fill="FFFFFF"/>
        <w:spacing w:before="0" w:beforeAutospacing="0" w:after="0" w:afterAutospacing="0"/>
        <w:rPr>
          <w:color w:val="0000FF"/>
          <w:spacing w:val="8"/>
          <w:sz w:val="28"/>
          <w:szCs w:val="28"/>
        </w:rPr>
      </w:pPr>
      <w:r w:rsidRPr="006C664C">
        <w:rPr>
          <w:szCs w:val="21"/>
        </w:rPr>
        <w:pict>
          <v:shapetype id="_x0000_t202" coordsize="21600,21600" o:spt="202" path="m,l,21600r21600,l21600,xe">
            <v:stroke joinstyle="miter"/>
            <v:path gradientshapeok="t" o:connecttype="rect"/>
          </v:shapetype>
          <v:shape id="Text Box 3" o:spid="_x0000_s2054" type="#_x0000_t202" style="position:absolute;margin-left:344.25pt;margin-top:10.35pt;width:56.25pt;height:16.1pt;z-index:251656704" o:gfxdata="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d/7dX1gAA&#10;AAgBAAAPAAAAAAAAAAEAIAAAADgAAABkcnMvZG93bnJldi54bWxQSwECFAAUAAAACACHTuJADHt6&#10;ptEBAACFAwAADgAAAAAAAAABACAAAAA7AQAAZHJzL2Uyb0RvYy54bWxQSwUGAAAAAAYABgBZAQAA&#10;fgUAAAAA&#10;" filled="f" stroked="f">
            <v:textbox style="mso-next-textbox:#Text Box 3" inset="2.16pt,1.44pt,0,0">
              <w:txbxContent>
                <w:p w:rsidR="00A16CAA" w:rsidRPr="00C22D2F" w:rsidRDefault="00A16CAA" w:rsidP="00BD17E0">
                  <w:pPr>
                    <w:pStyle w:val="a8"/>
                    <w:ind w:firstLineChars="350" w:firstLine="735"/>
                    <w:rPr>
                      <w:sz w:val="21"/>
                    </w:rPr>
                  </w:pPr>
                  <w:r w:rsidRPr="00C22D2F">
                    <w:rPr>
                      <w:color w:val="000000"/>
                      <w:kern w:val="24"/>
                      <w:sz w:val="21"/>
                    </w:rPr>
                    <w:t>%</w:t>
                  </w:r>
                </w:p>
                <w:p w:rsidR="00A16CAA" w:rsidRDefault="00A16CAA" w:rsidP="00EA1F6A">
                  <w:pPr>
                    <w:pStyle w:val="a8"/>
                  </w:pPr>
                </w:p>
              </w:txbxContent>
            </v:textbox>
          </v:shape>
        </w:pict>
      </w:r>
      <w:r w:rsidRPr="006C664C">
        <w:rPr>
          <w:szCs w:val="21"/>
        </w:rPr>
        <w:pict>
          <v:shape id="Text Box 2" o:spid="_x0000_s2053" type="#_x0000_t202" style="position:absolute;margin-left:6.15pt;margin-top:10.35pt;width:40.95pt;height:16.1pt;z-index:251657728" o:gfxdata="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uVyXQdUAAAAG&#10;AQAADwAAAAAAAAABACAAAAA4AAAAZHJzL2Rvd25yZXYueG1sUEsBAhQAFAAAAAgAh07iQDszWc3Q&#10;AQAAhAMAAA4AAAAAAAAAAQAgAAAAOgEAAGRycy9lMm9Eb2MueG1sUEsFBgAAAAAGAAYAWQEAAHwF&#10;AAAAAA==&#10;" filled="f" stroked="f">
            <v:textbox style="mso-next-textbox:#Text Box 2" inset="2.16pt,1.44pt,0,0">
              <w:txbxContent>
                <w:p w:rsidR="00A16CAA" w:rsidRPr="00C22D2F" w:rsidRDefault="00A16CAA" w:rsidP="00EA1F6A">
                  <w:pPr>
                    <w:pStyle w:val="a8"/>
                    <w:ind w:firstLineChars="100" w:firstLine="210"/>
                    <w:rPr>
                      <w:sz w:val="21"/>
                    </w:rPr>
                  </w:pPr>
                  <w:r w:rsidRPr="00C22D2F">
                    <w:rPr>
                      <w:color w:val="000000"/>
                      <w:kern w:val="24"/>
                      <w:sz w:val="21"/>
                    </w:rPr>
                    <w:t>亿元</w:t>
                  </w:r>
                </w:p>
                <w:p w:rsidR="00A16CAA" w:rsidRDefault="00A16CAA" w:rsidP="00EA1F6A">
                  <w:pPr>
                    <w:pStyle w:val="a8"/>
                  </w:pPr>
                </w:p>
              </w:txbxContent>
            </v:textbox>
          </v:shape>
        </w:pict>
      </w:r>
    </w:p>
    <w:p w:rsidR="00EA1F6A" w:rsidRPr="00FC0633" w:rsidRDefault="006C664C" w:rsidP="00EA1F6A">
      <w:pPr>
        <w:pStyle w:val="11"/>
        <w:snapToGrid w:val="0"/>
        <w:spacing w:line="580" w:lineRule="exact"/>
        <w:ind w:firstLineChars="200" w:firstLine="480"/>
        <w:rPr>
          <w:rFonts w:ascii="宋体" w:hAnsi="宋体" w:cs="宋体"/>
          <w:color w:val="333333"/>
          <w:kern w:val="0"/>
          <w:sz w:val="24"/>
          <w:szCs w:val="24"/>
        </w:rPr>
      </w:pPr>
      <w:r>
        <w:rPr>
          <w:rFonts w:ascii="宋体" w:hAnsi="宋体" w:cs="宋体"/>
          <w:noProof/>
          <w:color w:val="333333"/>
          <w:kern w:val="0"/>
          <w:sz w:val="24"/>
          <w:szCs w:val="24"/>
        </w:rPr>
        <w:pict>
          <v:shape id="_x0000_s2055" type="#_x0000_t202" style="position:absolute;left:0;text-align:left;margin-left:0;margin-top:1.25pt;width:481.95pt;height:161.35pt;z-index:251658752;mso-position-horizontal:center;mso-width-relative:margin;mso-height-relative:margin" stroked="f">
            <v:textbox style="mso-next-textbox:#_x0000_s2055">
              <w:txbxContent>
                <w:p w:rsidR="00A16CAA" w:rsidRDefault="00A16CAA" w:rsidP="00EA1F6A">
                  <w:pPr>
                    <w:jc w:val="center"/>
                  </w:pPr>
                  <w:r>
                    <w:rPr>
                      <w:rFonts w:hAnsi="宋体"/>
                      <w:noProof/>
                    </w:rPr>
                    <w:drawing>
                      <wp:inline distT="0" distB="0" distL="0" distR="0">
                        <wp:extent cx="5367130" cy="2035534"/>
                        <wp:effectExtent l="0" t="0" r="0" b="0"/>
                        <wp:docPr id="2" name="对象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w:pict>
      </w:r>
    </w:p>
    <w:p w:rsidR="00EA1F6A" w:rsidRPr="00EA1F6A" w:rsidRDefault="00EA1F6A" w:rsidP="00D9358C">
      <w:pPr>
        <w:widowControl/>
        <w:spacing w:before="313" w:after="313" w:line="360" w:lineRule="atLeast"/>
        <w:ind w:firstLine="480"/>
        <w:jc w:val="left"/>
        <w:rPr>
          <w:rFonts w:ascii="宋体" w:eastAsia="宋体" w:hAnsi="宋体" w:cs="Times New Roman"/>
          <w:kern w:val="0"/>
          <w:sz w:val="24"/>
          <w:szCs w:val="24"/>
        </w:rPr>
      </w:pPr>
    </w:p>
    <w:p w:rsidR="00EA1F6A" w:rsidRDefault="00EA1F6A" w:rsidP="00D9358C">
      <w:pPr>
        <w:widowControl/>
        <w:spacing w:before="313" w:after="313" w:line="360" w:lineRule="atLeast"/>
        <w:ind w:firstLine="480"/>
        <w:jc w:val="left"/>
        <w:rPr>
          <w:rFonts w:ascii="宋体" w:eastAsia="宋体" w:hAnsi="宋体" w:cs="Times New Roman"/>
          <w:kern w:val="0"/>
          <w:sz w:val="24"/>
          <w:szCs w:val="24"/>
        </w:rPr>
      </w:pPr>
    </w:p>
    <w:p w:rsidR="00EA1F6A" w:rsidRPr="00BA2125" w:rsidRDefault="00EA1F6A" w:rsidP="00724811">
      <w:pPr>
        <w:widowControl/>
        <w:spacing w:before="313" w:after="313" w:line="360" w:lineRule="atLeast"/>
        <w:jc w:val="left"/>
        <w:rPr>
          <w:rFonts w:ascii="仿宋" w:eastAsia="仿宋" w:hAnsi="仿宋" w:cs="Times New Roman"/>
          <w:kern w:val="0"/>
          <w:sz w:val="32"/>
          <w:szCs w:val="32"/>
        </w:rPr>
      </w:pPr>
    </w:p>
    <w:p w:rsidR="009B3F2E" w:rsidRPr="00BA2125" w:rsidRDefault="009B3F2E" w:rsidP="00BA2125">
      <w:pPr>
        <w:spacing w:line="620" w:lineRule="exact"/>
        <w:ind w:firstLineChars="200" w:firstLine="640"/>
        <w:rPr>
          <w:rFonts w:ascii="仿宋" w:eastAsia="仿宋" w:hAnsi="仿宋"/>
          <w:sz w:val="32"/>
          <w:szCs w:val="32"/>
        </w:rPr>
      </w:pPr>
      <w:r w:rsidRPr="00BA2125">
        <w:rPr>
          <w:rFonts w:ascii="仿宋" w:eastAsia="仿宋" w:hAnsi="仿宋" w:hint="eastAsia"/>
          <w:sz w:val="32"/>
          <w:szCs w:val="32"/>
        </w:rPr>
        <w:t>年末全</w:t>
      </w:r>
      <w:r w:rsidR="008C4A3A" w:rsidRPr="00BA2125">
        <w:rPr>
          <w:rFonts w:ascii="仿宋" w:eastAsia="仿宋" w:hAnsi="仿宋" w:hint="eastAsia"/>
          <w:sz w:val="32"/>
          <w:szCs w:val="32"/>
        </w:rPr>
        <w:t>县</w:t>
      </w:r>
      <w:r w:rsidRPr="00BA2125">
        <w:rPr>
          <w:rFonts w:ascii="仿宋" w:eastAsia="仿宋" w:hAnsi="仿宋" w:hint="eastAsia"/>
          <w:sz w:val="32"/>
          <w:szCs w:val="32"/>
        </w:rPr>
        <w:t>常住人口</w:t>
      </w:r>
      <w:r w:rsidR="00F61CDE" w:rsidRPr="00BA2125">
        <w:rPr>
          <w:rFonts w:ascii="仿宋" w:eastAsia="仿宋" w:hAnsi="仿宋" w:hint="eastAsia"/>
          <w:sz w:val="32"/>
          <w:szCs w:val="32"/>
        </w:rPr>
        <w:t>21.1</w:t>
      </w:r>
      <w:r w:rsidRPr="00BA2125">
        <w:rPr>
          <w:rFonts w:ascii="仿宋" w:eastAsia="仿宋" w:hAnsi="仿宋" w:hint="eastAsia"/>
          <w:sz w:val="32"/>
          <w:szCs w:val="32"/>
        </w:rPr>
        <w:t>万人，比上年末减少</w:t>
      </w:r>
      <w:r w:rsidR="00F61CDE" w:rsidRPr="00BA2125">
        <w:rPr>
          <w:rFonts w:ascii="仿宋" w:eastAsia="仿宋" w:hAnsi="仿宋" w:hint="eastAsia"/>
          <w:sz w:val="32"/>
          <w:szCs w:val="32"/>
        </w:rPr>
        <w:t>1042</w:t>
      </w:r>
      <w:r w:rsidRPr="00BA2125">
        <w:rPr>
          <w:rFonts w:ascii="仿宋" w:eastAsia="仿宋" w:hAnsi="仿宋" w:hint="eastAsia"/>
          <w:sz w:val="32"/>
          <w:szCs w:val="32"/>
        </w:rPr>
        <w:t>人。其中，城镇常住人口</w:t>
      </w:r>
      <w:r w:rsidR="00D9358C" w:rsidRPr="00BA2125">
        <w:rPr>
          <w:rFonts w:ascii="仿宋" w:eastAsia="仿宋" w:hAnsi="仿宋" w:hint="eastAsia"/>
          <w:sz w:val="32"/>
          <w:szCs w:val="32"/>
        </w:rPr>
        <w:t>9.3</w:t>
      </w:r>
      <w:r w:rsidRPr="00BA2125">
        <w:rPr>
          <w:rFonts w:ascii="仿宋" w:eastAsia="仿宋" w:hAnsi="仿宋" w:hint="eastAsia"/>
          <w:sz w:val="32"/>
          <w:szCs w:val="32"/>
        </w:rPr>
        <w:t>万人，占常住人口比重为</w:t>
      </w:r>
      <w:r w:rsidR="00D9358C" w:rsidRPr="00BA2125">
        <w:rPr>
          <w:rFonts w:ascii="仿宋" w:eastAsia="仿宋" w:hAnsi="仿宋" w:hint="eastAsia"/>
          <w:sz w:val="32"/>
          <w:szCs w:val="32"/>
        </w:rPr>
        <w:t>43.95</w:t>
      </w:r>
      <w:r w:rsidRPr="00BA2125">
        <w:rPr>
          <w:rFonts w:ascii="仿宋" w:eastAsia="仿宋" w:hAnsi="仿宋" w:hint="eastAsia"/>
          <w:sz w:val="32"/>
          <w:szCs w:val="32"/>
        </w:rPr>
        <w:t>%，比上年末提高0.</w:t>
      </w:r>
      <w:r w:rsidR="008C4A3A" w:rsidRPr="00BA2125">
        <w:rPr>
          <w:rFonts w:ascii="仿宋" w:eastAsia="仿宋" w:hAnsi="仿宋" w:hint="eastAsia"/>
          <w:sz w:val="32"/>
          <w:szCs w:val="32"/>
        </w:rPr>
        <w:t>85</w:t>
      </w:r>
      <w:r w:rsidRPr="00BA2125">
        <w:rPr>
          <w:rFonts w:ascii="仿宋" w:eastAsia="仿宋" w:hAnsi="仿宋" w:hint="eastAsia"/>
          <w:sz w:val="32"/>
          <w:szCs w:val="32"/>
        </w:rPr>
        <w:t>个百分点。全年全</w:t>
      </w:r>
      <w:r w:rsidR="00D9358C" w:rsidRPr="00BA2125">
        <w:rPr>
          <w:rFonts w:ascii="仿宋" w:eastAsia="仿宋" w:hAnsi="仿宋" w:hint="eastAsia"/>
          <w:sz w:val="32"/>
          <w:szCs w:val="32"/>
        </w:rPr>
        <w:t>县</w:t>
      </w:r>
      <w:r w:rsidRPr="00BA2125">
        <w:rPr>
          <w:rFonts w:ascii="仿宋" w:eastAsia="仿宋" w:hAnsi="仿宋" w:hint="eastAsia"/>
          <w:sz w:val="32"/>
          <w:szCs w:val="32"/>
        </w:rPr>
        <w:t>出生人口</w:t>
      </w:r>
      <w:r w:rsidR="00083696" w:rsidRPr="00BA2125">
        <w:rPr>
          <w:rFonts w:ascii="仿宋" w:eastAsia="仿宋" w:hAnsi="仿宋" w:hint="eastAsia"/>
          <w:sz w:val="32"/>
          <w:szCs w:val="32"/>
        </w:rPr>
        <w:t>1249</w:t>
      </w:r>
      <w:r w:rsidRPr="00BA2125">
        <w:rPr>
          <w:rFonts w:ascii="仿宋" w:eastAsia="仿宋" w:hAnsi="仿宋" w:hint="eastAsia"/>
          <w:sz w:val="32"/>
          <w:szCs w:val="32"/>
        </w:rPr>
        <w:t>人，出生率为</w:t>
      </w:r>
      <w:r w:rsidR="00083696" w:rsidRPr="00BA2125">
        <w:rPr>
          <w:rFonts w:ascii="仿宋" w:eastAsia="仿宋" w:hAnsi="仿宋" w:hint="eastAsia"/>
          <w:sz w:val="32"/>
          <w:szCs w:val="32"/>
        </w:rPr>
        <w:t>5.9</w:t>
      </w:r>
      <w:r w:rsidRPr="00BA2125">
        <w:rPr>
          <w:rFonts w:ascii="仿宋" w:eastAsia="仿宋" w:hAnsi="仿宋" w:hint="eastAsia"/>
          <w:sz w:val="32"/>
          <w:szCs w:val="32"/>
        </w:rPr>
        <w:t>‰；死亡人口</w:t>
      </w:r>
      <w:r w:rsidR="00083696" w:rsidRPr="00BA2125">
        <w:rPr>
          <w:rFonts w:ascii="仿宋" w:eastAsia="仿宋" w:hAnsi="仿宋" w:hint="eastAsia"/>
          <w:sz w:val="32"/>
          <w:szCs w:val="32"/>
        </w:rPr>
        <w:t>2235</w:t>
      </w:r>
      <w:r w:rsidRPr="00BA2125">
        <w:rPr>
          <w:rFonts w:ascii="仿宋" w:eastAsia="仿宋" w:hAnsi="仿宋" w:hint="eastAsia"/>
          <w:sz w:val="32"/>
          <w:szCs w:val="32"/>
        </w:rPr>
        <w:t>人，死亡率为</w:t>
      </w:r>
      <w:r w:rsidR="00083696" w:rsidRPr="00BA2125">
        <w:rPr>
          <w:rFonts w:ascii="仿宋" w:eastAsia="仿宋" w:hAnsi="仿宋" w:hint="eastAsia"/>
          <w:sz w:val="32"/>
          <w:szCs w:val="32"/>
        </w:rPr>
        <w:t>10.56</w:t>
      </w:r>
      <w:r w:rsidRPr="00BA2125">
        <w:rPr>
          <w:rFonts w:ascii="仿宋" w:eastAsia="仿宋" w:hAnsi="仿宋" w:hint="eastAsia"/>
          <w:sz w:val="32"/>
          <w:szCs w:val="32"/>
        </w:rPr>
        <w:t>‰；自然增长率为-</w:t>
      </w:r>
      <w:r w:rsidR="00083696" w:rsidRPr="00BA2125">
        <w:rPr>
          <w:rFonts w:ascii="仿宋" w:eastAsia="仿宋" w:hAnsi="仿宋" w:hint="eastAsia"/>
          <w:sz w:val="32"/>
          <w:szCs w:val="32"/>
        </w:rPr>
        <w:t>4.66</w:t>
      </w:r>
      <w:r w:rsidRPr="00BA2125">
        <w:rPr>
          <w:rFonts w:ascii="仿宋" w:eastAsia="仿宋" w:hAnsi="仿宋" w:hint="eastAsia"/>
          <w:sz w:val="32"/>
          <w:szCs w:val="32"/>
        </w:rPr>
        <w:t>‰。</w:t>
      </w:r>
    </w:p>
    <w:p w:rsidR="009B3F2E" w:rsidRPr="002D0023" w:rsidRDefault="009B3F2E" w:rsidP="00BA2125">
      <w:pPr>
        <w:spacing w:line="620" w:lineRule="exact"/>
        <w:ind w:firstLineChars="200" w:firstLine="640"/>
        <w:rPr>
          <w:rFonts w:asciiTheme="minorEastAsia" w:hAnsiTheme="minorEastAsia"/>
          <w:kern w:val="0"/>
          <w:sz w:val="24"/>
          <w:szCs w:val="24"/>
        </w:rPr>
      </w:pPr>
      <w:r w:rsidRPr="00BA2125">
        <w:rPr>
          <w:rFonts w:ascii="仿宋" w:eastAsia="仿宋" w:hAnsi="仿宋" w:hint="eastAsia"/>
          <w:sz w:val="32"/>
          <w:szCs w:val="32"/>
        </w:rPr>
        <w:t>全年全</w:t>
      </w:r>
      <w:r w:rsidR="00AD52C7" w:rsidRPr="00BA2125">
        <w:rPr>
          <w:rFonts w:ascii="仿宋" w:eastAsia="仿宋" w:hAnsi="仿宋" w:hint="eastAsia"/>
          <w:sz w:val="32"/>
          <w:szCs w:val="32"/>
        </w:rPr>
        <w:t>县</w:t>
      </w:r>
      <w:r w:rsidRPr="00BA2125">
        <w:rPr>
          <w:rFonts w:ascii="仿宋" w:eastAsia="仿宋" w:hAnsi="仿宋" w:hint="eastAsia"/>
          <w:sz w:val="32"/>
          <w:szCs w:val="32"/>
        </w:rPr>
        <w:t>城镇新增就业</w:t>
      </w:r>
      <w:r w:rsidR="00AD52C7" w:rsidRPr="00BA2125">
        <w:rPr>
          <w:rFonts w:ascii="仿宋" w:eastAsia="仿宋" w:hAnsi="仿宋" w:hint="eastAsia"/>
          <w:sz w:val="32"/>
          <w:szCs w:val="32"/>
        </w:rPr>
        <w:t>2942</w:t>
      </w:r>
      <w:r w:rsidRPr="00BA2125">
        <w:rPr>
          <w:rFonts w:ascii="仿宋" w:eastAsia="仿宋" w:hAnsi="仿宋" w:hint="eastAsia"/>
          <w:sz w:val="32"/>
          <w:szCs w:val="32"/>
        </w:rPr>
        <w:t>人。转移农村劳动力</w:t>
      </w:r>
      <w:r w:rsidR="00AD52C7" w:rsidRPr="00BA2125">
        <w:rPr>
          <w:rFonts w:ascii="仿宋" w:eastAsia="仿宋" w:hAnsi="仿宋" w:hint="eastAsia"/>
          <w:sz w:val="32"/>
          <w:szCs w:val="32"/>
        </w:rPr>
        <w:t>3311</w:t>
      </w:r>
      <w:r w:rsidRPr="00BA2125">
        <w:rPr>
          <w:rFonts w:ascii="仿宋" w:eastAsia="仿宋" w:hAnsi="仿宋" w:hint="eastAsia"/>
          <w:sz w:val="32"/>
          <w:szCs w:val="32"/>
        </w:rPr>
        <w:t>人。</w:t>
      </w:r>
      <w:r w:rsidRPr="002D0023">
        <w:rPr>
          <w:rFonts w:asciiTheme="minorEastAsia" w:hAnsiTheme="minorEastAsia" w:hint="eastAsia"/>
          <w:color w:val="0000FF"/>
          <w:kern w:val="0"/>
          <w:sz w:val="24"/>
          <w:szCs w:val="24"/>
        </w:rPr>
        <w:t> </w:t>
      </w:r>
    </w:p>
    <w:p w:rsidR="009B3F2E" w:rsidRPr="009B3F2E" w:rsidRDefault="009B3F2E" w:rsidP="009B3F2E">
      <w:pPr>
        <w:widowControl/>
        <w:spacing w:before="313" w:after="313" w:line="360" w:lineRule="atLeast"/>
        <w:ind w:firstLine="481"/>
        <w:jc w:val="center"/>
        <w:rPr>
          <w:rFonts w:ascii="Times New Roman" w:eastAsia="宋体" w:hAnsi="Times New Roman" w:cs="Times New Roman"/>
          <w:color w:val="000000"/>
          <w:kern w:val="0"/>
          <w:szCs w:val="21"/>
        </w:rPr>
      </w:pPr>
      <w:r w:rsidRPr="009B3F2E">
        <w:rPr>
          <w:rFonts w:ascii="宋体" w:eastAsia="宋体" w:hAnsi="宋体" w:cs="Times New Roman" w:hint="eastAsia"/>
          <w:b/>
          <w:bCs/>
          <w:color w:val="000000"/>
          <w:kern w:val="0"/>
          <w:sz w:val="24"/>
          <w:szCs w:val="24"/>
        </w:rPr>
        <w:t>表</w:t>
      </w:r>
      <w:r w:rsidR="007D0C0A">
        <w:rPr>
          <w:rFonts w:ascii="宋体" w:eastAsia="宋体" w:hAnsi="宋体" w:cs="Times New Roman" w:hint="eastAsia"/>
          <w:b/>
          <w:bCs/>
          <w:color w:val="000000"/>
          <w:kern w:val="0"/>
          <w:sz w:val="24"/>
          <w:szCs w:val="24"/>
        </w:rPr>
        <w:t xml:space="preserve">1   </w:t>
      </w:r>
      <w:r w:rsidRPr="009B3F2E">
        <w:rPr>
          <w:rFonts w:ascii="宋体" w:eastAsia="宋体" w:hAnsi="宋体" w:cs="Times New Roman" w:hint="eastAsia"/>
          <w:b/>
          <w:bCs/>
          <w:color w:val="000000"/>
          <w:kern w:val="0"/>
          <w:sz w:val="24"/>
          <w:szCs w:val="24"/>
        </w:rPr>
        <w:t>2022年年末全</w:t>
      </w:r>
      <w:r w:rsidR="00AD52C7">
        <w:rPr>
          <w:rFonts w:ascii="宋体" w:eastAsia="宋体" w:hAnsi="宋体" w:cs="Times New Roman" w:hint="eastAsia"/>
          <w:b/>
          <w:bCs/>
          <w:color w:val="000000"/>
          <w:kern w:val="0"/>
          <w:sz w:val="24"/>
          <w:szCs w:val="24"/>
        </w:rPr>
        <w:t>县</w:t>
      </w:r>
      <w:r w:rsidRPr="009B3F2E">
        <w:rPr>
          <w:rFonts w:ascii="宋体" w:eastAsia="宋体" w:hAnsi="宋体" w:cs="Times New Roman" w:hint="eastAsia"/>
          <w:b/>
          <w:bCs/>
          <w:color w:val="000000"/>
          <w:kern w:val="0"/>
          <w:sz w:val="24"/>
          <w:szCs w:val="24"/>
        </w:rPr>
        <w:t>常住人口数及其构成</w:t>
      </w:r>
    </w:p>
    <w:tbl>
      <w:tblPr>
        <w:tblW w:w="0" w:type="auto"/>
        <w:jc w:val="center"/>
        <w:tblCellMar>
          <w:top w:w="15" w:type="dxa"/>
          <w:left w:w="15" w:type="dxa"/>
          <w:bottom w:w="15" w:type="dxa"/>
          <w:right w:w="15" w:type="dxa"/>
        </w:tblCellMar>
        <w:tblLook w:val="04A0"/>
      </w:tblPr>
      <w:tblGrid>
        <w:gridCol w:w="4334"/>
        <w:gridCol w:w="1986"/>
        <w:gridCol w:w="2000"/>
      </w:tblGrid>
      <w:tr w:rsidR="009B3F2E" w:rsidRPr="009B3F2E" w:rsidTr="009B3F2E">
        <w:trPr>
          <w:trHeight w:val="539"/>
          <w:jc w:val="center"/>
        </w:trPr>
        <w:tc>
          <w:tcPr>
            <w:tcW w:w="433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9B3F2E" w:rsidRPr="009B3F2E" w:rsidRDefault="009B3F2E" w:rsidP="009B3F2E">
            <w:pPr>
              <w:widowControl/>
              <w:ind w:firstLine="421"/>
              <w:jc w:val="center"/>
              <w:rPr>
                <w:rFonts w:ascii="宋体" w:eastAsia="宋体" w:hAnsi="宋体" w:cs="宋体"/>
                <w:kern w:val="0"/>
                <w:szCs w:val="21"/>
              </w:rPr>
            </w:pPr>
            <w:r w:rsidRPr="009B3F2E">
              <w:rPr>
                <w:rFonts w:ascii="宋体" w:eastAsia="宋体" w:hAnsi="宋体" w:cs="宋体" w:hint="eastAsia"/>
                <w:b/>
                <w:bCs/>
                <w:kern w:val="0"/>
                <w:szCs w:val="21"/>
              </w:rPr>
              <w:t>指    标</w:t>
            </w:r>
          </w:p>
        </w:tc>
        <w:tc>
          <w:tcPr>
            <w:tcW w:w="198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9B3F2E" w:rsidRPr="009B3F2E" w:rsidRDefault="009B3F2E" w:rsidP="00796514">
            <w:pPr>
              <w:widowControl/>
              <w:jc w:val="center"/>
              <w:rPr>
                <w:rFonts w:ascii="宋体" w:eastAsia="宋体" w:hAnsi="宋体" w:cs="宋体"/>
                <w:kern w:val="0"/>
                <w:szCs w:val="21"/>
              </w:rPr>
            </w:pPr>
            <w:r w:rsidRPr="009B3F2E">
              <w:rPr>
                <w:rFonts w:ascii="宋体" w:eastAsia="宋体" w:hAnsi="宋体" w:cs="宋体" w:hint="eastAsia"/>
                <w:b/>
                <w:bCs/>
                <w:kern w:val="0"/>
                <w:szCs w:val="21"/>
              </w:rPr>
              <w:t>年末数（万人）</w:t>
            </w:r>
          </w:p>
        </w:tc>
        <w:tc>
          <w:tcPr>
            <w:tcW w:w="2000" w:type="dxa"/>
            <w:tcBorders>
              <w:top w:val="single" w:sz="12" w:space="0" w:color="auto"/>
              <w:left w:val="nil"/>
              <w:bottom w:val="single" w:sz="8" w:space="0" w:color="auto"/>
              <w:right w:val="nil"/>
            </w:tcBorders>
            <w:tcMar>
              <w:top w:w="0" w:type="dxa"/>
              <w:left w:w="108" w:type="dxa"/>
              <w:bottom w:w="0" w:type="dxa"/>
              <w:right w:w="108" w:type="dxa"/>
            </w:tcMar>
            <w:vAlign w:val="center"/>
            <w:hideMark/>
          </w:tcPr>
          <w:p w:rsidR="009B3F2E" w:rsidRPr="009B3F2E" w:rsidRDefault="009B3F2E" w:rsidP="00796514">
            <w:pPr>
              <w:widowControl/>
              <w:jc w:val="center"/>
              <w:rPr>
                <w:rFonts w:ascii="宋体" w:eastAsia="宋体" w:hAnsi="宋体" w:cs="宋体"/>
                <w:kern w:val="0"/>
                <w:szCs w:val="21"/>
              </w:rPr>
            </w:pPr>
            <w:r w:rsidRPr="009B3F2E">
              <w:rPr>
                <w:rFonts w:ascii="宋体" w:eastAsia="宋体" w:hAnsi="宋体" w:cs="宋体" w:hint="eastAsia"/>
                <w:b/>
                <w:bCs/>
                <w:kern w:val="0"/>
                <w:szCs w:val="21"/>
              </w:rPr>
              <w:t>比重（%）</w:t>
            </w:r>
          </w:p>
        </w:tc>
      </w:tr>
      <w:tr w:rsidR="009B3F2E" w:rsidRPr="009B3F2E" w:rsidTr="009B3F2E">
        <w:trPr>
          <w:trHeight w:val="385"/>
          <w:jc w:val="center"/>
        </w:trPr>
        <w:tc>
          <w:tcPr>
            <w:tcW w:w="4334" w:type="dxa"/>
            <w:tcBorders>
              <w:top w:val="nil"/>
              <w:left w:val="nil"/>
              <w:bottom w:val="nil"/>
              <w:right w:val="single" w:sz="8" w:space="0" w:color="auto"/>
            </w:tcBorders>
            <w:tcMar>
              <w:top w:w="0" w:type="dxa"/>
              <w:left w:w="108" w:type="dxa"/>
              <w:bottom w:w="0" w:type="dxa"/>
              <w:right w:w="108" w:type="dxa"/>
            </w:tcMar>
            <w:vAlign w:val="center"/>
            <w:hideMark/>
          </w:tcPr>
          <w:p w:rsidR="009B3F2E" w:rsidRPr="009B3F2E" w:rsidRDefault="009B3F2E" w:rsidP="00AD52C7">
            <w:pPr>
              <w:widowControl/>
              <w:ind w:left="315" w:firstLine="420"/>
              <w:jc w:val="left"/>
              <w:rPr>
                <w:rFonts w:ascii="宋体" w:eastAsia="宋体" w:hAnsi="宋体" w:cs="宋体"/>
                <w:kern w:val="0"/>
                <w:szCs w:val="21"/>
              </w:rPr>
            </w:pPr>
            <w:r w:rsidRPr="009B3F2E">
              <w:rPr>
                <w:rFonts w:ascii="宋体" w:eastAsia="宋体" w:hAnsi="宋体" w:cs="宋体" w:hint="eastAsia"/>
                <w:kern w:val="0"/>
                <w:szCs w:val="21"/>
              </w:rPr>
              <w:t>全</w:t>
            </w:r>
            <w:r w:rsidR="00AD52C7">
              <w:rPr>
                <w:rFonts w:ascii="宋体" w:eastAsia="宋体" w:hAnsi="宋体" w:cs="宋体" w:hint="eastAsia"/>
                <w:kern w:val="0"/>
                <w:szCs w:val="21"/>
              </w:rPr>
              <w:t>县</w:t>
            </w:r>
            <w:r w:rsidRPr="009B3F2E">
              <w:rPr>
                <w:rFonts w:ascii="宋体" w:eastAsia="宋体" w:hAnsi="宋体" w:cs="宋体" w:hint="eastAsia"/>
                <w:kern w:val="0"/>
                <w:szCs w:val="21"/>
              </w:rPr>
              <w:t>常住人口</w:t>
            </w:r>
          </w:p>
        </w:tc>
        <w:tc>
          <w:tcPr>
            <w:tcW w:w="1986" w:type="dxa"/>
            <w:tcBorders>
              <w:top w:val="nil"/>
              <w:left w:val="nil"/>
              <w:bottom w:val="nil"/>
              <w:right w:val="single" w:sz="8" w:space="0" w:color="auto"/>
            </w:tcBorders>
            <w:tcMar>
              <w:top w:w="0" w:type="dxa"/>
              <w:left w:w="108" w:type="dxa"/>
              <w:bottom w:w="0" w:type="dxa"/>
              <w:right w:w="108" w:type="dxa"/>
            </w:tcMar>
            <w:vAlign w:val="center"/>
            <w:hideMark/>
          </w:tcPr>
          <w:p w:rsidR="009B3F2E" w:rsidRPr="009B3F2E" w:rsidRDefault="00855CD8" w:rsidP="009B3F2E">
            <w:pPr>
              <w:widowControl/>
              <w:jc w:val="center"/>
              <w:textAlignment w:val="center"/>
              <w:rPr>
                <w:rFonts w:ascii="宋体" w:eastAsia="宋体" w:hAnsi="宋体" w:cs="宋体"/>
                <w:kern w:val="0"/>
                <w:szCs w:val="21"/>
              </w:rPr>
            </w:pPr>
            <w:r>
              <w:rPr>
                <w:rFonts w:ascii="宋体" w:eastAsia="宋体" w:hAnsi="宋体" w:cs="宋体" w:hint="eastAsia"/>
                <w:kern w:val="0"/>
                <w:szCs w:val="21"/>
              </w:rPr>
              <w:t>21.1</w:t>
            </w:r>
          </w:p>
        </w:tc>
        <w:tc>
          <w:tcPr>
            <w:tcW w:w="2000" w:type="dxa"/>
            <w:tcMar>
              <w:top w:w="0" w:type="dxa"/>
              <w:left w:w="108" w:type="dxa"/>
              <w:bottom w:w="0" w:type="dxa"/>
              <w:right w:w="108" w:type="dxa"/>
            </w:tcMar>
            <w:vAlign w:val="center"/>
            <w:hideMark/>
          </w:tcPr>
          <w:p w:rsidR="009B3F2E" w:rsidRPr="009B3F2E" w:rsidRDefault="009B3F2E" w:rsidP="009B3F2E">
            <w:pPr>
              <w:widowControl/>
              <w:jc w:val="center"/>
              <w:textAlignment w:val="center"/>
              <w:rPr>
                <w:rFonts w:ascii="宋体" w:eastAsia="宋体" w:hAnsi="宋体" w:cs="宋体"/>
                <w:kern w:val="0"/>
                <w:szCs w:val="21"/>
              </w:rPr>
            </w:pPr>
            <w:r w:rsidRPr="009B3F2E">
              <w:rPr>
                <w:rFonts w:ascii="宋体" w:eastAsia="宋体" w:hAnsi="宋体" w:cs="宋体" w:hint="eastAsia"/>
                <w:kern w:val="0"/>
                <w:szCs w:val="21"/>
              </w:rPr>
              <w:t>100.0</w:t>
            </w:r>
          </w:p>
        </w:tc>
      </w:tr>
      <w:tr w:rsidR="009B3F2E" w:rsidRPr="009B3F2E" w:rsidTr="009B3F2E">
        <w:trPr>
          <w:trHeight w:val="375"/>
          <w:jc w:val="center"/>
        </w:trPr>
        <w:tc>
          <w:tcPr>
            <w:tcW w:w="4334" w:type="dxa"/>
            <w:tcBorders>
              <w:top w:val="nil"/>
              <w:left w:val="nil"/>
              <w:bottom w:val="nil"/>
              <w:right w:val="single" w:sz="8" w:space="0" w:color="auto"/>
            </w:tcBorders>
            <w:tcMar>
              <w:top w:w="0" w:type="dxa"/>
              <w:left w:w="108" w:type="dxa"/>
              <w:bottom w:w="0" w:type="dxa"/>
              <w:right w:w="108" w:type="dxa"/>
            </w:tcMar>
            <w:vAlign w:val="center"/>
            <w:hideMark/>
          </w:tcPr>
          <w:p w:rsidR="009B3F2E" w:rsidRPr="009B3F2E" w:rsidRDefault="008650C0" w:rsidP="009B3F2E">
            <w:pPr>
              <w:widowControl/>
              <w:ind w:left="315" w:firstLine="420"/>
              <w:jc w:val="left"/>
              <w:rPr>
                <w:rFonts w:ascii="宋体" w:eastAsia="宋体" w:hAnsi="宋体" w:cs="宋体"/>
                <w:kern w:val="0"/>
                <w:szCs w:val="21"/>
              </w:rPr>
            </w:pPr>
            <w:r>
              <w:rPr>
                <w:rFonts w:ascii="宋体" w:eastAsia="宋体" w:hAnsi="宋体" w:cs="宋体" w:hint="eastAsia"/>
                <w:kern w:val="0"/>
                <w:szCs w:val="21"/>
              </w:rPr>
              <w:t> </w:t>
            </w:r>
            <w:r w:rsidR="009B3F2E" w:rsidRPr="009B3F2E">
              <w:rPr>
                <w:rFonts w:ascii="宋体" w:eastAsia="宋体" w:hAnsi="宋体" w:cs="宋体" w:hint="eastAsia"/>
                <w:kern w:val="0"/>
                <w:szCs w:val="21"/>
              </w:rPr>
              <w:t>其中：城  镇</w:t>
            </w:r>
          </w:p>
        </w:tc>
        <w:tc>
          <w:tcPr>
            <w:tcW w:w="1986" w:type="dxa"/>
            <w:tcBorders>
              <w:top w:val="nil"/>
              <w:left w:val="nil"/>
              <w:bottom w:val="nil"/>
              <w:right w:val="single" w:sz="8" w:space="0" w:color="auto"/>
            </w:tcBorders>
            <w:tcMar>
              <w:top w:w="0" w:type="dxa"/>
              <w:left w:w="108" w:type="dxa"/>
              <w:bottom w:w="0" w:type="dxa"/>
              <w:right w:w="108" w:type="dxa"/>
            </w:tcMar>
            <w:vAlign w:val="center"/>
            <w:hideMark/>
          </w:tcPr>
          <w:p w:rsidR="009B3F2E" w:rsidRPr="009B3F2E" w:rsidRDefault="00855CD8" w:rsidP="009B3F2E">
            <w:pPr>
              <w:widowControl/>
              <w:jc w:val="center"/>
              <w:textAlignment w:val="center"/>
              <w:rPr>
                <w:rFonts w:ascii="宋体" w:eastAsia="宋体" w:hAnsi="宋体" w:cs="宋体"/>
                <w:kern w:val="0"/>
                <w:szCs w:val="21"/>
              </w:rPr>
            </w:pPr>
            <w:r>
              <w:rPr>
                <w:rFonts w:ascii="宋体" w:eastAsia="宋体" w:hAnsi="宋体" w:cs="宋体" w:hint="eastAsia"/>
                <w:kern w:val="0"/>
                <w:szCs w:val="21"/>
              </w:rPr>
              <w:t>9.3</w:t>
            </w:r>
          </w:p>
        </w:tc>
        <w:tc>
          <w:tcPr>
            <w:tcW w:w="2000" w:type="dxa"/>
            <w:tcMar>
              <w:top w:w="0" w:type="dxa"/>
              <w:left w:w="108" w:type="dxa"/>
              <w:bottom w:w="0" w:type="dxa"/>
              <w:right w:w="108" w:type="dxa"/>
            </w:tcMar>
            <w:vAlign w:val="center"/>
            <w:hideMark/>
          </w:tcPr>
          <w:p w:rsidR="009B3F2E" w:rsidRPr="009B3F2E" w:rsidRDefault="00855CD8" w:rsidP="00855CD8">
            <w:pPr>
              <w:widowControl/>
              <w:jc w:val="center"/>
              <w:textAlignment w:val="center"/>
              <w:rPr>
                <w:rFonts w:ascii="宋体" w:eastAsia="宋体" w:hAnsi="宋体" w:cs="宋体"/>
                <w:kern w:val="0"/>
                <w:szCs w:val="21"/>
              </w:rPr>
            </w:pPr>
            <w:r>
              <w:rPr>
                <w:rFonts w:ascii="宋体" w:eastAsia="宋体" w:hAnsi="宋体" w:cs="宋体" w:hint="eastAsia"/>
                <w:kern w:val="0"/>
                <w:szCs w:val="21"/>
              </w:rPr>
              <w:t>44</w:t>
            </w:r>
          </w:p>
        </w:tc>
      </w:tr>
      <w:tr w:rsidR="009B3F2E" w:rsidRPr="009B3F2E" w:rsidTr="009B3F2E">
        <w:trPr>
          <w:trHeight w:val="375"/>
          <w:jc w:val="center"/>
        </w:trPr>
        <w:tc>
          <w:tcPr>
            <w:tcW w:w="4334" w:type="dxa"/>
            <w:tcBorders>
              <w:top w:val="nil"/>
              <w:left w:val="nil"/>
              <w:bottom w:val="nil"/>
              <w:right w:val="single" w:sz="8" w:space="0" w:color="auto"/>
            </w:tcBorders>
            <w:tcMar>
              <w:top w:w="0" w:type="dxa"/>
              <w:left w:w="108" w:type="dxa"/>
              <w:bottom w:w="0" w:type="dxa"/>
              <w:right w:w="108" w:type="dxa"/>
            </w:tcMar>
            <w:vAlign w:val="center"/>
            <w:hideMark/>
          </w:tcPr>
          <w:p w:rsidR="009B3F2E" w:rsidRPr="009B3F2E" w:rsidRDefault="008650C0" w:rsidP="009B3F2E">
            <w:pPr>
              <w:widowControl/>
              <w:ind w:left="315" w:firstLine="420"/>
              <w:jc w:val="left"/>
              <w:rPr>
                <w:rFonts w:ascii="宋体" w:eastAsia="宋体" w:hAnsi="宋体" w:cs="宋体"/>
                <w:kern w:val="0"/>
                <w:szCs w:val="21"/>
              </w:rPr>
            </w:pPr>
            <w:r>
              <w:rPr>
                <w:rFonts w:ascii="宋体" w:eastAsia="宋体" w:hAnsi="宋体" w:cs="宋体" w:hint="eastAsia"/>
                <w:kern w:val="0"/>
                <w:szCs w:val="21"/>
              </w:rPr>
              <w:t>    </w:t>
            </w:r>
            <w:r w:rsidR="009B3F2E" w:rsidRPr="009B3F2E">
              <w:rPr>
                <w:rFonts w:ascii="宋体" w:eastAsia="宋体" w:hAnsi="宋体" w:cs="宋体" w:hint="eastAsia"/>
                <w:kern w:val="0"/>
                <w:szCs w:val="21"/>
              </w:rPr>
              <w:t>乡  村</w:t>
            </w:r>
          </w:p>
        </w:tc>
        <w:tc>
          <w:tcPr>
            <w:tcW w:w="1986" w:type="dxa"/>
            <w:tcBorders>
              <w:top w:val="nil"/>
              <w:left w:val="nil"/>
              <w:bottom w:val="nil"/>
              <w:right w:val="single" w:sz="8" w:space="0" w:color="auto"/>
            </w:tcBorders>
            <w:tcMar>
              <w:top w:w="0" w:type="dxa"/>
              <w:left w:w="108" w:type="dxa"/>
              <w:bottom w:w="0" w:type="dxa"/>
              <w:right w:w="108" w:type="dxa"/>
            </w:tcMar>
            <w:vAlign w:val="center"/>
            <w:hideMark/>
          </w:tcPr>
          <w:p w:rsidR="009B3F2E" w:rsidRPr="009B3F2E" w:rsidRDefault="00855CD8" w:rsidP="009B3F2E">
            <w:pPr>
              <w:widowControl/>
              <w:jc w:val="center"/>
              <w:textAlignment w:val="center"/>
              <w:rPr>
                <w:rFonts w:ascii="宋体" w:eastAsia="宋体" w:hAnsi="宋体" w:cs="宋体"/>
                <w:kern w:val="0"/>
                <w:szCs w:val="21"/>
              </w:rPr>
            </w:pPr>
            <w:r>
              <w:rPr>
                <w:rFonts w:ascii="宋体" w:eastAsia="宋体" w:hAnsi="宋体" w:cs="宋体" w:hint="eastAsia"/>
                <w:kern w:val="0"/>
                <w:szCs w:val="21"/>
              </w:rPr>
              <w:t>11.8</w:t>
            </w:r>
          </w:p>
        </w:tc>
        <w:tc>
          <w:tcPr>
            <w:tcW w:w="2000" w:type="dxa"/>
            <w:tcMar>
              <w:top w:w="0" w:type="dxa"/>
              <w:left w:w="108" w:type="dxa"/>
              <w:bottom w:w="0" w:type="dxa"/>
              <w:right w:w="108" w:type="dxa"/>
            </w:tcMar>
            <w:vAlign w:val="center"/>
            <w:hideMark/>
          </w:tcPr>
          <w:p w:rsidR="009B3F2E" w:rsidRPr="009B3F2E" w:rsidRDefault="00855CD8" w:rsidP="00855CD8">
            <w:pPr>
              <w:widowControl/>
              <w:jc w:val="center"/>
              <w:textAlignment w:val="center"/>
              <w:rPr>
                <w:rFonts w:ascii="宋体" w:eastAsia="宋体" w:hAnsi="宋体" w:cs="宋体"/>
                <w:kern w:val="0"/>
                <w:szCs w:val="21"/>
              </w:rPr>
            </w:pPr>
            <w:r>
              <w:rPr>
                <w:rFonts w:ascii="宋体" w:eastAsia="宋体" w:hAnsi="宋体" w:cs="宋体" w:hint="eastAsia"/>
                <w:kern w:val="0"/>
                <w:szCs w:val="21"/>
              </w:rPr>
              <w:t>56</w:t>
            </w:r>
          </w:p>
        </w:tc>
      </w:tr>
      <w:tr w:rsidR="009B3F2E" w:rsidRPr="009B3F2E" w:rsidTr="009B3F2E">
        <w:trPr>
          <w:trHeight w:val="375"/>
          <w:jc w:val="center"/>
        </w:trPr>
        <w:tc>
          <w:tcPr>
            <w:tcW w:w="4334" w:type="dxa"/>
            <w:tcBorders>
              <w:top w:val="nil"/>
              <w:left w:val="nil"/>
              <w:bottom w:val="nil"/>
              <w:right w:val="single" w:sz="8" w:space="0" w:color="auto"/>
            </w:tcBorders>
            <w:tcMar>
              <w:top w:w="0" w:type="dxa"/>
              <w:left w:w="108" w:type="dxa"/>
              <w:bottom w:w="0" w:type="dxa"/>
              <w:right w:w="108" w:type="dxa"/>
            </w:tcMar>
            <w:vAlign w:val="center"/>
            <w:hideMark/>
          </w:tcPr>
          <w:p w:rsidR="009B3F2E" w:rsidRPr="009B3F2E" w:rsidRDefault="008650C0" w:rsidP="009B3F2E">
            <w:pPr>
              <w:widowControl/>
              <w:ind w:left="315" w:firstLine="420"/>
              <w:jc w:val="left"/>
              <w:rPr>
                <w:rFonts w:ascii="宋体" w:eastAsia="宋体" w:hAnsi="宋体" w:cs="宋体"/>
                <w:kern w:val="0"/>
                <w:szCs w:val="21"/>
              </w:rPr>
            </w:pPr>
            <w:r>
              <w:rPr>
                <w:rFonts w:ascii="宋体" w:eastAsia="宋体" w:hAnsi="宋体" w:cs="宋体" w:hint="eastAsia"/>
                <w:kern w:val="0"/>
                <w:szCs w:val="21"/>
              </w:rPr>
              <w:t> </w:t>
            </w:r>
            <w:r w:rsidR="009B3F2E" w:rsidRPr="009B3F2E">
              <w:rPr>
                <w:rFonts w:ascii="宋体" w:eastAsia="宋体" w:hAnsi="宋体" w:cs="宋体" w:hint="eastAsia"/>
                <w:kern w:val="0"/>
                <w:szCs w:val="21"/>
              </w:rPr>
              <w:t>其中：男  性</w:t>
            </w:r>
          </w:p>
        </w:tc>
        <w:tc>
          <w:tcPr>
            <w:tcW w:w="1986" w:type="dxa"/>
            <w:tcBorders>
              <w:top w:val="nil"/>
              <w:left w:val="nil"/>
              <w:bottom w:val="nil"/>
              <w:right w:val="single" w:sz="8" w:space="0" w:color="auto"/>
            </w:tcBorders>
            <w:tcMar>
              <w:top w:w="0" w:type="dxa"/>
              <w:left w:w="108" w:type="dxa"/>
              <w:bottom w:w="0" w:type="dxa"/>
              <w:right w:w="108" w:type="dxa"/>
            </w:tcMar>
            <w:vAlign w:val="center"/>
            <w:hideMark/>
          </w:tcPr>
          <w:p w:rsidR="009B3F2E" w:rsidRPr="009B3F2E" w:rsidRDefault="00855CD8" w:rsidP="009B3F2E">
            <w:pPr>
              <w:widowControl/>
              <w:jc w:val="center"/>
              <w:textAlignment w:val="center"/>
              <w:rPr>
                <w:rFonts w:ascii="宋体" w:eastAsia="宋体" w:hAnsi="宋体" w:cs="宋体"/>
                <w:kern w:val="0"/>
                <w:szCs w:val="21"/>
              </w:rPr>
            </w:pPr>
            <w:r>
              <w:rPr>
                <w:rFonts w:ascii="宋体" w:eastAsia="宋体" w:hAnsi="宋体" w:cs="宋体" w:hint="eastAsia"/>
                <w:kern w:val="0"/>
                <w:szCs w:val="21"/>
              </w:rPr>
              <w:t>10.9</w:t>
            </w:r>
          </w:p>
        </w:tc>
        <w:tc>
          <w:tcPr>
            <w:tcW w:w="2000" w:type="dxa"/>
            <w:tcMar>
              <w:top w:w="0" w:type="dxa"/>
              <w:left w:w="108" w:type="dxa"/>
              <w:bottom w:w="0" w:type="dxa"/>
              <w:right w:w="108" w:type="dxa"/>
            </w:tcMar>
            <w:vAlign w:val="center"/>
            <w:hideMark/>
          </w:tcPr>
          <w:p w:rsidR="009B3F2E" w:rsidRPr="009B3F2E" w:rsidRDefault="009B3F2E" w:rsidP="00855CD8">
            <w:pPr>
              <w:widowControl/>
              <w:jc w:val="center"/>
              <w:textAlignment w:val="center"/>
              <w:rPr>
                <w:rFonts w:ascii="宋体" w:eastAsia="宋体" w:hAnsi="宋体" w:cs="宋体"/>
                <w:kern w:val="0"/>
                <w:szCs w:val="21"/>
              </w:rPr>
            </w:pPr>
            <w:r w:rsidRPr="009B3F2E">
              <w:rPr>
                <w:rFonts w:ascii="宋体" w:eastAsia="宋体" w:hAnsi="宋体" w:cs="宋体" w:hint="eastAsia"/>
                <w:kern w:val="0"/>
                <w:szCs w:val="21"/>
              </w:rPr>
              <w:t>51.</w:t>
            </w:r>
            <w:r w:rsidR="00855CD8">
              <w:rPr>
                <w:rFonts w:ascii="宋体" w:eastAsia="宋体" w:hAnsi="宋体" w:cs="宋体" w:hint="eastAsia"/>
                <w:kern w:val="0"/>
                <w:szCs w:val="21"/>
              </w:rPr>
              <w:t>7</w:t>
            </w:r>
          </w:p>
        </w:tc>
      </w:tr>
      <w:tr w:rsidR="009B3F2E" w:rsidRPr="009B3F2E" w:rsidTr="009B3F2E">
        <w:trPr>
          <w:trHeight w:val="375"/>
          <w:jc w:val="center"/>
        </w:trPr>
        <w:tc>
          <w:tcPr>
            <w:tcW w:w="4334"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B3F2E" w:rsidRPr="009B3F2E" w:rsidRDefault="008650C0" w:rsidP="009B3F2E">
            <w:pPr>
              <w:widowControl/>
              <w:ind w:left="315" w:firstLine="420"/>
              <w:jc w:val="left"/>
              <w:rPr>
                <w:rFonts w:ascii="宋体" w:eastAsia="宋体" w:hAnsi="宋体" w:cs="宋体"/>
                <w:kern w:val="0"/>
                <w:szCs w:val="21"/>
              </w:rPr>
            </w:pPr>
            <w:r>
              <w:rPr>
                <w:rFonts w:ascii="宋体" w:eastAsia="宋体" w:hAnsi="宋体" w:cs="宋体" w:hint="eastAsia"/>
                <w:kern w:val="0"/>
                <w:szCs w:val="21"/>
              </w:rPr>
              <w:t>    </w:t>
            </w:r>
            <w:r w:rsidR="009B3F2E" w:rsidRPr="009B3F2E">
              <w:rPr>
                <w:rFonts w:ascii="宋体" w:eastAsia="宋体" w:hAnsi="宋体" w:cs="宋体" w:hint="eastAsia"/>
                <w:kern w:val="0"/>
                <w:szCs w:val="21"/>
              </w:rPr>
              <w:t>女  性</w:t>
            </w:r>
          </w:p>
        </w:tc>
        <w:tc>
          <w:tcPr>
            <w:tcW w:w="198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B3F2E" w:rsidRPr="009B3F2E" w:rsidRDefault="00855CD8" w:rsidP="009B3F2E">
            <w:pPr>
              <w:widowControl/>
              <w:jc w:val="center"/>
              <w:textAlignment w:val="center"/>
              <w:rPr>
                <w:rFonts w:ascii="宋体" w:eastAsia="宋体" w:hAnsi="宋体" w:cs="宋体"/>
                <w:kern w:val="0"/>
                <w:szCs w:val="21"/>
              </w:rPr>
            </w:pPr>
            <w:r>
              <w:rPr>
                <w:rFonts w:ascii="宋体" w:eastAsia="宋体" w:hAnsi="宋体" w:cs="宋体" w:hint="eastAsia"/>
                <w:kern w:val="0"/>
                <w:szCs w:val="21"/>
              </w:rPr>
              <w:t>10.2</w:t>
            </w:r>
          </w:p>
        </w:tc>
        <w:tc>
          <w:tcPr>
            <w:tcW w:w="2000" w:type="dxa"/>
            <w:tcBorders>
              <w:top w:val="nil"/>
              <w:left w:val="nil"/>
              <w:bottom w:val="single" w:sz="12" w:space="0" w:color="auto"/>
              <w:right w:val="nil"/>
            </w:tcBorders>
            <w:tcMar>
              <w:top w:w="0" w:type="dxa"/>
              <w:left w:w="108" w:type="dxa"/>
              <w:bottom w:w="0" w:type="dxa"/>
              <w:right w:w="108" w:type="dxa"/>
            </w:tcMar>
            <w:vAlign w:val="center"/>
            <w:hideMark/>
          </w:tcPr>
          <w:p w:rsidR="009B3F2E" w:rsidRPr="009B3F2E" w:rsidRDefault="00855CD8" w:rsidP="009B3F2E">
            <w:pPr>
              <w:widowControl/>
              <w:jc w:val="center"/>
              <w:textAlignment w:val="center"/>
              <w:rPr>
                <w:rFonts w:ascii="宋体" w:eastAsia="宋体" w:hAnsi="宋体" w:cs="宋体"/>
                <w:kern w:val="0"/>
                <w:szCs w:val="21"/>
              </w:rPr>
            </w:pPr>
            <w:r>
              <w:rPr>
                <w:rFonts w:ascii="宋体" w:eastAsia="宋体" w:hAnsi="宋体" w:cs="宋体" w:hint="eastAsia"/>
                <w:kern w:val="0"/>
                <w:szCs w:val="21"/>
              </w:rPr>
              <w:t>48.3</w:t>
            </w:r>
          </w:p>
        </w:tc>
      </w:tr>
    </w:tbl>
    <w:p w:rsidR="009B3F2E" w:rsidRPr="00C02A30" w:rsidRDefault="009B3F2E" w:rsidP="00F95D0C">
      <w:pPr>
        <w:widowControl/>
        <w:spacing w:before="313" w:after="313" w:line="620" w:lineRule="exact"/>
        <w:ind w:firstLineChars="200" w:firstLine="640"/>
        <w:rPr>
          <w:rFonts w:ascii="仿宋" w:eastAsia="仿宋" w:hAnsi="仿宋" w:cs="Times New Roman"/>
          <w:color w:val="000000"/>
          <w:kern w:val="0"/>
          <w:sz w:val="32"/>
          <w:szCs w:val="32"/>
        </w:rPr>
      </w:pPr>
      <w:r w:rsidRPr="00C02A30">
        <w:rPr>
          <w:rFonts w:ascii="仿宋" w:eastAsia="仿宋" w:hAnsi="仿宋" w:cs="Times New Roman" w:hint="eastAsia"/>
          <w:color w:val="000000"/>
          <w:kern w:val="0"/>
          <w:sz w:val="32"/>
          <w:szCs w:val="32"/>
        </w:rPr>
        <w:lastRenderedPageBreak/>
        <w:t>全年全</w:t>
      </w:r>
      <w:r w:rsidR="002545B7" w:rsidRPr="00C02A30">
        <w:rPr>
          <w:rFonts w:ascii="仿宋" w:eastAsia="仿宋" w:hAnsi="仿宋" w:cs="Times New Roman" w:hint="eastAsia"/>
          <w:color w:val="000000"/>
          <w:kern w:val="0"/>
          <w:sz w:val="32"/>
          <w:szCs w:val="32"/>
        </w:rPr>
        <w:t>县</w:t>
      </w:r>
      <w:r w:rsidRPr="00C02A30">
        <w:rPr>
          <w:rFonts w:ascii="仿宋" w:eastAsia="仿宋" w:hAnsi="仿宋" w:cs="Times New Roman" w:hint="eastAsia"/>
          <w:color w:val="000000"/>
          <w:kern w:val="0"/>
          <w:sz w:val="32"/>
          <w:szCs w:val="32"/>
        </w:rPr>
        <w:t>规模以上工业中，装备制造业增加值比上年下降</w:t>
      </w:r>
      <w:r w:rsidR="00EA317D" w:rsidRPr="00C02A30">
        <w:rPr>
          <w:rFonts w:ascii="仿宋" w:eastAsia="仿宋" w:hAnsi="仿宋" w:cs="Times New Roman" w:hint="eastAsia"/>
          <w:color w:val="000000"/>
          <w:kern w:val="0"/>
          <w:sz w:val="32"/>
          <w:szCs w:val="32"/>
        </w:rPr>
        <w:t>32.1</w:t>
      </w:r>
      <w:r w:rsidRPr="00C02A30">
        <w:rPr>
          <w:rFonts w:ascii="仿宋" w:eastAsia="仿宋" w:hAnsi="仿宋" w:cs="Times New Roman" w:hint="eastAsia"/>
          <w:color w:val="000000"/>
          <w:kern w:val="0"/>
          <w:sz w:val="32"/>
          <w:szCs w:val="32"/>
        </w:rPr>
        <w:t>%；工业战略性新兴产业</w:t>
      </w:r>
      <w:r w:rsidR="00EA317D" w:rsidRPr="00C02A30">
        <w:rPr>
          <w:rFonts w:ascii="仿宋" w:eastAsia="仿宋" w:hAnsi="仿宋" w:cs="Times New Roman" w:hint="eastAsia"/>
          <w:color w:val="000000"/>
          <w:kern w:val="0"/>
          <w:sz w:val="32"/>
          <w:szCs w:val="32"/>
        </w:rPr>
        <w:t>增长</w:t>
      </w:r>
      <w:r w:rsidRPr="00C02A30">
        <w:rPr>
          <w:rFonts w:ascii="仿宋" w:eastAsia="仿宋" w:hAnsi="仿宋" w:cs="Times New Roman" w:hint="eastAsia"/>
          <w:color w:val="000000"/>
          <w:kern w:val="0"/>
          <w:sz w:val="32"/>
          <w:szCs w:val="32"/>
        </w:rPr>
        <w:t>1</w:t>
      </w:r>
      <w:r w:rsidR="00EA317D" w:rsidRPr="00C02A30">
        <w:rPr>
          <w:rFonts w:ascii="仿宋" w:eastAsia="仿宋" w:hAnsi="仿宋" w:cs="Times New Roman" w:hint="eastAsia"/>
          <w:color w:val="000000"/>
          <w:kern w:val="0"/>
          <w:sz w:val="32"/>
          <w:szCs w:val="32"/>
        </w:rPr>
        <w:t>6</w:t>
      </w:r>
      <w:r w:rsidRPr="00C02A30">
        <w:rPr>
          <w:rFonts w:ascii="仿宋" w:eastAsia="仿宋" w:hAnsi="仿宋" w:cs="Times New Roman" w:hint="eastAsia"/>
          <w:color w:val="000000"/>
          <w:kern w:val="0"/>
          <w:sz w:val="32"/>
          <w:szCs w:val="32"/>
        </w:rPr>
        <w:t>.3%，其中，新能源产业下降</w:t>
      </w:r>
      <w:r w:rsidR="00EA317D" w:rsidRPr="00C02A30">
        <w:rPr>
          <w:rFonts w:ascii="仿宋" w:eastAsia="仿宋" w:hAnsi="仿宋" w:cs="Times New Roman" w:hint="eastAsia"/>
          <w:color w:val="000000"/>
          <w:kern w:val="0"/>
          <w:sz w:val="32"/>
          <w:szCs w:val="32"/>
        </w:rPr>
        <w:t>41.</w:t>
      </w:r>
      <w:r w:rsidR="0089675C" w:rsidRPr="00C02A30">
        <w:rPr>
          <w:rFonts w:ascii="仿宋" w:eastAsia="仿宋" w:hAnsi="仿宋" w:cs="Times New Roman" w:hint="eastAsia"/>
          <w:color w:val="000000"/>
          <w:kern w:val="0"/>
          <w:sz w:val="32"/>
          <w:szCs w:val="32"/>
        </w:rPr>
        <w:t>4</w:t>
      </w:r>
      <w:r w:rsidRPr="00C02A30">
        <w:rPr>
          <w:rFonts w:ascii="仿宋" w:eastAsia="仿宋" w:hAnsi="仿宋" w:cs="Times New Roman" w:hint="eastAsia"/>
          <w:color w:val="000000"/>
          <w:kern w:val="0"/>
          <w:sz w:val="32"/>
          <w:szCs w:val="32"/>
        </w:rPr>
        <w:t>%，新材料产业增长</w:t>
      </w:r>
      <w:r w:rsidR="00EA317D" w:rsidRPr="00C02A30">
        <w:rPr>
          <w:rFonts w:ascii="仿宋" w:eastAsia="仿宋" w:hAnsi="仿宋" w:cs="Times New Roman" w:hint="eastAsia"/>
          <w:color w:val="000000"/>
          <w:kern w:val="0"/>
          <w:sz w:val="32"/>
          <w:szCs w:val="32"/>
        </w:rPr>
        <w:t>38</w:t>
      </w:r>
      <w:r w:rsidRPr="00C02A30">
        <w:rPr>
          <w:rFonts w:ascii="仿宋" w:eastAsia="仿宋" w:hAnsi="仿宋" w:cs="Times New Roman" w:hint="eastAsia"/>
          <w:color w:val="000000"/>
          <w:kern w:val="0"/>
          <w:sz w:val="32"/>
          <w:szCs w:val="32"/>
        </w:rPr>
        <w:t>%。</w:t>
      </w:r>
    </w:p>
    <w:p w:rsidR="009B3F2E" w:rsidRPr="00C02A30" w:rsidRDefault="009B3F2E" w:rsidP="00F95D0C">
      <w:pPr>
        <w:pStyle w:val="11"/>
        <w:spacing w:line="620" w:lineRule="exact"/>
        <w:jc w:val="center"/>
        <w:rPr>
          <w:rFonts w:ascii="黑体" w:eastAsia="黑体" w:hAnsi="黑体" w:cs="方正黑体_GBK"/>
          <w:spacing w:val="8"/>
          <w:sz w:val="36"/>
          <w:szCs w:val="36"/>
        </w:rPr>
      </w:pPr>
      <w:r w:rsidRPr="00C02A30">
        <w:rPr>
          <w:rFonts w:ascii="黑体" w:eastAsia="黑体" w:hAnsi="黑体" w:cs="方正黑体_GBK" w:hint="eastAsia"/>
          <w:spacing w:val="8"/>
          <w:sz w:val="36"/>
          <w:szCs w:val="36"/>
        </w:rPr>
        <w:t>二、农  业</w:t>
      </w:r>
    </w:p>
    <w:p w:rsidR="00EB62B8" w:rsidRPr="00C02A30" w:rsidRDefault="00EB62B8" w:rsidP="00F95D0C">
      <w:pPr>
        <w:spacing w:line="620" w:lineRule="exact"/>
        <w:ind w:firstLineChars="200" w:firstLine="640"/>
        <w:rPr>
          <w:rFonts w:ascii="仿宋" w:eastAsia="仿宋" w:hAnsi="仿宋"/>
          <w:sz w:val="32"/>
          <w:szCs w:val="32"/>
        </w:rPr>
      </w:pPr>
      <w:r w:rsidRPr="00C02A30">
        <w:rPr>
          <w:rFonts w:ascii="仿宋" w:eastAsia="仿宋" w:hAnsi="仿宋" w:hint="eastAsia"/>
          <w:sz w:val="32"/>
          <w:szCs w:val="32"/>
        </w:rPr>
        <w:t>全年全县农作物种植面积27997.6公顷，比上年增加102.4公顷。其中，粮食种植面积25351公顷，增加71.3公顷；油料种植面积27.7公顷，增加 9.8公顷</w:t>
      </w:r>
      <w:r w:rsidR="000227D5" w:rsidRPr="00C02A30">
        <w:rPr>
          <w:rFonts w:ascii="仿宋" w:eastAsia="仿宋" w:hAnsi="仿宋" w:hint="eastAsia"/>
          <w:sz w:val="32"/>
          <w:szCs w:val="32"/>
        </w:rPr>
        <w:t>；</w:t>
      </w:r>
      <w:r w:rsidRPr="00C02A30">
        <w:rPr>
          <w:rFonts w:ascii="仿宋" w:eastAsia="仿宋" w:hAnsi="仿宋" w:hint="eastAsia"/>
          <w:sz w:val="32"/>
          <w:szCs w:val="32"/>
        </w:rPr>
        <w:t>中草药材收获面积1728.2公顷，</w:t>
      </w:r>
      <w:r w:rsidR="007C50BA">
        <w:rPr>
          <w:rFonts w:ascii="仿宋" w:eastAsia="仿宋" w:hAnsi="仿宋" w:hint="eastAsia"/>
          <w:sz w:val="32"/>
          <w:szCs w:val="32"/>
        </w:rPr>
        <w:t>减少462.5</w:t>
      </w:r>
      <w:r w:rsidRPr="00C02A30">
        <w:rPr>
          <w:rFonts w:ascii="仿宋" w:eastAsia="仿宋" w:hAnsi="仿宋" w:hint="eastAsia"/>
          <w:sz w:val="32"/>
          <w:szCs w:val="32"/>
        </w:rPr>
        <w:t>公顷；蔬菜种植面积838.3公顷，增加484.1 公顷。在粮食种植面积中，玉米种植面积 17486.5 公顷，增加 423.4公顷。果园面积437.9 公顷，增加115.2公顷。</w:t>
      </w:r>
    </w:p>
    <w:p w:rsidR="006A0101" w:rsidRPr="00C02A30" w:rsidRDefault="006A0101" w:rsidP="00F95D0C">
      <w:pPr>
        <w:spacing w:line="620" w:lineRule="exact"/>
        <w:ind w:firstLineChars="200" w:firstLine="640"/>
        <w:rPr>
          <w:rFonts w:ascii="仿宋" w:eastAsia="仿宋" w:hAnsi="仿宋"/>
          <w:sz w:val="32"/>
          <w:szCs w:val="32"/>
        </w:rPr>
      </w:pPr>
      <w:r w:rsidRPr="00C02A30">
        <w:rPr>
          <w:rFonts w:ascii="仿宋" w:eastAsia="仿宋" w:hAnsi="仿宋" w:hint="eastAsia"/>
          <w:sz w:val="32"/>
          <w:szCs w:val="32"/>
        </w:rPr>
        <w:t>全年全县粮食产量 11.97万吨，比上年增加</w:t>
      </w:r>
      <w:r w:rsidR="00F43CD0" w:rsidRPr="00C02A30">
        <w:rPr>
          <w:rFonts w:ascii="仿宋" w:eastAsia="仿宋" w:hAnsi="仿宋" w:hint="eastAsia"/>
          <w:sz w:val="32"/>
          <w:szCs w:val="32"/>
        </w:rPr>
        <w:t>1020.8</w:t>
      </w:r>
      <w:r w:rsidRPr="00C02A30">
        <w:rPr>
          <w:rFonts w:ascii="仿宋" w:eastAsia="仿宋" w:hAnsi="仿宋" w:hint="eastAsia"/>
          <w:sz w:val="32"/>
          <w:szCs w:val="32"/>
        </w:rPr>
        <w:t>吨，增长</w:t>
      </w:r>
      <w:r w:rsidR="00C02A30">
        <w:rPr>
          <w:rFonts w:ascii="仿宋" w:eastAsia="仿宋" w:hAnsi="仿宋" w:hint="eastAsia"/>
          <w:sz w:val="32"/>
          <w:szCs w:val="32"/>
        </w:rPr>
        <w:t>0.8</w:t>
      </w:r>
      <w:r w:rsidRPr="00C02A30">
        <w:rPr>
          <w:rFonts w:ascii="仿宋" w:eastAsia="仿宋" w:hAnsi="仿宋" w:hint="eastAsia"/>
          <w:sz w:val="32"/>
          <w:szCs w:val="32"/>
        </w:rPr>
        <w:t>%。</w:t>
      </w:r>
    </w:p>
    <w:p w:rsidR="00011796" w:rsidRPr="002D0023" w:rsidRDefault="00011796" w:rsidP="002D0023">
      <w:pPr>
        <w:rPr>
          <w:rFonts w:asciiTheme="minorEastAsia" w:hAnsiTheme="minorEastAsia"/>
          <w:sz w:val="24"/>
          <w:szCs w:val="24"/>
        </w:rPr>
      </w:pPr>
    </w:p>
    <w:p w:rsidR="00011796" w:rsidRPr="00A37B9D" w:rsidRDefault="00011796" w:rsidP="00251606">
      <w:pPr>
        <w:ind w:right="480"/>
        <w:jc w:val="center"/>
        <w:rPr>
          <w:rFonts w:asciiTheme="minorEastAsia" w:hAnsiTheme="minorEastAsia"/>
          <w:b/>
          <w:sz w:val="24"/>
          <w:szCs w:val="24"/>
        </w:rPr>
      </w:pPr>
      <w:r w:rsidRPr="00A37B9D">
        <w:rPr>
          <w:rFonts w:asciiTheme="minorEastAsia" w:hAnsiTheme="minorEastAsia" w:hint="eastAsia"/>
          <w:b/>
          <w:sz w:val="24"/>
          <w:szCs w:val="24"/>
        </w:rPr>
        <w:t>图2</w:t>
      </w:r>
      <w:r w:rsidR="00251606">
        <w:rPr>
          <w:rFonts w:asciiTheme="minorEastAsia" w:hAnsiTheme="minorEastAsia" w:hint="eastAsia"/>
          <w:b/>
          <w:sz w:val="24"/>
          <w:szCs w:val="24"/>
        </w:rPr>
        <w:t xml:space="preserve">   </w:t>
      </w:r>
      <w:r w:rsidRPr="00A37B9D">
        <w:rPr>
          <w:rFonts w:asciiTheme="minorEastAsia" w:hAnsiTheme="minorEastAsia" w:hint="eastAsia"/>
          <w:b/>
          <w:sz w:val="24"/>
          <w:szCs w:val="24"/>
        </w:rPr>
        <w:t>2018-2022年全县粮食产量</w:t>
      </w:r>
    </w:p>
    <w:p w:rsidR="00011796" w:rsidRPr="00011796" w:rsidRDefault="00011796" w:rsidP="008F3586">
      <w:pPr>
        <w:pStyle w:val="11"/>
        <w:ind w:firstLineChars="350" w:firstLine="735"/>
        <w:rPr>
          <w:rFonts w:ascii="宋体" w:hAnsi="宋体" w:cs="宋体"/>
          <w:color w:val="000000"/>
        </w:rPr>
      </w:pPr>
      <w:r w:rsidRPr="00011796">
        <w:rPr>
          <w:rFonts w:ascii="宋体" w:hAnsi="宋体" w:cs="宋体" w:hint="eastAsia"/>
          <w:color w:val="000000"/>
        </w:rPr>
        <w:t>万吨</w:t>
      </w:r>
    </w:p>
    <w:p w:rsidR="00011796" w:rsidRDefault="00011796" w:rsidP="004265A1">
      <w:pPr>
        <w:pStyle w:val="11"/>
        <w:ind w:firstLineChars="200" w:firstLine="480"/>
        <w:jc w:val="left"/>
        <w:rPr>
          <w:rFonts w:ascii="宋体" w:hAnsi="宋体" w:cs="宋体"/>
          <w:color w:val="000000"/>
          <w:sz w:val="24"/>
          <w:szCs w:val="24"/>
        </w:rPr>
      </w:pPr>
      <w:r w:rsidRPr="00011796">
        <w:rPr>
          <w:rFonts w:ascii="宋体" w:hAnsi="宋体" w:cs="宋体"/>
          <w:noProof/>
          <w:color w:val="000000"/>
          <w:sz w:val="24"/>
          <w:szCs w:val="24"/>
        </w:rPr>
        <w:drawing>
          <wp:inline distT="0" distB="0" distL="0" distR="0">
            <wp:extent cx="4962525" cy="2000250"/>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62B8" w:rsidRDefault="00EB62B8" w:rsidP="008F3586">
      <w:pPr>
        <w:rPr>
          <w:rFonts w:ascii="黑体" w:eastAsia="黑体" w:hAnsi="黑体"/>
          <w:sz w:val="24"/>
        </w:rPr>
      </w:pPr>
    </w:p>
    <w:p w:rsidR="00181B8B" w:rsidRDefault="00181B8B" w:rsidP="00A16CAA">
      <w:pPr>
        <w:widowControl/>
        <w:spacing w:before="313" w:after="313" w:line="360" w:lineRule="atLeast"/>
        <w:ind w:firstLine="481"/>
        <w:jc w:val="center"/>
        <w:rPr>
          <w:rFonts w:ascii="宋体" w:eastAsia="宋体" w:hAnsi="宋体" w:cs="Times New Roman"/>
          <w:b/>
          <w:bCs/>
          <w:kern w:val="0"/>
          <w:sz w:val="24"/>
          <w:szCs w:val="24"/>
        </w:rPr>
      </w:pPr>
    </w:p>
    <w:p w:rsidR="00EB62B8" w:rsidRPr="00A16CAA" w:rsidRDefault="00EB62B8" w:rsidP="00A16CAA">
      <w:pPr>
        <w:widowControl/>
        <w:spacing w:before="313" w:after="313" w:line="360" w:lineRule="atLeast"/>
        <w:ind w:firstLine="481"/>
        <w:jc w:val="center"/>
        <w:rPr>
          <w:rFonts w:ascii="宋体" w:eastAsia="宋体" w:hAnsi="宋体" w:cs="Times New Roman"/>
          <w:b/>
          <w:bCs/>
          <w:kern w:val="0"/>
          <w:sz w:val="24"/>
          <w:szCs w:val="24"/>
        </w:rPr>
      </w:pPr>
      <w:r w:rsidRPr="00A16CAA">
        <w:rPr>
          <w:rFonts w:ascii="宋体" w:eastAsia="宋体" w:hAnsi="宋体" w:cs="Times New Roman" w:hint="eastAsia"/>
          <w:b/>
          <w:bCs/>
          <w:kern w:val="0"/>
          <w:sz w:val="24"/>
          <w:szCs w:val="24"/>
        </w:rPr>
        <w:lastRenderedPageBreak/>
        <w:t>表</w:t>
      </w:r>
      <w:r w:rsidR="007D0C0A" w:rsidRPr="00A16CAA">
        <w:rPr>
          <w:rFonts w:ascii="宋体" w:eastAsia="宋体" w:hAnsi="宋体" w:cs="Times New Roman" w:hint="eastAsia"/>
          <w:b/>
          <w:bCs/>
          <w:kern w:val="0"/>
          <w:sz w:val="24"/>
          <w:szCs w:val="24"/>
        </w:rPr>
        <w:t xml:space="preserve">2   </w:t>
      </w:r>
      <w:r w:rsidRPr="00A16CAA">
        <w:rPr>
          <w:rFonts w:ascii="宋体" w:eastAsia="宋体" w:hAnsi="宋体" w:cs="Times New Roman" w:hint="eastAsia"/>
          <w:b/>
          <w:bCs/>
          <w:kern w:val="0"/>
          <w:sz w:val="24"/>
          <w:szCs w:val="24"/>
        </w:rPr>
        <w:t>2022年主要农林产品产量及其增长速度</w:t>
      </w:r>
    </w:p>
    <w:tbl>
      <w:tblPr>
        <w:tblW w:w="8306" w:type="dxa"/>
        <w:jc w:val="center"/>
        <w:tblBorders>
          <w:top w:val="single" w:sz="4" w:space="0" w:color="auto"/>
          <w:bottom w:val="single" w:sz="4" w:space="0" w:color="auto"/>
        </w:tblBorders>
        <w:tblLayout w:type="fixed"/>
        <w:tblCellMar>
          <w:left w:w="0" w:type="dxa"/>
          <w:right w:w="0" w:type="dxa"/>
        </w:tblCellMar>
        <w:tblLook w:val="04A0"/>
      </w:tblPr>
      <w:tblGrid>
        <w:gridCol w:w="3500"/>
        <w:gridCol w:w="2603"/>
        <w:gridCol w:w="2203"/>
      </w:tblGrid>
      <w:tr w:rsidR="00EB62B8" w:rsidRPr="00A16CAA" w:rsidTr="00AE24E1">
        <w:trPr>
          <w:trHeight w:val="656"/>
          <w:jc w:val="center"/>
        </w:trPr>
        <w:tc>
          <w:tcPr>
            <w:tcW w:w="3500" w:type="dxa"/>
            <w:tcBorders>
              <w:top w:val="single" w:sz="12" w:space="0" w:color="auto"/>
              <w:left w:val="nil"/>
              <w:bottom w:val="single" w:sz="4" w:space="0" w:color="auto"/>
              <w:right w:val="single" w:sz="4" w:space="0" w:color="auto"/>
            </w:tcBorders>
            <w:vAlign w:val="center"/>
          </w:tcPr>
          <w:p w:rsidR="00EB62B8" w:rsidRPr="00A16CAA" w:rsidRDefault="00EB62B8" w:rsidP="00AE24E1">
            <w:pPr>
              <w:spacing w:line="360" w:lineRule="auto"/>
              <w:ind w:left="57" w:right="57"/>
              <w:jc w:val="center"/>
              <w:rPr>
                <w:rFonts w:ascii="宋体" w:hAnsi="宋体" w:cs="宋体"/>
                <w:b/>
                <w:szCs w:val="21"/>
              </w:rPr>
            </w:pPr>
            <w:r w:rsidRPr="00A16CAA">
              <w:rPr>
                <w:rFonts w:ascii="宋体" w:eastAsia="宋体" w:hAnsi="宋体" w:cs="宋体" w:hint="eastAsia"/>
                <w:b/>
                <w:szCs w:val="21"/>
              </w:rPr>
              <w:t>产品名称</w:t>
            </w:r>
          </w:p>
        </w:tc>
        <w:tc>
          <w:tcPr>
            <w:tcW w:w="2603" w:type="dxa"/>
            <w:tcBorders>
              <w:top w:val="single" w:sz="12" w:space="0" w:color="auto"/>
              <w:left w:val="single" w:sz="4" w:space="0" w:color="auto"/>
              <w:bottom w:val="single" w:sz="4" w:space="0" w:color="auto"/>
              <w:right w:val="single" w:sz="4" w:space="0" w:color="auto"/>
            </w:tcBorders>
            <w:vAlign w:val="center"/>
          </w:tcPr>
          <w:p w:rsidR="00EB62B8" w:rsidRPr="00A16CAA" w:rsidRDefault="00EB62B8" w:rsidP="00AE24E1">
            <w:pPr>
              <w:spacing w:line="360" w:lineRule="auto"/>
              <w:ind w:left="57" w:right="57"/>
              <w:jc w:val="center"/>
              <w:rPr>
                <w:rFonts w:ascii="宋体" w:hAnsi="宋体" w:cs="宋体"/>
                <w:b/>
                <w:szCs w:val="21"/>
              </w:rPr>
            </w:pPr>
            <w:r w:rsidRPr="00A16CAA">
              <w:rPr>
                <w:rFonts w:ascii="宋体" w:eastAsia="宋体" w:hAnsi="宋体" w:cs="宋体" w:hint="eastAsia"/>
                <w:b/>
                <w:szCs w:val="21"/>
              </w:rPr>
              <w:t>产</w:t>
            </w:r>
            <w:r w:rsidR="00091E56">
              <w:rPr>
                <w:rFonts w:ascii="宋体" w:eastAsia="宋体" w:hAnsi="宋体" w:cs="宋体" w:hint="eastAsia"/>
                <w:b/>
                <w:szCs w:val="21"/>
              </w:rPr>
              <w:t xml:space="preserve"> </w:t>
            </w:r>
            <w:r w:rsidRPr="00A16CAA">
              <w:rPr>
                <w:rFonts w:ascii="宋体" w:eastAsia="宋体" w:hAnsi="宋体" w:cs="宋体" w:hint="eastAsia"/>
                <w:b/>
                <w:szCs w:val="21"/>
              </w:rPr>
              <w:t>量</w:t>
            </w:r>
            <w:r w:rsidR="00091E56">
              <w:rPr>
                <w:rFonts w:ascii="宋体" w:eastAsia="宋体" w:hAnsi="宋体" w:cs="宋体" w:hint="eastAsia"/>
                <w:b/>
                <w:szCs w:val="21"/>
              </w:rPr>
              <w:t>（万吨）</w:t>
            </w:r>
          </w:p>
        </w:tc>
        <w:tc>
          <w:tcPr>
            <w:tcW w:w="2203" w:type="dxa"/>
            <w:tcBorders>
              <w:top w:val="single" w:sz="12" w:space="0" w:color="auto"/>
              <w:left w:val="single" w:sz="4" w:space="0" w:color="auto"/>
              <w:bottom w:val="single" w:sz="4" w:space="0" w:color="auto"/>
              <w:right w:val="nil"/>
            </w:tcBorders>
            <w:vAlign w:val="center"/>
          </w:tcPr>
          <w:p w:rsidR="00EB62B8" w:rsidRPr="00A16CAA" w:rsidRDefault="00EB62B8" w:rsidP="00091E56">
            <w:pPr>
              <w:spacing w:line="360" w:lineRule="auto"/>
              <w:ind w:left="57" w:right="57"/>
              <w:jc w:val="center"/>
              <w:rPr>
                <w:rFonts w:ascii="宋体" w:hAnsi="宋体" w:cs="宋体"/>
                <w:b/>
                <w:szCs w:val="21"/>
              </w:rPr>
            </w:pPr>
            <w:r w:rsidRPr="00A16CAA">
              <w:rPr>
                <w:rFonts w:ascii="宋体" w:eastAsia="宋体" w:hAnsi="宋体" w:cs="宋体" w:hint="eastAsia"/>
                <w:b/>
                <w:szCs w:val="21"/>
              </w:rPr>
              <w:t>比上年增长</w:t>
            </w:r>
            <w:r w:rsidR="00091E56">
              <w:rPr>
                <w:rFonts w:ascii="宋体" w:eastAsia="宋体" w:hAnsi="宋体" w:cs="宋体" w:hint="eastAsia"/>
                <w:b/>
                <w:szCs w:val="21"/>
              </w:rPr>
              <w:t>（</w:t>
            </w:r>
            <w:r w:rsidR="00091E56" w:rsidRPr="00A16CAA">
              <w:rPr>
                <w:rFonts w:ascii="宋体" w:eastAsia="宋体" w:hAnsi="宋体" w:cs="宋体" w:hint="eastAsia"/>
                <w:b/>
                <w:szCs w:val="21"/>
              </w:rPr>
              <w:t>%</w:t>
            </w:r>
            <w:r w:rsidR="00091E56">
              <w:rPr>
                <w:rFonts w:ascii="宋体" w:eastAsia="宋体" w:hAnsi="宋体" w:cs="宋体" w:hint="eastAsia"/>
                <w:b/>
                <w:szCs w:val="21"/>
              </w:rPr>
              <w:t>）</w:t>
            </w:r>
          </w:p>
        </w:tc>
      </w:tr>
      <w:tr w:rsidR="00EB62B8" w:rsidRPr="000C7E18" w:rsidTr="00AE24E1">
        <w:trPr>
          <w:trHeight w:hRule="exact" w:val="312"/>
          <w:jc w:val="center"/>
        </w:trPr>
        <w:tc>
          <w:tcPr>
            <w:tcW w:w="3500" w:type="dxa"/>
            <w:tcBorders>
              <w:top w:val="single" w:sz="4" w:space="0" w:color="auto"/>
              <w:left w:val="nil"/>
              <w:bottom w:val="nil"/>
              <w:right w:val="single" w:sz="4" w:space="0" w:color="auto"/>
            </w:tcBorders>
          </w:tcPr>
          <w:p w:rsidR="00EB62B8" w:rsidRPr="00132402" w:rsidRDefault="00EB62B8" w:rsidP="007C5033">
            <w:pPr>
              <w:spacing w:beforeLines="20" w:afterLines="20" w:line="180" w:lineRule="exact"/>
              <w:ind w:firstLineChars="250" w:firstLine="525"/>
              <w:rPr>
                <w:rFonts w:asciiTheme="minorEastAsia" w:hAnsiTheme="minorEastAsia" w:cs="宋体"/>
                <w:szCs w:val="21"/>
              </w:rPr>
            </w:pPr>
            <w:r w:rsidRPr="00132402">
              <w:rPr>
                <w:rFonts w:asciiTheme="minorEastAsia" w:hAnsiTheme="minorEastAsia" w:cs="宋体" w:hint="eastAsia"/>
                <w:szCs w:val="21"/>
              </w:rPr>
              <w:t>粮  食</w:t>
            </w:r>
          </w:p>
        </w:tc>
        <w:tc>
          <w:tcPr>
            <w:tcW w:w="2603" w:type="dxa"/>
            <w:tcBorders>
              <w:top w:val="single" w:sz="4" w:space="0" w:color="auto"/>
              <w:left w:val="single" w:sz="4" w:space="0" w:color="auto"/>
              <w:bottom w:val="nil"/>
              <w:right w:val="single" w:sz="4" w:space="0" w:color="auto"/>
            </w:tcBorders>
            <w:vAlign w:val="center"/>
          </w:tcPr>
          <w:p w:rsidR="00EB62B8" w:rsidRPr="00132402" w:rsidRDefault="00EB62B8" w:rsidP="00132402">
            <w:pPr>
              <w:jc w:val="center"/>
            </w:pPr>
            <w:r w:rsidRPr="00132402">
              <w:rPr>
                <w:rFonts w:hint="eastAsia"/>
              </w:rPr>
              <w:t>11</w:t>
            </w:r>
            <w:r w:rsidR="006A0101" w:rsidRPr="00132402">
              <w:rPr>
                <w:rFonts w:hint="eastAsia"/>
              </w:rPr>
              <w:t>.97</w:t>
            </w:r>
          </w:p>
        </w:tc>
        <w:tc>
          <w:tcPr>
            <w:tcW w:w="2203" w:type="dxa"/>
            <w:tcBorders>
              <w:top w:val="single" w:sz="4" w:space="0" w:color="auto"/>
              <w:left w:val="single" w:sz="4" w:space="0" w:color="auto"/>
              <w:bottom w:val="nil"/>
              <w:right w:val="nil"/>
            </w:tcBorders>
            <w:vAlign w:val="center"/>
          </w:tcPr>
          <w:p w:rsidR="00EB62B8" w:rsidRPr="00132402" w:rsidRDefault="00A37B9D" w:rsidP="00132402">
            <w:pPr>
              <w:jc w:val="center"/>
            </w:pPr>
            <w:r w:rsidRPr="00132402">
              <w:rPr>
                <w:rFonts w:hint="eastAsia"/>
              </w:rPr>
              <w:t>1.02</w:t>
            </w:r>
          </w:p>
        </w:tc>
      </w:tr>
      <w:tr w:rsidR="00EB62B8" w:rsidRPr="000C7E18" w:rsidTr="00AE24E1">
        <w:trPr>
          <w:trHeight w:hRule="exact" w:val="312"/>
          <w:jc w:val="center"/>
        </w:trPr>
        <w:tc>
          <w:tcPr>
            <w:tcW w:w="3500" w:type="dxa"/>
            <w:tcBorders>
              <w:top w:val="nil"/>
              <w:left w:val="nil"/>
              <w:bottom w:val="nil"/>
              <w:right w:val="single" w:sz="4" w:space="0" w:color="auto"/>
            </w:tcBorders>
          </w:tcPr>
          <w:p w:rsidR="00EB62B8" w:rsidRPr="00132402" w:rsidRDefault="00EB62B8" w:rsidP="007C5033">
            <w:pPr>
              <w:spacing w:beforeLines="20" w:afterLines="20" w:line="180" w:lineRule="exact"/>
              <w:ind w:firstLineChars="50" w:firstLine="105"/>
              <w:rPr>
                <w:rFonts w:asciiTheme="minorEastAsia" w:hAnsiTheme="minorEastAsia" w:cs="宋体"/>
                <w:szCs w:val="21"/>
              </w:rPr>
            </w:pPr>
            <w:r w:rsidRPr="00132402">
              <w:rPr>
                <w:rFonts w:asciiTheme="minorEastAsia" w:hAnsiTheme="minorEastAsia" w:cs="宋体" w:hint="eastAsia"/>
                <w:szCs w:val="21"/>
              </w:rPr>
              <w:t xml:space="preserve">  </w:t>
            </w:r>
            <w:r w:rsidR="007D0C0A" w:rsidRPr="00132402">
              <w:rPr>
                <w:rFonts w:asciiTheme="minorEastAsia" w:hAnsiTheme="minorEastAsia" w:cs="宋体" w:hint="eastAsia"/>
                <w:szCs w:val="21"/>
              </w:rPr>
              <w:t xml:space="preserve"> </w:t>
            </w:r>
            <w:r w:rsidR="00A16CAA" w:rsidRPr="00132402">
              <w:rPr>
                <w:rFonts w:asciiTheme="minorEastAsia" w:hAnsiTheme="minorEastAsia" w:cs="宋体" w:hint="eastAsia"/>
                <w:szCs w:val="21"/>
              </w:rPr>
              <w:t xml:space="preserve">   </w:t>
            </w:r>
            <w:r w:rsidRPr="00132402">
              <w:rPr>
                <w:rFonts w:asciiTheme="minorEastAsia" w:hAnsiTheme="minorEastAsia" w:cs="宋体" w:hint="eastAsia"/>
                <w:szCs w:val="21"/>
              </w:rPr>
              <w:t>其中：玉  米</w:t>
            </w:r>
          </w:p>
        </w:tc>
        <w:tc>
          <w:tcPr>
            <w:tcW w:w="2603" w:type="dxa"/>
            <w:tcBorders>
              <w:top w:val="nil"/>
              <w:left w:val="single" w:sz="4" w:space="0" w:color="auto"/>
              <w:bottom w:val="nil"/>
              <w:right w:val="single" w:sz="4" w:space="0" w:color="auto"/>
            </w:tcBorders>
            <w:vAlign w:val="center"/>
          </w:tcPr>
          <w:p w:rsidR="00EB62B8" w:rsidRPr="00132402" w:rsidRDefault="00EB62B8" w:rsidP="00132402">
            <w:pPr>
              <w:jc w:val="center"/>
            </w:pPr>
            <w:r w:rsidRPr="00132402">
              <w:rPr>
                <w:rFonts w:hint="eastAsia"/>
              </w:rPr>
              <w:t>9</w:t>
            </w:r>
            <w:r w:rsidR="006A0101" w:rsidRPr="00132402">
              <w:rPr>
                <w:rFonts w:hint="eastAsia"/>
              </w:rPr>
              <w:t>.</w:t>
            </w:r>
            <w:r w:rsidRPr="00132402">
              <w:rPr>
                <w:rFonts w:hint="eastAsia"/>
              </w:rPr>
              <w:t>85</w:t>
            </w:r>
          </w:p>
        </w:tc>
        <w:tc>
          <w:tcPr>
            <w:tcW w:w="2203" w:type="dxa"/>
            <w:tcBorders>
              <w:top w:val="nil"/>
              <w:left w:val="single" w:sz="4" w:space="0" w:color="auto"/>
              <w:bottom w:val="nil"/>
              <w:right w:val="nil"/>
            </w:tcBorders>
            <w:vAlign w:val="center"/>
          </w:tcPr>
          <w:p w:rsidR="00EB62B8" w:rsidRPr="00132402" w:rsidRDefault="00A37B9D" w:rsidP="00132402">
            <w:pPr>
              <w:jc w:val="center"/>
            </w:pPr>
            <w:r w:rsidRPr="00132402">
              <w:rPr>
                <w:rFonts w:hint="eastAsia"/>
              </w:rPr>
              <w:t>1.05</w:t>
            </w:r>
          </w:p>
        </w:tc>
      </w:tr>
      <w:tr w:rsidR="00EB62B8" w:rsidRPr="000C7E18" w:rsidTr="00AE24E1">
        <w:trPr>
          <w:trHeight w:hRule="exact" w:val="312"/>
          <w:jc w:val="center"/>
        </w:trPr>
        <w:tc>
          <w:tcPr>
            <w:tcW w:w="3500" w:type="dxa"/>
            <w:tcBorders>
              <w:top w:val="nil"/>
              <w:left w:val="nil"/>
              <w:bottom w:val="nil"/>
              <w:right w:val="single" w:sz="4" w:space="0" w:color="auto"/>
            </w:tcBorders>
          </w:tcPr>
          <w:p w:rsidR="00EB62B8" w:rsidRPr="00132402" w:rsidRDefault="00EB62B8" w:rsidP="007C5033">
            <w:pPr>
              <w:spacing w:beforeLines="20" w:afterLines="20" w:line="180" w:lineRule="exact"/>
              <w:ind w:firstLineChars="650" w:firstLine="1365"/>
              <w:rPr>
                <w:rFonts w:asciiTheme="minorEastAsia" w:hAnsiTheme="minorEastAsia" w:cs="宋体"/>
                <w:szCs w:val="21"/>
              </w:rPr>
            </w:pPr>
            <w:r w:rsidRPr="00132402">
              <w:rPr>
                <w:rFonts w:asciiTheme="minorEastAsia" w:hAnsiTheme="minorEastAsia" w:cs="宋体" w:hint="eastAsia"/>
                <w:szCs w:val="21"/>
              </w:rPr>
              <w:t>谷  子</w:t>
            </w:r>
          </w:p>
        </w:tc>
        <w:tc>
          <w:tcPr>
            <w:tcW w:w="2603" w:type="dxa"/>
            <w:tcBorders>
              <w:top w:val="nil"/>
              <w:left w:val="single" w:sz="4" w:space="0" w:color="auto"/>
              <w:bottom w:val="nil"/>
              <w:right w:val="single" w:sz="4" w:space="0" w:color="auto"/>
            </w:tcBorders>
            <w:vAlign w:val="center"/>
          </w:tcPr>
          <w:p w:rsidR="00EB62B8" w:rsidRPr="00132402" w:rsidRDefault="006A0101" w:rsidP="00132402">
            <w:pPr>
              <w:jc w:val="center"/>
            </w:pPr>
            <w:r w:rsidRPr="00132402">
              <w:rPr>
                <w:rFonts w:hint="eastAsia"/>
              </w:rPr>
              <w:t>0.</w:t>
            </w:r>
            <w:r w:rsidR="00EB62B8" w:rsidRPr="00132402">
              <w:rPr>
                <w:rFonts w:hint="eastAsia"/>
              </w:rPr>
              <w:t>7</w:t>
            </w:r>
          </w:p>
        </w:tc>
        <w:tc>
          <w:tcPr>
            <w:tcW w:w="2203" w:type="dxa"/>
            <w:tcBorders>
              <w:top w:val="nil"/>
              <w:left w:val="single" w:sz="4" w:space="0" w:color="auto"/>
              <w:bottom w:val="nil"/>
              <w:right w:val="nil"/>
            </w:tcBorders>
            <w:vAlign w:val="center"/>
          </w:tcPr>
          <w:p w:rsidR="00EB62B8" w:rsidRPr="00132402" w:rsidRDefault="00A37B9D" w:rsidP="00132402">
            <w:pPr>
              <w:jc w:val="center"/>
            </w:pPr>
            <w:r w:rsidRPr="00132402">
              <w:rPr>
                <w:rFonts w:hint="eastAsia"/>
              </w:rPr>
              <w:t>0.84</w:t>
            </w:r>
          </w:p>
        </w:tc>
      </w:tr>
      <w:tr w:rsidR="00EB62B8" w:rsidRPr="000C7E18" w:rsidTr="00AE24E1">
        <w:trPr>
          <w:trHeight w:hRule="exact" w:val="312"/>
          <w:jc w:val="center"/>
        </w:trPr>
        <w:tc>
          <w:tcPr>
            <w:tcW w:w="3500" w:type="dxa"/>
            <w:tcBorders>
              <w:top w:val="nil"/>
              <w:left w:val="nil"/>
              <w:bottom w:val="nil"/>
              <w:right w:val="single" w:sz="4" w:space="0" w:color="auto"/>
            </w:tcBorders>
          </w:tcPr>
          <w:p w:rsidR="00EB62B8" w:rsidRPr="00132402" w:rsidRDefault="00EB62B8" w:rsidP="007C5033">
            <w:pPr>
              <w:spacing w:beforeLines="20" w:afterLines="20" w:line="180" w:lineRule="exact"/>
              <w:ind w:firstLineChars="650" w:firstLine="1365"/>
              <w:rPr>
                <w:rFonts w:asciiTheme="minorEastAsia" w:hAnsiTheme="minorEastAsia" w:cs="宋体"/>
                <w:szCs w:val="21"/>
              </w:rPr>
            </w:pPr>
            <w:r w:rsidRPr="00132402">
              <w:rPr>
                <w:rFonts w:asciiTheme="minorEastAsia" w:hAnsiTheme="minorEastAsia" w:cs="宋体" w:hint="eastAsia"/>
                <w:szCs w:val="21"/>
              </w:rPr>
              <w:t>豆  类</w:t>
            </w:r>
          </w:p>
        </w:tc>
        <w:tc>
          <w:tcPr>
            <w:tcW w:w="2603" w:type="dxa"/>
            <w:tcBorders>
              <w:top w:val="nil"/>
              <w:left w:val="single" w:sz="4" w:space="0" w:color="auto"/>
              <w:bottom w:val="nil"/>
              <w:right w:val="single" w:sz="4" w:space="0" w:color="auto"/>
            </w:tcBorders>
            <w:vAlign w:val="center"/>
          </w:tcPr>
          <w:p w:rsidR="00EB62B8" w:rsidRPr="00132402" w:rsidRDefault="006A0101" w:rsidP="00132402">
            <w:pPr>
              <w:jc w:val="center"/>
            </w:pPr>
            <w:r w:rsidRPr="00132402">
              <w:rPr>
                <w:rFonts w:hint="eastAsia"/>
              </w:rPr>
              <w:t>0.</w:t>
            </w:r>
            <w:r w:rsidR="00EB62B8" w:rsidRPr="00132402">
              <w:rPr>
                <w:rFonts w:hint="eastAsia"/>
              </w:rPr>
              <w:t>1</w:t>
            </w:r>
            <w:r w:rsidRPr="00132402">
              <w:rPr>
                <w:rFonts w:hint="eastAsia"/>
              </w:rPr>
              <w:t>4</w:t>
            </w:r>
          </w:p>
        </w:tc>
        <w:tc>
          <w:tcPr>
            <w:tcW w:w="2203" w:type="dxa"/>
            <w:tcBorders>
              <w:top w:val="nil"/>
              <w:left w:val="single" w:sz="4" w:space="0" w:color="auto"/>
              <w:bottom w:val="nil"/>
              <w:right w:val="nil"/>
            </w:tcBorders>
            <w:vAlign w:val="center"/>
          </w:tcPr>
          <w:p w:rsidR="00EB62B8" w:rsidRPr="00132402" w:rsidRDefault="00A37B9D" w:rsidP="00132402">
            <w:pPr>
              <w:jc w:val="center"/>
            </w:pPr>
            <w:bookmarkStart w:id="0" w:name="_GoBack"/>
            <w:bookmarkEnd w:id="0"/>
            <w:r w:rsidRPr="00132402">
              <w:rPr>
                <w:rFonts w:hint="eastAsia"/>
              </w:rPr>
              <w:t>1.18</w:t>
            </w:r>
          </w:p>
        </w:tc>
      </w:tr>
      <w:tr w:rsidR="00EB62B8" w:rsidRPr="000C7E18" w:rsidTr="00AE24E1">
        <w:trPr>
          <w:trHeight w:hRule="exact" w:val="312"/>
          <w:jc w:val="center"/>
        </w:trPr>
        <w:tc>
          <w:tcPr>
            <w:tcW w:w="3500" w:type="dxa"/>
            <w:tcBorders>
              <w:top w:val="nil"/>
              <w:left w:val="nil"/>
              <w:bottom w:val="nil"/>
              <w:right w:val="single" w:sz="4" w:space="0" w:color="auto"/>
            </w:tcBorders>
          </w:tcPr>
          <w:p w:rsidR="00EB62B8" w:rsidRPr="00132402" w:rsidRDefault="00EB62B8" w:rsidP="007C5033">
            <w:pPr>
              <w:spacing w:beforeLines="20" w:afterLines="20" w:line="180" w:lineRule="exact"/>
              <w:ind w:firstLineChars="650" w:firstLine="1365"/>
              <w:rPr>
                <w:rFonts w:asciiTheme="minorEastAsia" w:hAnsiTheme="minorEastAsia" w:cs="宋体"/>
                <w:szCs w:val="21"/>
              </w:rPr>
            </w:pPr>
            <w:r w:rsidRPr="00132402">
              <w:rPr>
                <w:rFonts w:asciiTheme="minorEastAsia" w:hAnsiTheme="minorEastAsia" w:cs="宋体" w:hint="eastAsia"/>
                <w:szCs w:val="21"/>
              </w:rPr>
              <w:t>薯  类（折粮）</w:t>
            </w:r>
          </w:p>
        </w:tc>
        <w:tc>
          <w:tcPr>
            <w:tcW w:w="2603" w:type="dxa"/>
            <w:tcBorders>
              <w:top w:val="nil"/>
              <w:left w:val="single" w:sz="4" w:space="0" w:color="auto"/>
              <w:bottom w:val="nil"/>
              <w:right w:val="single" w:sz="4" w:space="0" w:color="auto"/>
            </w:tcBorders>
            <w:vAlign w:val="center"/>
          </w:tcPr>
          <w:p w:rsidR="00EB62B8" w:rsidRPr="00132402" w:rsidRDefault="006A0101" w:rsidP="00132402">
            <w:pPr>
              <w:jc w:val="center"/>
            </w:pPr>
            <w:r w:rsidRPr="00132402">
              <w:rPr>
                <w:rFonts w:hint="eastAsia"/>
              </w:rPr>
              <w:t>0.</w:t>
            </w:r>
            <w:r w:rsidR="00EB62B8" w:rsidRPr="00132402">
              <w:rPr>
                <w:rFonts w:hint="eastAsia"/>
              </w:rPr>
              <w:t>97</w:t>
            </w:r>
          </w:p>
        </w:tc>
        <w:tc>
          <w:tcPr>
            <w:tcW w:w="2203" w:type="dxa"/>
            <w:tcBorders>
              <w:top w:val="nil"/>
              <w:left w:val="single" w:sz="4" w:space="0" w:color="auto"/>
              <w:bottom w:val="nil"/>
              <w:right w:val="nil"/>
            </w:tcBorders>
            <w:vAlign w:val="center"/>
          </w:tcPr>
          <w:p w:rsidR="00EB62B8" w:rsidRPr="00132402" w:rsidRDefault="001221E4" w:rsidP="00132402">
            <w:pPr>
              <w:jc w:val="center"/>
            </w:pPr>
            <w:r w:rsidRPr="00132402">
              <w:rPr>
                <w:rFonts w:hint="eastAsia"/>
              </w:rPr>
              <w:t>-0.84</w:t>
            </w:r>
          </w:p>
        </w:tc>
      </w:tr>
      <w:tr w:rsidR="00EB62B8" w:rsidRPr="000C7E18" w:rsidTr="00AE24E1">
        <w:trPr>
          <w:trHeight w:hRule="exact" w:val="312"/>
          <w:jc w:val="center"/>
        </w:trPr>
        <w:tc>
          <w:tcPr>
            <w:tcW w:w="3500" w:type="dxa"/>
            <w:tcBorders>
              <w:top w:val="nil"/>
              <w:left w:val="nil"/>
              <w:bottom w:val="nil"/>
              <w:right w:val="single" w:sz="4" w:space="0" w:color="auto"/>
            </w:tcBorders>
          </w:tcPr>
          <w:p w:rsidR="00EB62B8" w:rsidRPr="00132402" w:rsidRDefault="00EB62B8" w:rsidP="007C5033">
            <w:pPr>
              <w:spacing w:beforeLines="20" w:afterLines="20" w:line="180" w:lineRule="exact"/>
              <w:ind w:firstLineChars="250" w:firstLine="525"/>
              <w:rPr>
                <w:rFonts w:asciiTheme="minorEastAsia" w:hAnsiTheme="minorEastAsia" w:cs="宋体"/>
                <w:szCs w:val="21"/>
              </w:rPr>
            </w:pPr>
            <w:r w:rsidRPr="00132402">
              <w:rPr>
                <w:rFonts w:asciiTheme="minorEastAsia" w:hAnsiTheme="minorEastAsia" w:cs="宋体" w:hint="eastAsia"/>
                <w:szCs w:val="21"/>
              </w:rPr>
              <w:t>油  料</w:t>
            </w:r>
          </w:p>
        </w:tc>
        <w:tc>
          <w:tcPr>
            <w:tcW w:w="2603" w:type="dxa"/>
            <w:tcBorders>
              <w:top w:val="nil"/>
              <w:left w:val="single" w:sz="4" w:space="0" w:color="auto"/>
              <w:bottom w:val="nil"/>
              <w:right w:val="single" w:sz="4" w:space="0" w:color="auto"/>
            </w:tcBorders>
            <w:vAlign w:val="center"/>
          </w:tcPr>
          <w:p w:rsidR="00EB62B8" w:rsidRPr="00132402" w:rsidRDefault="006A0101" w:rsidP="00132402">
            <w:pPr>
              <w:jc w:val="center"/>
            </w:pPr>
            <w:r w:rsidRPr="00132402">
              <w:rPr>
                <w:rFonts w:hint="eastAsia"/>
              </w:rPr>
              <w:t>0.00</w:t>
            </w:r>
            <w:r w:rsidR="00EB62B8" w:rsidRPr="00132402">
              <w:rPr>
                <w:rFonts w:hint="eastAsia"/>
              </w:rPr>
              <w:t>54</w:t>
            </w:r>
          </w:p>
        </w:tc>
        <w:tc>
          <w:tcPr>
            <w:tcW w:w="2203" w:type="dxa"/>
            <w:tcBorders>
              <w:top w:val="nil"/>
              <w:left w:val="single" w:sz="4" w:space="0" w:color="auto"/>
              <w:bottom w:val="nil"/>
              <w:right w:val="nil"/>
            </w:tcBorders>
            <w:vAlign w:val="center"/>
          </w:tcPr>
          <w:p w:rsidR="00EB62B8" w:rsidRPr="00132402" w:rsidRDefault="001221E4" w:rsidP="00132402">
            <w:pPr>
              <w:jc w:val="center"/>
            </w:pPr>
            <w:r w:rsidRPr="00132402">
              <w:rPr>
                <w:rFonts w:hint="eastAsia"/>
              </w:rPr>
              <w:t>102.6</w:t>
            </w:r>
          </w:p>
        </w:tc>
      </w:tr>
      <w:tr w:rsidR="00EB62B8" w:rsidRPr="000C7E18" w:rsidTr="00AE24E1">
        <w:trPr>
          <w:trHeight w:hRule="exact" w:val="312"/>
          <w:jc w:val="center"/>
        </w:trPr>
        <w:tc>
          <w:tcPr>
            <w:tcW w:w="3500" w:type="dxa"/>
            <w:tcBorders>
              <w:top w:val="nil"/>
              <w:left w:val="nil"/>
              <w:bottom w:val="nil"/>
              <w:right w:val="single" w:sz="4" w:space="0" w:color="auto"/>
            </w:tcBorders>
          </w:tcPr>
          <w:p w:rsidR="00EB62B8" w:rsidRPr="000E4E68" w:rsidRDefault="00EB62B8" w:rsidP="007C5033">
            <w:pPr>
              <w:spacing w:beforeLines="20" w:afterLines="20" w:line="180" w:lineRule="exact"/>
              <w:ind w:firstLineChars="250" w:firstLine="525"/>
              <w:rPr>
                <w:rFonts w:asciiTheme="minorEastAsia" w:hAnsiTheme="minorEastAsia" w:cs="宋体"/>
                <w:szCs w:val="21"/>
              </w:rPr>
            </w:pPr>
            <w:r w:rsidRPr="000E4E68">
              <w:rPr>
                <w:rFonts w:asciiTheme="minorEastAsia" w:hAnsiTheme="minorEastAsia" w:cs="宋体" w:hint="eastAsia"/>
                <w:szCs w:val="21"/>
              </w:rPr>
              <w:t>蔬菜及食用菌</w:t>
            </w:r>
          </w:p>
        </w:tc>
        <w:tc>
          <w:tcPr>
            <w:tcW w:w="2603" w:type="dxa"/>
            <w:tcBorders>
              <w:top w:val="nil"/>
              <w:left w:val="single" w:sz="4" w:space="0" w:color="auto"/>
              <w:bottom w:val="nil"/>
              <w:right w:val="single" w:sz="4" w:space="0" w:color="auto"/>
            </w:tcBorders>
            <w:vAlign w:val="center"/>
          </w:tcPr>
          <w:p w:rsidR="00EB62B8" w:rsidRPr="00132402" w:rsidRDefault="00EB62B8" w:rsidP="00132402">
            <w:pPr>
              <w:jc w:val="center"/>
            </w:pPr>
            <w:r w:rsidRPr="00132402">
              <w:rPr>
                <w:rFonts w:hint="eastAsia"/>
              </w:rPr>
              <w:t>1</w:t>
            </w:r>
            <w:r w:rsidR="006A0101" w:rsidRPr="00132402">
              <w:rPr>
                <w:rFonts w:hint="eastAsia"/>
              </w:rPr>
              <w:t>.</w:t>
            </w:r>
            <w:r w:rsidRPr="00132402">
              <w:rPr>
                <w:rFonts w:hint="eastAsia"/>
              </w:rPr>
              <w:t>69</w:t>
            </w:r>
          </w:p>
        </w:tc>
        <w:tc>
          <w:tcPr>
            <w:tcW w:w="2203" w:type="dxa"/>
            <w:tcBorders>
              <w:top w:val="nil"/>
              <w:left w:val="single" w:sz="4" w:space="0" w:color="auto"/>
              <w:bottom w:val="nil"/>
              <w:right w:val="nil"/>
            </w:tcBorders>
            <w:vAlign w:val="center"/>
          </w:tcPr>
          <w:p w:rsidR="00EB62B8" w:rsidRPr="00132402" w:rsidRDefault="001221E4" w:rsidP="00132402">
            <w:pPr>
              <w:jc w:val="center"/>
            </w:pPr>
            <w:r w:rsidRPr="00132402">
              <w:rPr>
                <w:rFonts w:hint="eastAsia"/>
              </w:rPr>
              <w:t>7.98</w:t>
            </w:r>
          </w:p>
        </w:tc>
      </w:tr>
      <w:tr w:rsidR="00EB62B8" w:rsidRPr="000C7E18" w:rsidTr="00AE24E1">
        <w:trPr>
          <w:trHeight w:hRule="exact" w:val="312"/>
          <w:jc w:val="center"/>
        </w:trPr>
        <w:tc>
          <w:tcPr>
            <w:tcW w:w="3500" w:type="dxa"/>
            <w:tcBorders>
              <w:top w:val="nil"/>
              <w:left w:val="nil"/>
              <w:bottom w:val="nil"/>
              <w:right w:val="single" w:sz="4" w:space="0" w:color="auto"/>
            </w:tcBorders>
          </w:tcPr>
          <w:p w:rsidR="00EB62B8" w:rsidRPr="000E4E68" w:rsidRDefault="00EB62B8" w:rsidP="007C5033">
            <w:pPr>
              <w:spacing w:beforeLines="20" w:afterLines="20" w:line="180" w:lineRule="exact"/>
              <w:ind w:firstLineChars="250" w:firstLine="525"/>
              <w:rPr>
                <w:rFonts w:asciiTheme="minorEastAsia" w:hAnsiTheme="minorEastAsia" w:cs="宋体"/>
                <w:szCs w:val="21"/>
              </w:rPr>
            </w:pPr>
            <w:r w:rsidRPr="000E4E68">
              <w:rPr>
                <w:rFonts w:asciiTheme="minorEastAsia" w:hAnsiTheme="minorEastAsia" w:cs="宋体" w:hint="eastAsia"/>
                <w:szCs w:val="21"/>
              </w:rPr>
              <w:t>水  果</w:t>
            </w:r>
          </w:p>
        </w:tc>
        <w:tc>
          <w:tcPr>
            <w:tcW w:w="2603" w:type="dxa"/>
            <w:tcBorders>
              <w:top w:val="nil"/>
              <w:left w:val="single" w:sz="4" w:space="0" w:color="auto"/>
              <w:bottom w:val="nil"/>
              <w:right w:val="single" w:sz="4" w:space="0" w:color="auto"/>
            </w:tcBorders>
            <w:vAlign w:val="center"/>
          </w:tcPr>
          <w:p w:rsidR="00EB62B8" w:rsidRPr="00132402" w:rsidRDefault="007120A7" w:rsidP="00132402">
            <w:pPr>
              <w:jc w:val="center"/>
            </w:pPr>
            <w:r w:rsidRPr="00132402">
              <w:rPr>
                <w:rFonts w:hint="eastAsia"/>
              </w:rPr>
              <w:t>0.54</w:t>
            </w:r>
          </w:p>
        </w:tc>
        <w:tc>
          <w:tcPr>
            <w:tcW w:w="2203" w:type="dxa"/>
            <w:tcBorders>
              <w:top w:val="nil"/>
              <w:left w:val="single" w:sz="4" w:space="0" w:color="auto"/>
              <w:bottom w:val="nil"/>
              <w:right w:val="nil"/>
            </w:tcBorders>
            <w:vAlign w:val="center"/>
          </w:tcPr>
          <w:p w:rsidR="00EB62B8" w:rsidRPr="00132402" w:rsidRDefault="001221E4" w:rsidP="00132402">
            <w:pPr>
              <w:jc w:val="center"/>
            </w:pPr>
            <w:r w:rsidRPr="00132402">
              <w:rPr>
                <w:rFonts w:hint="eastAsia"/>
              </w:rPr>
              <w:t>-2.7</w:t>
            </w:r>
          </w:p>
        </w:tc>
      </w:tr>
      <w:tr w:rsidR="00EB62B8" w:rsidRPr="000C7E18" w:rsidTr="00AE24E1">
        <w:trPr>
          <w:trHeight w:hRule="exact" w:val="312"/>
          <w:jc w:val="center"/>
        </w:trPr>
        <w:tc>
          <w:tcPr>
            <w:tcW w:w="3500" w:type="dxa"/>
            <w:tcBorders>
              <w:top w:val="nil"/>
              <w:left w:val="nil"/>
              <w:bottom w:val="nil"/>
              <w:right w:val="single" w:sz="4" w:space="0" w:color="auto"/>
            </w:tcBorders>
          </w:tcPr>
          <w:p w:rsidR="00EB62B8" w:rsidRPr="000E4E68" w:rsidRDefault="00EB62B8" w:rsidP="007C5033">
            <w:pPr>
              <w:spacing w:beforeLines="20" w:afterLines="20" w:line="180" w:lineRule="exact"/>
              <w:ind w:firstLineChars="50" w:firstLine="105"/>
              <w:rPr>
                <w:rFonts w:asciiTheme="minorEastAsia" w:hAnsiTheme="minorEastAsia" w:cs="宋体"/>
                <w:szCs w:val="21"/>
              </w:rPr>
            </w:pPr>
            <w:r w:rsidRPr="000E4E68">
              <w:rPr>
                <w:rFonts w:asciiTheme="minorEastAsia" w:hAnsiTheme="minorEastAsia" w:cs="宋体" w:hint="eastAsia"/>
                <w:szCs w:val="21"/>
              </w:rPr>
              <w:t xml:space="preserve">  </w:t>
            </w:r>
            <w:r w:rsidR="00421A5B" w:rsidRPr="000E4E68">
              <w:rPr>
                <w:rFonts w:asciiTheme="minorEastAsia" w:hAnsiTheme="minorEastAsia" w:cs="宋体" w:hint="eastAsia"/>
                <w:szCs w:val="21"/>
              </w:rPr>
              <w:t xml:space="preserve">    </w:t>
            </w:r>
            <w:r w:rsidRPr="000E4E68">
              <w:rPr>
                <w:rFonts w:asciiTheme="minorEastAsia" w:hAnsiTheme="minorEastAsia" w:cs="宋体" w:hint="eastAsia"/>
                <w:szCs w:val="21"/>
              </w:rPr>
              <w:t>其中：瓜果类</w:t>
            </w:r>
          </w:p>
          <w:p w:rsidR="00EB62B8" w:rsidRPr="000E4E68" w:rsidRDefault="00EB62B8" w:rsidP="007C5033">
            <w:pPr>
              <w:spacing w:beforeLines="20" w:afterLines="20" w:line="180" w:lineRule="exact"/>
              <w:ind w:firstLineChars="50" w:firstLine="105"/>
              <w:rPr>
                <w:rFonts w:asciiTheme="minorEastAsia" w:hAnsiTheme="minorEastAsia" w:cs="宋体"/>
                <w:szCs w:val="21"/>
              </w:rPr>
            </w:pPr>
          </w:p>
        </w:tc>
        <w:tc>
          <w:tcPr>
            <w:tcW w:w="2603" w:type="dxa"/>
            <w:tcBorders>
              <w:top w:val="nil"/>
              <w:left w:val="single" w:sz="4" w:space="0" w:color="auto"/>
              <w:bottom w:val="nil"/>
              <w:right w:val="single" w:sz="4" w:space="0" w:color="auto"/>
            </w:tcBorders>
            <w:vAlign w:val="center"/>
          </w:tcPr>
          <w:p w:rsidR="00EB62B8" w:rsidRPr="00132402" w:rsidRDefault="007120A7" w:rsidP="00132402">
            <w:pPr>
              <w:jc w:val="center"/>
            </w:pPr>
            <w:r w:rsidRPr="00132402">
              <w:rPr>
                <w:rFonts w:hint="eastAsia"/>
              </w:rPr>
              <w:t>0.000</w:t>
            </w:r>
            <w:r w:rsidR="00EB62B8" w:rsidRPr="00132402">
              <w:rPr>
                <w:rFonts w:hint="eastAsia"/>
              </w:rPr>
              <w:t>3</w:t>
            </w:r>
          </w:p>
        </w:tc>
        <w:tc>
          <w:tcPr>
            <w:tcW w:w="2203" w:type="dxa"/>
            <w:tcBorders>
              <w:top w:val="nil"/>
              <w:left w:val="single" w:sz="4" w:space="0" w:color="auto"/>
              <w:bottom w:val="nil"/>
              <w:right w:val="nil"/>
            </w:tcBorders>
            <w:vAlign w:val="center"/>
          </w:tcPr>
          <w:p w:rsidR="00EB62B8" w:rsidRPr="00132402" w:rsidRDefault="00EB62B8" w:rsidP="00132402">
            <w:pPr>
              <w:jc w:val="center"/>
            </w:pPr>
            <w:r w:rsidRPr="00132402">
              <w:rPr>
                <w:rFonts w:hint="eastAsia"/>
              </w:rPr>
              <w:t>-70</w:t>
            </w:r>
          </w:p>
        </w:tc>
      </w:tr>
      <w:tr w:rsidR="00EB62B8" w:rsidRPr="000C7E18" w:rsidTr="00AE24E1">
        <w:trPr>
          <w:trHeight w:hRule="exact" w:val="312"/>
          <w:jc w:val="center"/>
        </w:trPr>
        <w:tc>
          <w:tcPr>
            <w:tcW w:w="3500" w:type="dxa"/>
            <w:tcBorders>
              <w:top w:val="nil"/>
              <w:left w:val="nil"/>
              <w:bottom w:val="nil"/>
              <w:right w:val="single" w:sz="4" w:space="0" w:color="auto"/>
            </w:tcBorders>
          </w:tcPr>
          <w:p w:rsidR="00EB62B8" w:rsidRPr="000E4E68" w:rsidRDefault="00EB62B8" w:rsidP="007C5033">
            <w:pPr>
              <w:spacing w:beforeLines="20" w:afterLines="20" w:line="180" w:lineRule="exact"/>
              <w:ind w:firstLineChars="50" w:firstLine="105"/>
              <w:rPr>
                <w:rFonts w:asciiTheme="minorEastAsia" w:hAnsiTheme="minorEastAsia" w:cs="宋体"/>
                <w:szCs w:val="21"/>
              </w:rPr>
            </w:pPr>
            <w:r w:rsidRPr="000E4E68">
              <w:rPr>
                <w:rFonts w:asciiTheme="minorEastAsia" w:hAnsiTheme="minorEastAsia" w:cs="宋体" w:hint="eastAsia"/>
                <w:szCs w:val="21"/>
              </w:rPr>
              <w:t xml:space="preserve">       </w:t>
            </w:r>
            <w:r w:rsidR="00421A5B" w:rsidRPr="000E4E68">
              <w:rPr>
                <w:rFonts w:asciiTheme="minorEastAsia" w:hAnsiTheme="minorEastAsia" w:cs="宋体" w:hint="eastAsia"/>
                <w:szCs w:val="21"/>
              </w:rPr>
              <w:t xml:space="preserve">    </w:t>
            </w:r>
            <w:r w:rsidRPr="000E4E68">
              <w:rPr>
                <w:rFonts w:asciiTheme="minorEastAsia" w:hAnsiTheme="minorEastAsia" w:cs="宋体" w:hint="eastAsia"/>
                <w:szCs w:val="21"/>
              </w:rPr>
              <w:t xml:space="preserve"> 园林水果</w:t>
            </w:r>
          </w:p>
        </w:tc>
        <w:tc>
          <w:tcPr>
            <w:tcW w:w="2603" w:type="dxa"/>
            <w:tcBorders>
              <w:top w:val="nil"/>
              <w:left w:val="single" w:sz="4" w:space="0" w:color="auto"/>
              <w:bottom w:val="nil"/>
              <w:right w:val="single" w:sz="4" w:space="0" w:color="auto"/>
            </w:tcBorders>
            <w:vAlign w:val="center"/>
          </w:tcPr>
          <w:p w:rsidR="00EB62B8" w:rsidRPr="00132402" w:rsidRDefault="007120A7" w:rsidP="00132402">
            <w:pPr>
              <w:jc w:val="center"/>
            </w:pPr>
            <w:r w:rsidRPr="00132402">
              <w:rPr>
                <w:rFonts w:hint="eastAsia"/>
              </w:rPr>
              <w:t>0.54</w:t>
            </w: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p w:rsidR="00EB62B8" w:rsidRPr="00132402" w:rsidRDefault="00EB62B8" w:rsidP="00132402">
            <w:pPr>
              <w:jc w:val="center"/>
            </w:pPr>
          </w:p>
        </w:tc>
        <w:tc>
          <w:tcPr>
            <w:tcW w:w="2203" w:type="dxa"/>
            <w:tcBorders>
              <w:top w:val="nil"/>
              <w:left w:val="single" w:sz="4" w:space="0" w:color="auto"/>
              <w:bottom w:val="nil"/>
              <w:right w:val="nil"/>
            </w:tcBorders>
            <w:vAlign w:val="center"/>
          </w:tcPr>
          <w:p w:rsidR="00EB62B8" w:rsidRPr="00132402" w:rsidRDefault="00EB62B8" w:rsidP="00132402">
            <w:pPr>
              <w:jc w:val="center"/>
            </w:pPr>
            <w:r w:rsidRPr="00132402">
              <w:rPr>
                <w:rFonts w:hint="eastAsia"/>
              </w:rPr>
              <w:t>-2.7</w:t>
            </w:r>
          </w:p>
        </w:tc>
      </w:tr>
      <w:tr w:rsidR="00EB62B8" w:rsidRPr="000C7E18" w:rsidTr="00AE24E1">
        <w:trPr>
          <w:trHeight w:hRule="exact" w:val="312"/>
          <w:jc w:val="center"/>
        </w:trPr>
        <w:tc>
          <w:tcPr>
            <w:tcW w:w="3500" w:type="dxa"/>
            <w:tcBorders>
              <w:top w:val="nil"/>
              <w:left w:val="nil"/>
              <w:bottom w:val="nil"/>
              <w:right w:val="single" w:sz="4" w:space="0" w:color="auto"/>
            </w:tcBorders>
          </w:tcPr>
          <w:p w:rsidR="00EB62B8" w:rsidRPr="00132402" w:rsidRDefault="00EB62B8" w:rsidP="007C5033">
            <w:pPr>
              <w:spacing w:beforeLines="20" w:afterLines="20" w:line="180" w:lineRule="exact"/>
              <w:ind w:firstLineChars="250" w:firstLine="525"/>
              <w:rPr>
                <w:rFonts w:asciiTheme="minorEastAsia" w:hAnsiTheme="minorEastAsia" w:cs="宋体"/>
                <w:szCs w:val="21"/>
              </w:rPr>
            </w:pPr>
            <w:r w:rsidRPr="00132402">
              <w:rPr>
                <w:rFonts w:asciiTheme="minorEastAsia" w:hAnsiTheme="minorEastAsia" w:cs="宋体" w:hint="eastAsia"/>
                <w:szCs w:val="21"/>
              </w:rPr>
              <w:t>食用坚果</w:t>
            </w:r>
          </w:p>
        </w:tc>
        <w:tc>
          <w:tcPr>
            <w:tcW w:w="2603" w:type="dxa"/>
            <w:tcBorders>
              <w:top w:val="nil"/>
              <w:left w:val="single" w:sz="4" w:space="0" w:color="auto"/>
              <w:bottom w:val="nil"/>
              <w:right w:val="single" w:sz="4" w:space="0" w:color="auto"/>
            </w:tcBorders>
            <w:vAlign w:val="center"/>
          </w:tcPr>
          <w:p w:rsidR="00EB62B8" w:rsidRPr="00132402" w:rsidRDefault="007120A7" w:rsidP="00132402">
            <w:pPr>
              <w:jc w:val="center"/>
            </w:pPr>
            <w:r w:rsidRPr="00132402">
              <w:rPr>
                <w:rFonts w:hint="eastAsia"/>
              </w:rPr>
              <w:t>0.03</w:t>
            </w:r>
          </w:p>
        </w:tc>
        <w:tc>
          <w:tcPr>
            <w:tcW w:w="2203" w:type="dxa"/>
            <w:tcBorders>
              <w:top w:val="nil"/>
              <w:left w:val="single" w:sz="4" w:space="0" w:color="auto"/>
              <w:bottom w:val="nil"/>
              <w:right w:val="nil"/>
            </w:tcBorders>
            <w:vAlign w:val="center"/>
          </w:tcPr>
          <w:p w:rsidR="00EB62B8" w:rsidRPr="00132402" w:rsidRDefault="007120A7" w:rsidP="000E4E68">
            <w:pPr>
              <w:jc w:val="center"/>
            </w:pPr>
            <w:r w:rsidRPr="00132402">
              <w:rPr>
                <w:rFonts w:hint="eastAsia"/>
              </w:rPr>
              <w:t>-</w:t>
            </w:r>
            <w:r w:rsidR="000E4E68">
              <w:rPr>
                <w:rFonts w:hint="eastAsia"/>
              </w:rPr>
              <w:t>9</w:t>
            </w:r>
            <w:r w:rsidRPr="00132402">
              <w:rPr>
                <w:rFonts w:hint="eastAsia"/>
              </w:rPr>
              <w:t>.3</w:t>
            </w:r>
          </w:p>
        </w:tc>
      </w:tr>
      <w:tr w:rsidR="00EB62B8" w:rsidRPr="000C7E18" w:rsidTr="00AE24E1">
        <w:trPr>
          <w:trHeight w:hRule="exact" w:val="312"/>
          <w:jc w:val="center"/>
        </w:trPr>
        <w:tc>
          <w:tcPr>
            <w:tcW w:w="3500" w:type="dxa"/>
            <w:tcBorders>
              <w:top w:val="nil"/>
              <w:left w:val="nil"/>
              <w:bottom w:val="single" w:sz="12" w:space="0" w:color="auto"/>
              <w:right w:val="single" w:sz="4" w:space="0" w:color="auto"/>
            </w:tcBorders>
          </w:tcPr>
          <w:p w:rsidR="00EB62B8" w:rsidRPr="00132402" w:rsidRDefault="00EB62B8" w:rsidP="007C5033">
            <w:pPr>
              <w:spacing w:beforeLines="20" w:afterLines="20" w:line="180" w:lineRule="exact"/>
              <w:ind w:firstLineChars="350" w:firstLine="735"/>
              <w:rPr>
                <w:rFonts w:asciiTheme="minorEastAsia" w:hAnsiTheme="minorEastAsia" w:cs="宋体"/>
                <w:szCs w:val="21"/>
              </w:rPr>
            </w:pPr>
            <w:r w:rsidRPr="00132402">
              <w:rPr>
                <w:rFonts w:asciiTheme="minorEastAsia" w:hAnsiTheme="minorEastAsia" w:cs="宋体" w:hint="eastAsia"/>
                <w:szCs w:val="21"/>
              </w:rPr>
              <w:t>其中：核  桃</w:t>
            </w:r>
          </w:p>
        </w:tc>
        <w:tc>
          <w:tcPr>
            <w:tcW w:w="2603" w:type="dxa"/>
            <w:tcBorders>
              <w:top w:val="nil"/>
              <w:left w:val="single" w:sz="4" w:space="0" w:color="auto"/>
              <w:bottom w:val="single" w:sz="12" w:space="0" w:color="auto"/>
              <w:right w:val="single" w:sz="4" w:space="0" w:color="auto"/>
            </w:tcBorders>
            <w:vAlign w:val="center"/>
          </w:tcPr>
          <w:p w:rsidR="00EB62B8" w:rsidRPr="00132402" w:rsidRDefault="007120A7" w:rsidP="00132402">
            <w:pPr>
              <w:jc w:val="center"/>
            </w:pPr>
            <w:r w:rsidRPr="00132402">
              <w:rPr>
                <w:rFonts w:hint="eastAsia"/>
              </w:rPr>
              <w:t>0.03</w:t>
            </w:r>
          </w:p>
        </w:tc>
        <w:tc>
          <w:tcPr>
            <w:tcW w:w="2203" w:type="dxa"/>
            <w:tcBorders>
              <w:top w:val="nil"/>
              <w:left w:val="single" w:sz="4" w:space="0" w:color="auto"/>
              <w:bottom w:val="single" w:sz="12" w:space="0" w:color="auto"/>
            </w:tcBorders>
            <w:vAlign w:val="center"/>
          </w:tcPr>
          <w:p w:rsidR="00EB62B8" w:rsidRPr="00132402" w:rsidRDefault="00EB62B8" w:rsidP="00132402">
            <w:pPr>
              <w:jc w:val="center"/>
            </w:pPr>
            <w:r w:rsidRPr="00132402">
              <w:rPr>
                <w:rFonts w:hint="eastAsia"/>
              </w:rPr>
              <w:t>-7.3</w:t>
            </w:r>
          </w:p>
        </w:tc>
      </w:tr>
    </w:tbl>
    <w:p w:rsidR="00F95D0C" w:rsidRDefault="00F95D0C" w:rsidP="00F95D0C">
      <w:pPr>
        <w:ind w:firstLineChars="200" w:firstLine="640"/>
        <w:rPr>
          <w:rFonts w:ascii="仿宋" w:eastAsia="仿宋" w:hAnsi="仿宋"/>
          <w:sz w:val="32"/>
          <w:szCs w:val="32"/>
        </w:rPr>
      </w:pPr>
    </w:p>
    <w:p w:rsidR="009B3F2E" w:rsidRPr="00F95D0C" w:rsidRDefault="009B3F2E" w:rsidP="00F2256F">
      <w:pPr>
        <w:spacing w:line="620" w:lineRule="exact"/>
        <w:ind w:firstLineChars="200" w:firstLine="640"/>
        <w:rPr>
          <w:rFonts w:ascii="仿宋" w:eastAsia="仿宋" w:hAnsi="仿宋"/>
          <w:sz w:val="32"/>
          <w:szCs w:val="32"/>
        </w:rPr>
      </w:pPr>
      <w:r w:rsidRPr="00F95D0C">
        <w:rPr>
          <w:rFonts w:ascii="仿宋" w:eastAsia="仿宋" w:hAnsi="仿宋" w:hint="eastAsia"/>
          <w:sz w:val="32"/>
          <w:szCs w:val="32"/>
        </w:rPr>
        <w:t>全年全</w:t>
      </w:r>
      <w:r w:rsidR="00867D2D" w:rsidRPr="00F95D0C">
        <w:rPr>
          <w:rFonts w:ascii="仿宋" w:eastAsia="仿宋" w:hAnsi="仿宋" w:hint="eastAsia"/>
          <w:sz w:val="32"/>
          <w:szCs w:val="32"/>
        </w:rPr>
        <w:t>县</w:t>
      </w:r>
      <w:r w:rsidRPr="00F95D0C">
        <w:rPr>
          <w:rFonts w:ascii="仿宋" w:eastAsia="仿宋" w:hAnsi="仿宋" w:hint="eastAsia"/>
          <w:sz w:val="32"/>
          <w:szCs w:val="32"/>
        </w:rPr>
        <w:t>完成造林面积</w:t>
      </w:r>
      <w:r w:rsidR="003727CE" w:rsidRPr="006B1079">
        <w:rPr>
          <w:rFonts w:ascii="仿宋" w:eastAsia="仿宋" w:hAnsi="仿宋" w:hint="eastAsia"/>
          <w:sz w:val="32"/>
          <w:szCs w:val="32"/>
        </w:rPr>
        <w:t>1173</w:t>
      </w:r>
      <w:r w:rsidRPr="00F95D0C">
        <w:rPr>
          <w:rFonts w:ascii="仿宋" w:eastAsia="仿宋" w:hAnsi="仿宋" w:hint="eastAsia"/>
          <w:sz w:val="32"/>
          <w:szCs w:val="32"/>
        </w:rPr>
        <w:t>公顷。</w:t>
      </w:r>
    </w:p>
    <w:p w:rsidR="00EB62B8" w:rsidRPr="00F95D0C" w:rsidRDefault="00EB62B8" w:rsidP="00F2256F">
      <w:pPr>
        <w:spacing w:line="620" w:lineRule="exact"/>
        <w:ind w:firstLineChars="200" w:firstLine="640"/>
        <w:rPr>
          <w:rFonts w:ascii="仿宋" w:eastAsia="仿宋" w:hAnsi="仿宋"/>
          <w:sz w:val="32"/>
          <w:szCs w:val="32"/>
        </w:rPr>
      </w:pPr>
      <w:r w:rsidRPr="00F95D0C">
        <w:rPr>
          <w:rFonts w:ascii="仿宋" w:eastAsia="仿宋" w:hAnsi="仿宋" w:hint="eastAsia"/>
          <w:sz w:val="32"/>
          <w:szCs w:val="32"/>
        </w:rPr>
        <w:t>全年全县猪牛羊禽肉产量</w:t>
      </w:r>
      <w:r w:rsidR="00AF429C" w:rsidRPr="00F95D0C">
        <w:rPr>
          <w:rFonts w:ascii="仿宋" w:eastAsia="仿宋" w:hAnsi="仿宋" w:hint="eastAsia"/>
          <w:sz w:val="32"/>
          <w:szCs w:val="32"/>
        </w:rPr>
        <w:t>7902.3</w:t>
      </w:r>
      <w:r w:rsidRPr="00F95D0C">
        <w:rPr>
          <w:rFonts w:ascii="仿宋" w:eastAsia="仿宋" w:hAnsi="仿宋" w:hint="eastAsia"/>
          <w:sz w:val="32"/>
          <w:szCs w:val="32"/>
        </w:rPr>
        <w:t>吨，增长</w:t>
      </w:r>
      <w:r w:rsidR="007F6942" w:rsidRPr="00F95D0C">
        <w:rPr>
          <w:rFonts w:ascii="仿宋" w:eastAsia="仿宋" w:hAnsi="仿宋" w:hint="eastAsia"/>
          <w:sz w:val="32"/>
          <w:szCs w:val="32"/>
        </w:rPr>
        <w:t>1.3</w:t>
      </w:r>
      <w:r w:rsidRPr="00F95D0C">
        <w:rPr>
          <w:rFonts w:ascii="仿宋" w:eastAsia="仿宋" w:hAnsi="仿宋" w:hint="eastAsia"/>
          <w:sz w:val="32"/>
          <w:szCs w:val="32"/>
        </w:rPr>
        <w:t>%。其中，猪肉产量4968.4吨，增长2.</w:t>
      </w:r>
      <w:r w:rsidR="003A229A">
        <w:rPr>
          <w:rFonts w:ascii="仿宋" w:eastAsia="仿宋" w:hAnsi="仿宋" w:hint="eastAsia"/>
          <w:sz w:val="32"/>
          <w:szCs w:val="32"/>
        </w:rPr>
        <w:t>7</w:t>
      </w:r>
      <w:r w:rsidRPr="00F95D0C">
        <w:rPr>
          <w:rFonts w:ascii="仿宋" w:eastAsia="仿宋" w:hAnsi="仿宋" w:hint="eastAsia"/>
          <w:sz w:val="32"/>
          <w:szCs w:val="32"/>
        </w:rPr>
        <w:t>%；牛肉产量1562.6 吨，增长 0.</w:t>
      </w:r>
      <w:r w:rsidR="003A229A">
        <w:rPr>
          <w:rFonts w:ascii="仿宋" w:eastAsia="仿宋" w:hAnsi="仿宋" w:hint="eastAsia"/>
          <w:sz w:val="32"/>
          <w:szCs w:val="32"/>
        </w:rPr>
        <w:t>4</w:t>
      </w:r>
      <w:r w:rsidRPr="00F95D0C">
        <w:rPr>
          <w:rFonts w:ascii="仿宋" w:eastAsia="仿宋" w:hAnsi="仿宋" w:hint="eastAsia"/>
          <w:sz w:val="32"/>
          <w:szCs w:val="32"/>
        </w:rPr>
        <w:t xml:space="preserve"> %；羊肉产量</w:t>
      </w:r>
      <w:r w:rsidR="00AF429C" w:rsidRPr="00F95D0C">
        <w:rPr>
          <w:rFonts w:ascii="仿宋" w:eastAsia="仿宋" w:hAnsi="仿宋" w:hint="eastAsia"/>
          <w:sz w:val="32"/>
          <w:szCs w:val="32"/>
        </w:rPr>
        <w:t>1066.1</w:t>
      </w:r>
      <w:r w:rsidRPr="00F95D0C">
        <w:rPr>
          <w:rFonts w:ascii="仿宋" w:eastAsia="仿宋" w:hAnsi="仿宋" w:hint="eastAsia"/>
          <w:sz w:val="32"/>
          <w:szCs w:val="32"/>
        </w:rPr>
        <w:t>吨，增长4.</w:t>
      </w:r>
      <w:r w:rsidR="003A229A">
        <w:rPr>
          <w:rFonts w:ascii="仿宋" w:eastAsia="仿宋" w:hAnsi="仿宋" w:hint="eastAsia"/>
          <w:sz w:val="32"/>
          <w:szCs w:val="32"/>
        </w:rPr>
        <w:t>9</w:t>
      </w:r>
      <w:r w:rsidR="00AF429C" w:rsidRPr="00F95D0C">
        <w:rPr>
          <w:rFonts w:ascii="仿宋" w:eastAsia="仿宋" w:hAnsi="仿宋" w:hint="eastAsia"/>
          <w:sz w:val="32"/>
          <w:szCs w:val="32"/>
        </w:rPr>
        <w:t xml:space="preserve"> </w:t>
      </w:r>
      <w:r w:rsidRPr="00F95D0C">
        <w:rPr>
          <w:rFonts w:ascii="仿宋" w:eastAsia="仿宋" w:hAnsi="仿宋" w:hint="eastAsia"/>
          <w:sz w:val="32"/>
          <w:szCs w:val="32"/>
        </w:rPr>
        <w:t>%；禽肉产量 305.2</w:t>
      </w:r>
      <w:r w:rsidR="00AF429C" w:rsidRPr="00F95D0C">
        <w:rPr>
          <w:rFonts w:ascii="仿宋" w:eastAsia="仿宋" w:hAnsi="仿宋" w:hint="eastAsia"/>
          <w:sz w:val="32"/>
          <w:szCs w:val="32"/>
        </w:rPr>
        <w:t xml:space="preserve"> </w:t>
      </w:r>
      <w:r w:rsidRPr="00F95D0C">
        <w:rPr>
          <w:rFonts w:ascii="仿宋" w:eastAsia="仿宋" w:hAnsi="仿宋" w:hint="eastAsia"/>
          <w:sz w:val="32"/>
          <w:szCs w:val="32"/>
        </w:rPr>
        <w:t>吨，增长-21.2%。禽蛋产量 6127 吨，增长39.</w:t>
      </w:r>
      <w:r w:rsidR="003A229A">
        <w:rPr>
          <w:rFonts w:ascii="仿宋" w:eastAsia="仿宋" w:hAnsi="仿宋" w:hint="eastAsia"/>
          <w:sz w:val="32"/>
          <w:szCs w:val="32"/>
        </w:rPr>
        <w:t>6</w:t>
      </w:r>
      <w:r w:rsidRPr="00F95D0C">
        <w:rPr>
          <w:rFonts w:ascii="仿宋" w:eastAsia="仿宋" w:hAnsi="仿宋" w:hint="eastAsia"/>
          <w:sz w:val="32"/>
          <w:szCs w:val="32"/>
        </w:rPr>
        <w:t>%。水产品产量12吨，</w:t>
      </w:r>
      <w:r w:rsidR="007F6942" w:rsidRPr="00F95D0C">
        <w:rPr>
          <w:rFonts w:ascii="仿宋" w:eastAsia="仿宋" w:hAnsi="仿宋" w:hint="eastAsia"/>
          <w:sz w:val="32"/>
          <w:szCs w:val="32"/>
        </w:rPr>
        <w:t>与去年持平</w:t>
      </w:r>
      <w:r w:rsidRPr="00F95D0C">
        <w:rPr>
          <w:rFonts w:ascii="仿宋" w:eastAsia="仿宋" w:hAnsi="仿宋" w:hint="eastAsia"/>
          <w:sz w:val="32"/>
          <w:szCs w:val="32"/>
        </w:rPr>
        <w:t>。年末生猪存栏 36257</w:t>
      </w:r>
      <w:r w:rsidR="00AF429C" w:rsidRPr="00F95D0C">
        <w:rPr>
          <w:rFonts w:ascii="仿宋" w:eastAsia="仿宋" w:hAnsi="仿宋" w:hint="eastAsia"/>
          <w:sz w:val="32"/>
          <w:szCs w:val="32"/>
        </w:rPr>
        <w:t xml:space="preserve"> </w:t>
      </w:r>
      <w:r w:rsidRPr="00F95D0C">
        <w:rPr>
          <w:rFonts w:ascii="仿宋" w:eastAsia="仿宋" w:hAnsi="仿宋" w:hint="eastAsia"/>
          <w:sz w:val="32"/>
          <w:szCs w:val="32"/>
        </w:rPr>
        <w:t>头，增长0.6</w:t>
      </w:r>
      <w:r w:rsidR="007F6942" w:rsidRPr="00F95D0C">
        <w:rPr>
          <w:rFonts w:ascii="仿宋" w:eastAsia="仿宋" w:hAnsi="仿宋" w:hint="eastAsia"/>
          <w:sz w:val="32"/>
          <w:szCs w:val="32"/>
        </w:rPr>
        <w:t xml:space="preserve"> </w:t>
      </w:r>
      <w:r w:rsidRPr="00F95D0C">
        <w:rPr>
          <w:rFonts w:ascii="仿宋" w:eastAsia="仿宋" w:hAnsi="仿宋" w:hint="eastAsia"/>
          <w:sz w:val="32"/>
          <w:szCs w:val="32"/>
        </w:rPr>
        <w:t>%；生猪出栏 64941头，增长5%。</w:t>
      </w:r>
    </w:p>
    <w:p w:rsidR="00940976" w:rsidRDefault="00940976" w:rsidP="00940976">
      <w:pPr>
        <w:pStyle w:val="11"/>
        <w:spacing w:line="620" w:lineRule="exact"/>
        <w:rPr>
          <w:rFonts w:ascii="仿宋" w:eastAsia="仿宋" w:hAnsi="仿宋" w:cstheme="minorBidi"/>
          <w:sz w:val="32"/>
          <w:szCs w:val="32"/>
        </w:rPr>
      </w:pPr>
    </w:p>
    <w:p w:rsidR="009B3F2E" w:rsidRPr="00F95D0C" w:rsidRDefault="009B3F2E" w:rsidP="00940976">
      <w:pPr>
        <w:pStyle w:val="11"/>
        <w:spacing w:line="620" w:lineRule="exact"/>
        <w:jc w:val="center"/>
        <w:rPr>
          <w:rFonts w:ascii="黑体" w:eastAsia="黑体" w:hAnsi="黑体" w:cs="方正黑体_GBK"/>
          <w:color w:val="000000"/>
          <w:spacing w:val="8"/>
          <w:sz w:val="36"/>
          <w:szCs w:val="36"/>
        </w:rPr>
      </w:pPr>
      <w:r w:rsidRPr="00F95D0C">
        <w:rPr>
          <w:rFonts w:ascii="黑体" w:eastAsia="黑体" w:hAnsi="黑体" w:cs="方正黑体_GBK" w:hint="eastAsia"/>
          <w:color w:val="000000"/>
          <w:spacing w:val="8"/>
          <w:sz w:val="36"/>
          <w:szCs w:val="36"/>
        </w:rPr>
        <w:t>三、工业和建筑业</w:t>
      </w:r>
    </w:p>
    <w:p w:rsidR="009B3F2E" w:rsidRPr="00F95D0C" w:rsidRDefault="009B3F2E" w:rsidP="00F2256F">
      <w:pPr>
        <w:spacing w:line="620" w:lineRule="exact"/>
        <w:ind w:firstLineChars="200" w:firstLine="640"/>
        <w:rPr>
          <w:rFonts w:ascii="仿宋" w:eastAsia="仿宋" w:hAnsi="仿宋"/>
          <w:sz w:val="32"/>
          <w:szCs w:val="32"/>
        </w:rPr>
      </w:pPr>
      <w:r w:rsidRPr="00F95D0C">
        <w:rPr>
          <w:rFonts w:ascii="仿宋" w:eastAsia="仿宋" w:hAnsi="仿宋" w:hint="eastAsia"/>
          <w:sz w:val="32"/>
          <w:szCs w:val="32"/>
        </w:rPr>
        <w:t>全年全</w:t>
      </w:r>
      <w:r w:rsidR="007B195D" w:rsidRPr="00F95D0C">
        <w:rPr>
          <w:rFonts w:ascii="仿宋" w:eastAsia="仿宋" w:hAnsi="仿宋" w:hint="eastAsia"/>
          <w:sz w:val="32"/>
          <w:szCs w:val="32"/>
        </w:rPr>
        <w:t>县</w:t>
      </w:r>
      <w:r w:rsidRPr="00F95D0C">
        <w:rPr>
          <w:rFonts w:ascii="仿宋" w:eastAsia="仿宋" w:hAnsi="仿宋" w:hint="eastAsia"/>
          <w:sz w:val="32"/>
          <w:szCs w:val="32"/>
        </w:rPr>
        <w:t>全部工业增加值</w:t>
      </w:r>
      <w:r w:rsidR="00987F59" w:rsidRPr="00F95D0C">
        <w:rPr>
          <w:rFonts w:ascii="仿宋" w:eastAsia="仿宋" w:hAnsi="仿宋" w:hint="eastAsia"/>
          <w:sz w:val="32"/>
          <w:szCs w:val="32"/>
        </w:rPr>
        <w:t>15.4</w:t>
      </w:r>
      <w:r w:rsidR="001845E5">
        <w:rPr>
          <w:rFonts w:ascii="仿宋" w:eastAsia="仿宋" w:hAnsi="仿宋" w:hint="eastAsia"/>
          <w:sz w:val="32"/>
          <w:szCs w:val="32"/>
        </w:rPr>
        <w:t>3</w:t>
      </w:r>
      <w:r w:rsidRPr="00F95D0C">
        <w:rPr>
          <w:rFonts w:ascii="仿宋" w:eastAsia="仿宋" w:hAnsi="仿宋" w:hint="eastAsia"/>
          <w:sz w:val="32"/>
          <w:szCs w:val="32"/>
        </w:rPr>
        <w:t>亿元，按不变价格计算，比上年</w:t>
      </w:r>
      <w:r w:rsidR="001E024F" w:rsidRPr="00F95D0C">
        <w:rPr>
          <w:rFonts w:ascii="仿宋" w:eastAsia="仿宋" w:hAnsi="仿宋" w:hint="eastAsia"/>
          <w:sz w:val="32"/>
          <w:szCs w:val="32"/>
        </w:rPr>
        <w:t>下降</w:t>
      </w:r>
      <w:r w:rsidR="00987F59" w:rsidRPr="00F95D0C">
        <w:rPr>
          <w:rFonts w:ascii="仿宋" w:eastAsia="仿宋" w:hAnsi="仿宋" w:hint="eastAsia"/>
          <w:sz w:val="32"/>
          <w:szCs w:val="32"/>
        </w:rPr>
        <w:t>2.4</w:t>
      </w:r>
      <w:r w:rsidRPr="00F95D0C">
        <w:rPr>
          <w:rFonts w:ascii="仿宋" w:eastAsia="仿宋" w:hAnsi="仿宋" w:hint="eastAsia"/>
          <w:sz w:val="32"/>
          <w:szCs w:val="32"/>
        </w:rPr>
        <w:t>%。规模以上工业增加值</w:t>
      </w:r>
      <w:r w:rsidR="001E024F" w:rsidRPr="00F95D0C">
        <w:rPr>
          <w:rFonts w:ascii="仿宋" w:eastAsia="仿宋" w:hAnsi="仿宋" w:hint="eastAsia"/>
          <w:sz w:val="32"/>
          <w:szCs w:val="32"/>
        </w:rPr>
        <w:t>下降4.7</w:t>
      </w:r>
      <w:r w:rsidRPr="00F95D0C">
        <w:rPr>
          <w:rFonts w:ascii="仿宋" w:eastAsia="仿宋" w:hAnsi="仿宋" w:hint="eastAsia"/>
          <w:sz w:val="32"/>
          <w:szCs w:val="32"/>
        </w:rPr>
        <w:t>%。在规模以上工业中，分门类看，采矿业</w:t>
      </w:r>
      <w:r w:rsidR="001E024F" w:rsidRPr="00F95D0C">
        <w:rPr>
          <w:rFonts w:ascii="仿宋" w:eastAsia="仿宋" w:hAnsi="仿宋" w:hint="eastAsia"/>
          <w:sz w:val="32"/>
          <w:szCs w:val="32"/>
        </w:rPr>
        <w:t>下降17.2</w:t>
      </w:r>
      <w:r w:rsidRPr="00F95D0C">
        <w:rPr>
          <w:rFonts w:ascii="仿宋" w:eastAsia="仿宋" w:hAnsi="仿宋" w:hint="eastAsia"/>
          <w:sz w:val="32"/>
          <w:szCs w:val="32"/>
        </w:rPr>
        <w:t>%，制造业</w:t>
      </w:r>
      <w:r w:rsidR="001E024F" w:rsidRPr="00F95D0C">
        <w:rPr>
          <w:rFonts w:ascii="仿宋" w:eastAsia="仿宋" w:hAnsi="仿宋" w:hint="eastAsia"/>
          <w:sz w:val="32"/>
          <w:szCs w:val="32"/>
        </w:rPr>
        <w:t>增长30.7</w:t>
      </w:r>
      <w:r w:rsidRPr="00F95D0C">
        <w:rPr>
          <w:rFonts w:ascii="仿宋" w:eastAsia="仿宋" w:hAnsi="仿宋" w:hint="eastAsia"/>
          <w:sz w:val="32"/>
          <w:szCs w:val="32"/>
        </w:rPr>
        <w:t>%，电力、热力、燃气及水生产和供应业下降</w:t>
      </w:r>
      <w:r w:rsidR="001E024F" w:rsidRPr="00F95D0C">
        <w:rPr>
          <w:rFonts w:ascii="仿宋" w:eastAsia="仿宋" w:hAnsi="仿宋" w:hint="eastAsia"/>
          <w:sz w:val="32"/>
          <w:szCs w:val="32"/>
        </w:rPr>
        <w:t>25.6</w:t>
      </w:r>
      <w:r w:rsidRPr="00F95D0C">
        <w:rPr>
          <w:rFonts w:ascii="仿宋" w:eastAsia="仿宋" w:hAnsi="仿宋" w:hint="eastAsia"/>
          <w:sz w:val="32"/>
          <w:szCs w:val="32"/>
        </w:rPr>
        <w:t>%；分煤与非</w:t>
      </w:r>
      <w:r w:rsidRPr="00F95D0C">
        <w:rPr>
          <w:rFonts w:ascii="仿宋" w:eastAsia="仿宋" w:hAnsi="仿宋" w:hint="eastAsia"/>
          <w:sz w:val="32"/>
          <w:szCs w:val="32"/>
        </w:rPr>
        <w:lastRenderedPageBreak/>
        <w:t>煤看，煤炭工业增长</w:t>
      </w:r>
      <w:r w:rsidR="001E024F" w:rsidRPr="00F95D0C">
        <w:rPr>
          <w:rFonts w:ascii="仿宋" w:eastAsia="仿宋" w:hAnsi="仿宋" w:hint="eastAsia"/>
          <w:sz w:val="32"/>
          <w:szCs w:val="32"/>
        </w:rPr>
        <w:t>13.9</w:t>
      </w:r>
      <w:r w:rsidRPr="00F95D0C">
        <w:rPr>
          <w:rFonts w:ascii="仿宋" w:eastAsia="仿宋" w:hAnsi="仿宋" w:hint="eastAsia"/>
          <w:sz w:val="32"/>
          <w:szCs w:val="32"/>
        </w:rPr>
        <w:t>%，非煤工业下降</w:t>
      </w:r>
      <w:r w:rsidR="001E024F" w:rsidRPr="00F95D0C">
        <w:rPr>
          <w:rFonts w:ascii="仿宋" w:eastAsia="仿宋" w:hAnsi="仿宋" w:hint="eastAsia"/>
          <w:sz w:val="32"/>
          <w:szCs w:val="32"/>
        </w:rPr>
        <w:t>9.8</w:t>
      </w:r>
      <w:r w:rsidRPr="00F95D0C">
        <w:rPr>
          <w:rFonts w:ascii="仿宋" w:eastAsia="仿宋" w:hAnsi="仿宋" w:hint="eastAsia"/>
          <w:sz w:val="32"/>
          <w:szCs w:val="32"/>
        </w:rPr>
        <w:t>%。</w:t>
      </w:r>
    </w:p>
    <w:p w:rsidR="00F2256F" w:rsidRPr="0006326E" w:rsidRDefault="00F2256F" w:rsidP="00F2256F">
      <w:pPr>
        <w:widowControl/>
        <w:spacing w:before="313" w:after="313" w:line="360" w:lineRule="atLeast"/>
        <w:ind w:firstLine="481"/>
        <w:jc w:val="center"/>
        <w:rPr>
          <w:rFonts w:ascii="Times New Roman" w:eastAsia="宋体" w:hAnsi="Times New Roman" w:cs="Times New Roman"/>
          <w:kern w:val="0"/>
          <w:szCs w:val="21"/>
        </w:rPr>
      </w:pPr>
      <w:r w:rsidRPr="0006326E">
        <w:rPr>
          <w:rFonts w:ascii="宋体" w:eastAsia="宋体" w:hAnsi="宋体" w:cs="Times New Roman" w:hint="eastAsia"/>
          <w:b/>
          <w:bCs/>
          <w:kern w:val="0"/>
          <w:sz w:val="24"/>
          <w:szCs w:val="24"/>
        </w:rPr>
        <w:t>表</w:t>
      </w:r>
      <w:r>
        <w:rPr>
          <w:rFonts w:ascii="宋体" w:eastAsia="宋体" w:hAnsi="宋体" w:cs="Times New Roman" w:hint="eastAsia"/>
          <w:b/>
          <w:bCs/>
          <w:kern w:val="0"/>
          <w:sz w:val="24"/>
          <w:szCs w:val="24"/>
        </w:rPr>
        <w:t>3</w:t>
      </w:r>
      <w:r w:rsidRPr="0006326E">
        <w:rPr>
          <w:rFonts w:ascii="宋体" w:eastAsia="宋体" w:hAnsi="宋体" w:cs="Times New Roman" w:hint="eastAsia"/>
          <w:b/>
          <w:bCs/>
          <w:kern w:val="0"/>
          <w:sz w:val="24"/>
          <w:szCs w:val="24"/>
        </w:rPr>
        <w:t xml:space="preserve">  2022年全县规模以上工业增加值增长速度</w:t>
      </w:r>
    </w:p>
    <w:p w:rsidR="00F2256F" w:rsidRPr="0006326E" w:rsidRDefault="00F2256F" w:rsidP="00F144E3">
      <w:pPr>
        <w:widowControl/>
        <w:spacing w:line="351" w:lineRule="atLeast"/>
        <w:jc w:val="right"/>
        <w:rPr>
          <w:rFonts w:ascii="Times New Roman" w:eastAsia="宋体" w:hAnsi="Times New Roman" w:cs="Times New Roman"/>
          <w:kern w:val="0"/>
          <w:szCs w:val="21"/>
        </w:rPr>
      </w:pPr>
      <w:r w:rsidRPr="005E0B7A">
        <w:rPr>
          <w:rFonts w:ascii="宋体" w:eastAsia="宋体" w:hAnsi="宋体" w:cs="Times New Roman" w:hint="eastAsia"/>
          <w:kern w:val="0"/>
          <w:szCs w:val="21"/>
        </w:rPr>
        <w:t>单位</w:t>
      </w:r>
      <w:r w:rsidR="005E0B7A">
        <w:rPr>
          <w:rFonts w:ascii="宋体" w:eastAsia="宋体" w:hAnsi="宋体" w:cs="Times New Roman" w:hint="eastAsia"/>
          <w:kern w:val="0"/>
          <w:szCs w:val="21"/>
        </w:rPr>
        <w:t>:%</w:t>
      </w:r>
    </w:p>
    <w:tbl>
      <w:tblPr>
        <w:tblW w:w="0" w:type="auto"/>
        <w:jc w:val="center"/>
        <w:tblLayout w:type="fixed"/>
        <w:tblCellMar>
          <w:top w:w="15" w:type="dxa"/>
          <w:left w:w="15" w:type="dxa"/>
          <w:bottom w:w="15" w:type="dxa"/>
          <w:right w:w="15" w:type="dxa"/>
        </w:tblCellMar>
        <w:tblLook w:val="04A0"/>
      </w:tblPr>
      <w:tblGrid>
        <w:gridCol w:w="5593"/>
        <w:gridCol w:w="2929"/>
      </w:tblGrid>
      <w:tr w:rsidR="00F2256F" w:rsidRPr="0006326E" w:rsidTr="004E77DE">
        <w:trPr>
          <w:trHeight w:val="594"/>
          <w:jc w:val="center"/>
        </w:trPr>
        <w:tc>
          <w:tcPr>
            <w:tcW w:w="559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F2256F" w:rsidRPr="0006326E" w:rsidRDefault="00F2256F" w:rsidP="0091210E">
            <w:pPr>
              <w:widowControl/>
              <w:ind w:firstLine="421"/>
              <w:jc w:val="center"/>
              <w:rPr>
                <w:rFonts w:ascii="宋体" w:eastAsia="宋体" w:hAnsi="宋体" w:cs="宋体"/>
                <w:kern w:val="0"/>
                <w:szCs w:val="21"/>
              </w:rPr>
            </w:pPr>
            <w:r w:rsidRPr="0006326E">
              <w:rPr>
                <w:rFonts w:ascii="宋体" w:eastAsia="宋体" w:hAnsi="宋体" w:cs="宋体" w:hint="eastAsia"/>
                <w:b/>
                <w:bCs/>
                <w:kern w:val="0"/>
                <w:szCs w:val="21"/>
              </w:rPr>
              <w:t>指    标</w:t>
            </w:r>
          </w:p>
        </w:tc>
        <w:tc>
          <w:tcPr>
            <w:tcW w:w="2929" w:type="dxa"/>
            <w:tcBorders>
              <w:top w:val="single" w:sz="12" w:space="0" w:color="auto"/>
              <w:left w:val="nil"/>
              <w:bottom w:val="single" w:sz="8" w:space="0" w:color="auto"/>
              <w:right w:val="nil"/>
            </w:tcBorders>
            <w:tcMar>
              <w:top w:w="0" w:type="dxa"/>
              <w:left w:w="108" w:type="dxa"/>
              <w:bottom w:w="0" w:type="dxa"/>
              <w:right w:w="108" w:type="dxa"/>
            </w:tcMar>
            <w:vAlign w:val="center"/>
            <w:hideMark/>
          </w:tcPr>
          <w:p w:rsidR="00F2256F" w:rsidRPr="0006326E" w:rsidRDefault="00F2256F" w:rsidP="0091210E">
            <w:pPr>
              <w:widowControl/>
              <w:ind w:firstLine="421"/>
              <w:jc w:val="center"/>
              <w:rPr>
                <w:rFonts w:ascii="宋体" w:eastAsia="宋体" w:hAnsi="宋体" w:cs="宋体"/>
                <w:kern w:val="0"/>
                <w:szCs w:val="21"/>
              </w:rPr>
            </w:pPr>
            <w:r w:rsidRPr="0006326E">
              <w:rPr>
                <w:rFonts w:ascii="宋体" w:eastAsia="宋体" w:hAnsi="宋体" w:cs="宋体" w:hint="eastAsia"/>
                <w:b/>
                <w:bCs/>
                <w:kern w:val="0"/>
                <w:szCs w:val="21"/>
              </w:rPr>
              <w:t>比上年增长</w:t>
            </w:r>
          </w:p>
        </w:tc>
      </w:tr>
      <w:tr w:rsidR="00F2256F" w:rsidRPr="0006326E" w:rsidTr="004E77DE">
        <w:trPr>
          <w:trHeight w:val="384"/>
          <w:jc w:val="center"/>
        </w:trPr>
        <w:tc>
          <w:tcPr>
            <w:tcW w:w="5593" w:type="dxa"/>
            <w:tcBorders>
              <w:top w:val="nil"/>
              <w:left w:val="nil"/>
              <w:bottom w:val="nil"/>
              <w:right w:val="single" w:sz="8" w:space="0" w:color="auto"/>
            </w:tcBorders>
            <w:tcMar>
              <w:top w:w="0" w:type="dxa"/>
              <w:left w:w="108" w:type="dxa"/>
              <w:bottom w:w="0" w:type="dxa"/>
              <w:right w:w="108" w:type="dxa"/>
            </w:tcMar>
            <w:vAlign w:val="center"/>
            <w:hideMark/>
          </w:tcPr>
          <w:p w:rsidR="00F2256F" w:rsidRPr="0006326E" w:rsidRDefault="00F2256F" w:rsidP="0091210E">
            <w:pPr>
              <w:widowControl/>
              <w:ind w:firstLine="420"/>
              <w:rPr>
                <w:rFonts w:ascii="宋体" w:eastAsia="宋体" w:hAnsi="宋体" w:cs="宋体"/>
                <w:kern w:val="0"/>
                <w:szCs w:val="21"/>
              </w:rPr>
            </w:pPr>
            <w:r w:rsidRPr="0006326E">
              <w:rPr>
                <w:rFonts w:ascii="宋体" w:eastAsia="宋体" w:hAnsi="宋体" w:cs="宋体" w:hint="eastAsia"/>
                <w:kern w:val="0"/>
                <w:szCs w:val="21"/>
              </w:rPr>
              <w:t>规模以上工业</w:t>
            </w:r>
          </w:p>
        </w:tc>
        <w:tc>
          <w:tcPr>
            <w:tcW w:w="2929" w:type="dxa"/>
            <w:tcMar>
              <w:top w:w="0" w:type="dxa"/>
              <w:left w:w="108" w:type="dxa"/>
              <w:bottom w:w="0" w:type="dxa"/>
              <w:right w:w="108" w:type="dxa"/>
            </w:tcMar>
            <w:vAlign w:val="center"/>
            <w:hideMark/>
          </w:tcPr>
          <w:p w:rsidR="00F2256F" w:rsidRPr="0006326E" w:rsidRDefault="00F2256F" w:rsidP="0091210E">
            <w:pPr>
              <w:widowControl/>
              <w:ind w:right="928" w:firstLine="420"/>
              <w:jc w:val="right"/>
              <w:rPr>
                <w:rFonts w:ascii="宋体" w:eastAsia="宋体" w:hAnsi="宋体" w:cs="宋体"/>
                <w:kern w:val="0"/>
                <w:szCs w:val="21"/>
              </w:rPr>
            </w:pPr>
            <w:r w:rsidRPr="0006326E">
              <w:rPr>
                <w:rFonts w:ascii="宋体" w:eastAsia="宋体" w:hAnsi="宋体" w:cs="宋体" w:hint="eastAsia"/>
                <w:kern w:val="0"/>
                <w:szCs w:val="21"/>
              </w:rPr>
              <w:t>-4.7</w:t>
            </w:r>
          </w:p>
        </w:tc>
      </w:tr>
      <w:tr w:rsidR="00F2256F" w:rsidRPr="0006326E" w:rsidTr="004E77DE">
        <w:trPr>
          <w:trHeight w:val="386"/>
          <w:jc w:val="center"/>
        </w:trPr>
        <w:tc>
          <w:tcPr>
            <w:tcW w:w="5593" w:type="dxa"/>
            <w:tcBorders>
              <w:top w:val="nil"/>
              <w:left w:val="nil"/>
              <w:bottom w:val="nil"/>
              <w:right w:val="single" w:sz="8" w:space="0" w:color="auto"/>
            </w:tcBorders>
            <w:tcMar>
              <w:top w:w="0" w:type="dxa"/>
              <w:left w:w="108" w:type="dxa"/>
              <w:bottom w:w="0" w:type="dxa"/>
              <w:right w:w="108" w:type="dxa"/>
            </w:tcMar>
            <w:vAlign w:val="center"/>
            <w:hideMark/>
          </w:tcPr>
          <w:p w:rsidR="00F2256F" w:rsidRPr="0006326E" w:rsidRDefault="00F405B6" w:rsidP="0091210E">
            <w:pPr>
              <w:widowControl/>
              <w:ind w:firstLine="420"/>
              <w:rPr>
                <w:rFonts w:ascii="宋体" w:eastAsia="宋体" w:hAnsi="宋体" w:cs="宋体"/>
                <w:kern w:val="0"/>
                <w:szCs w:val="21"/>
              </w:rPr>
            </w:pPr>
            <w:r>
              <w:rPr>
                <w:rFonts w:ascii="宋体" w:eastAsia="宋体" w:hAnsi="宋体" w:cs="宋体" w:hint="eastAsia"/>
                <w:kern w:val="0"/>
                <w:szCs w:val="21"/>
              </w:rPr>
              <w:t> </w:t>
            </w:r>
            <w:r w:rsidR="00F2256F" w:rsidRPr="0006326E">
              <w:rPr>
                <w:rFonts w:ascii="宋体" w:eastAsia="宋体" w:hAnsi="宋体" w:cs="宋体" w:hint="eastAsia"/>
                <w:kern w:val="0"/>
                <w:szCs w:val="21"/>
              </w:rPr>
              <w:t>其中：采矿业</w:t>
            </w:r>
          </w:p>
        </w:tc>
        <w:tc>
          <w:tcPr>
            <w:tcW w:w="2929" w:type="dxa"/>
            <w:tcMar>
              <w:top w:w="0" w:type="dxa"/>
              <w:left w:w="108" w:type="dxa"/>
              <w:bottom w:w="0" w:type="dxa"/>
              <w:right w:w="108" w:type="dxa"/>
            </w:tcMar>
            <w:vAlign w:val="center"/>
            <w:hideMark/>
          </w:tcPr>
          <w:p w:rsidR="00F2256F" w:rsidRPr="0006326E" w:rsidRDefault="00F2256F" w:rsidP="0091210E">
            <w:pPr>
              <w:widowControl/>
              <w:ind w:right="928" w:firstLine="420"/>
              <w:jc w:val="right"/>
              <w:rPr>
                <w:rFonts w:ascii="宋体" w:eastAsia="宋体" w:hAnsi="宋体" w:cs="宋体"/>
                <w:kern w:val="0"/>
                <w:szCs w:val="21"/>
              </w:rPr>
            </w:pPr>
            <w:r w:rsidRPr="0006326E">
              <w:rPr>
                <w:rFonts w:ascii="宋体" w:eastAsia="宋体" w:hAnsi="宋体" w:cs="宋体" w:hint="eastAsia"/>
                <w:kern w:val="0"/>
                <w:szCs w:val="21"/>
              </w:rPr>
              <w:t>-17.2</w:t>
            </w:r>
          </w:p>
        </w:tc>
      </w:tr>
      <w:tr w:rsidR="00F2256F" w:rsidRPr="0006326E" w:rsidTr="004E77DE">
        <w:trPr>
          <w:trHeight w:val="386"/>
          <w:jc w:val="center"/>
        </w:trPr>
        <w:tc>
          <w:tcPr>
            <w:tcW w:w="5593" w:type="dxa"/>
            <w:tcBorders>
              <w:top w:val="nil"/>
              <w:left w:val="nil"/>
              <w:bottom w:val="nil"/>
              <w:right w:val="single" w:sz="8" w:space="0" w:color="auto"/>
            </w:tcBorders>
            <w:tcMar>
              <w:top w:w="0" w:type="dxa"/>
              <w:left w:w="108" w:type="dxa"/>
              <w:bottom w:w="0" w:type="dxa"/>
              <w:right w:w="108" w:type="dxa"/>
            </w:tcMar>
            <w:vAlign w:val="center"/>
            <w:hideMark/>
          </w:tcPr>
          <w:p w:rsidR="00F2256F" w:rsidRPr="0006326E" w:rsidRDefault="00F405B6" w:rsidP="0091210E">
            <w:pPr>
              <w:widowControl/>
              <w:ind w:firstLine="420"/>
              <w:rPr>
                <w:rFonts w:ascii="宋体" w:eastAsia="宋体" w:hAnsi="宋体" w:cs="宋体"/>
                <w:kern w:val="0"/>
                <w:szCs w:val="21"/>
              </w:rPr>
            </w:pPr>
            <w:r>
              <w:rPr>
                <w:rFonts w:ascii="宋体" w:eastAsia="宋体" w:hAnsi="宋体" w:cs="宋体" w:hint="eastAsia"/>
                <w:kern w:val="0"/>
                <w:szCs w:val="21"/>
              </w:rPr>
              <w:t>    </w:t>
            </w:r>
            <w:r w:rsidR="00F2256F" w:rsidRPr="0006326E">
              <w:rPr>
                <w:rFonts w:ascii="宋体" w:eastAsia="宋体" w:hAnsi="宋体" w:cs="宋体" w:hint="eastAsia"/>
                <w:kern w:val="0"/>
                <w:szCs w:val="21"/>
              </w:rPr>
              <w:t>制造业</w:t>
            </w:r>
          </w:p>
        </w:tc>
        <w:tc>
          <w:tcPr>
            <w:tcW w:w="2929" w:type="dxa"/>
            <w:tcMar>
              <w:top w:w="0" w:type="dxa"/>
              <w:left w:w="108" w:type="dxa"/>
              <w:bottom w:w="0" w:type="dxa"/>
              <w:right w:w="108" w:type="dxa"/>
            </w:tcMar>
            <w:vAlign w:val="center"/>
            <w:hideMark/>
          </w:tcPr>
          <w:p w:rsidR="00F2256F" w:rsidRPr="0006326E" w:rsidRDefault="00F2256F" w:rsidP="0091210E">
            <w:pPr>
              <w:widowControl/>
              <w:ind w:right="928" w:firstLine="420"/>
              <w:jc w:val="right"/>
              <w:rPr>
                <w:rFonts w:ascii="宋体" w:eastAsia="宋体" w:hAnsi="宋体" w:cs="宋体"/>
                <w:kern w:val="0"/>
                <w:szCs w:val="21"/>
              </w:rPr>
            </w:pPr>
            <w:r w:rsidRPr="0006326E">
              <w:rPr>
                <w:rFonts w:ascii="宋体" w:eastAsia="宋体" w:hAnsi="宋体" w:cs="宋体" w:hint="eastAsia"/>
                <w:kern w:val="0"/>
                <w:szCs w:val="21"/>
              </w:rPr>
              <w:t>30.7</w:t>
            </w:r>
          </w:p>
        </w:tc>
      </w:tr>
      <w:tr w:rsidR="00F2256F" w:rsidRPr="0006326E" w:rsidTr="004E77DE">
        <w:trPr>
          <w:trHeight w:val="386"/>
          <w:jc w:val="center"/>
        </w:trPr>
        <w:tc>
          <w:tcPr>
            <w:tcW w:w="5593" w:type="dxa"/>
            <w:tcBorders>
              <w:top w:val="nil"/>
              <w:left w:val="nil"/>
              <w:bottom w:val="nil"/>
              <w:right w:val="single" w:sz="8" w:space="0" w:color="auto"/>
            </w:tcBorders>
            <w:tcMar>
              <w:top w:w="0" w:type="dxa"/>
              <w:left w:w="108" w:type="dxa"/>
              <w:bottom w:w="0" w:type="dxa"/>
              <w:right w:w="108" w:type="dxa"/>
            </w:tcMar>
            <w:vAlign w:val="center"/>
            <w:hideMark/>
          </w:tcPr>
          <w:p w:rsidR="00F2256F" w:rsidRPr="0006326E" w:rsidRDefault="00F405B6" w:rsidP="0091210E">
            <w:pPr>
              <w:widowControl/>
              <w:ind w:firstLine="420"/>
              <w:jc w:val="left"/>
              <w:rPr>
                <w:rFonts w:ascii="宋体" w:eastAsia="宋体" w:hAnsi="宋体" w:cs="宋体"/>
                <w:kern w:val="0"/>
                <w:szCs w:val="21"/>
              </w:rPr>
            </w:pPr>
            <w:r>
              <w:rPr>
                <w:rFonts w:ascii="宋体" w:eastAsia="宋体" w:hAnsi="宋体" w:cs="宋体" w:hint="eastAsia"/>
                <w:kern w:val="0"/>
                <w:szCs w:val="21"/>
              </w:rPr>
              <w:t>    </w:t>
            </w:r>
            <w:r w:rsidR="00F2256F" w:rsidRPr="0006326E">
              <w:rPr>
                <w:rFonts w:ascii="宋体" w:eastAsia="宋体" w:hAnsi="宋体" w:cs="宋体" w:hint="eastAsia"/>
                <w:kern w:val="0"/>
                <w:szCs w:val="21"/>
              </w:rPr>
              <w:t>电力、热力、燃气及水生产和供应业</w:t>
            </w:r>
          </w:p>
        </w:tc>
        <w:tc>
          <w:tcPr>
            <w:tcW w:w="2929" w:type="dxa"/>
            <w:tcMar>
              <w:top w:w="0" w:type="dxa"/>
              <w:left w:w="108" w:type="dxa"/>
              <w:bottom w:w="0" w:type="dxa"/>
              <w:right w:w="108" w:type="dxa"/>
            </w:tcMar>
            <w:vAlign w:val="center"/>
            <w:hideMark/>
          </w:tcPr>
          <w:p w:rsidR="00F2256F" w:rsidRPr="0006326E" w:rsidRDefault="00F2256F" w:rsidP="0091210E">
            <w:pPr>
              <w:widowControl/>
              <w:ind w:right="928" w:firstLine="420"/>
              <w:jc w:val="right"/>
              <w:rPr>
                <w:rFonts w:ascii="宋体" w:eastAsia="宋体" w:hAnsi="宋体" w:cs="宋体"/>
                <w:kern w:val="0"/>
                <w:szCs w:val="21"/>
              </w:rPr>
            </w:pPr>
            <w:r w:rsidRPr="0006326E">
              <w:rPr>
                <w:rFonts w:ascii="宋体" w:eastAsia="宋体" w:hAnsi="宋体" w:cs="宋体" w:hint="eastAsia"/>
                <w:kern w:val="0"/>
                <w:szCs w:val="21"/>
              </w:rPr>
              <w:t>-25.6</w:t>
            </w:r>
          </w:p>
        </w:tc>
      </w:tr>
      <w:tr w:rsidR="00F2256F" w:rsidRPr="0006326E" w:rsidTr="004E77DE">
        <w:trPr>
          <w:trHeight w:val="386"/>
          <w:jc w:val="center"/>
        </w:trPr>
        <w:tc>
          <w:tcPr>
            <w:tcW w:w="5593" w:type="dxa"/>
            <w:tcBorders>
              <w:top w:val="nil"/>
              <w:left w:val="nil"/>
              <w:bottom w:val="nil"/>
              <w:right w:val="single" w:sz="8" w:space="0" w:color="auto"/>
            </w:tcBorders>
            <w:tcMar>
              <w:top w:w="0" w:type="dxa"/>
              <w:left w:w="108" w:type="dxa"/>
              <w:bottom w:w="0" w:type="dxa"/>
              <w:right w:w="108" w:type="dxa"/>
            </w:tcMar>
            <w:vAlign w:val="center"/>
            <w:hideMark/>
          </w:tcPr>
          <w:p w:rsidR="00F2256F" w:rsidRPr="0006326E" w:rsidRDefault="00F405B6" w:rsidP="0091210E">
            <w:pPr>
              <w:widowControl/>
              <w:ind w:firstLine="420"/>
              <w:rPr>
                <w:rFonts w:ascii="宋体" w:eastAsia="宋体" w:hAnsi="宋体" w:cs="宋体"/>
                <w:kern w:val="0"/>
                <w:szCs w:val="21"/>
              </w:rPr>
            </w:pPr>
            <w:r>
              <w:rPr>
                <w:rFonts w:ascii="宋体" w:eastAsia="宋体" w:hAnsi="宋体" w:cs="宋体" w:hint="eastAsia"/>
                <w:kern w:val="0"/>
                <w:szCs w:val="21"/>
              </w:rPr>
              <w:t> </w:t>
            </w:r>
            <w:r w:rsidR="00F2256F" w:rsidRPr="0006326E">
              <w:rPr>
                <w:rFonts w:ascii="宋体" w:eastAsia="宋体" w:hAnsi="宋体" w:cs="宋体" w:hint="eastAsia"/>
                <w:kern w:val="0"/>
                <w:szCs w:val="21"/>
              </w:rPr>
              <w:t>其中：煤炭工业</w:t>
            </w:r>
          </w:p>
        </w:tc>
        <w:tc>
          <w:tcPr>
            <w:tcW w:w="2929" w:type="dxa"/>
            <w:tcMar>
              <w:top w:w="0" w:type="dxa"/>
              <w:left w:w="108" w:type="dxa"/>
              <w:bottom w:w="0" w:type="dxa"/>
              <w:right w:w="108" w:type="dxa"/>
            </w:tcMar>
            <w:vAlign w:val="center"/>
            <w:hideMark/>
          </w:tcPr>
          <w:p w:rsidR="00F2256F" w:rsidRPr="0006326E" w:rsidRDefault="00F2256F" w:rsidP="0091210E">
            <w:pPr>
              <w:widowControl/>
              <w:ind w:right="928" w:firstLine="420"/>
              <w:jc w:val="right"/>
              <w:rPr>
                <w:rFonts w:ascii="宋体" w:eastAsia="宋体" w:hAnsi="宋体" w:cs="宋体"/>
                <w:kern w:val="0"/>
                <w:szCs w:val="21"/>
              </w:rPr>
            </w:pPr>
            <w:r w:rsidRPr="0006326E">
              <w:rPr>
                <w:rFonts w:ascii="宋体" w:eastAsia="宋体" w:hAnsi="宋体" w:cs="宋体" w:hint="eastAsia"/>
                <w:kern w:val="0"/>
                <w:szCs w:val="21"/>
              </w:rPr>
              <w:t>13.9</w:t>
            </w:r>
          </w:p>
        </w:tc>
      </w:tr>
      <w:tr w:rsidR="00F2256F" w:rsidRPr="0006326E" w:rsidTr="004E77DE">
        <w:trPr>
          <w:trHeight w:val="386"/>
          <w:jc w:val="center"/>
        </w:trPr>
        <w:tc>
          <w:tcPr>
            <w:tcW w:w="5593" w:type="dxa"/>
            <w:tcBorders>
              <w:top w:val="nil"/>
              <w:left w:val="nil"/>
              <w:bottom w:val="nil"/>
              <w:right w:val="single" w:sz="8" w:space="0" w:color="auto"/>
            </w:tcBorders>
            <w:tcMar>
              <w:top w:w="0" w:type="dxa"/>
              <w:left w:w="108" w:type="dxa"/>
              <w:bottom w:w="0" w:type="dxa"/>
              <w:right w:w="108" w:type="dxa"/>
            </w:tcMar>
            <w:vAlign w:val="center"/>
            <w:hideMark/>
          </w:tcPr>
          <w:p w:rsidR="00F2256F" w:rsidRPr="0006326E" w:rsidRDefault="00F405B6" w:rsidP="0091210E">
            <w:pPr>
              <w:widowControl/>
              <w:ind w:firstLine="420"/>
              <w:rPr>
                <w:rFonts w:ascii="宋体" w:eastAsia="宋体" w:hAnsi="宋体" w:cs="宋体"/>
                <w:kern w:val="0"/>
                <w:szCs w:val="21"/>
              </w:rPr>
            </w:pPr>
            <w:r>
              <w:rPr>
                <w:rFonts w:ascii="宋体" w:eastAsia="宋体" w:hAnsi="宋体" w:cs="宋体" w:hint="eastAsia"/>
                <w:kern w:val="0"/>
                <w:szCs w:val="21"/>
              </w:rPr>
              <w:t>    </w:t>
            </w:r>
            <w:r w:rsidR="00F2256F" w:rsidRPr="0006326E">
              <w:rPr>
                <w:rFonts w:ascii="宋体" w:eastAsia="宋体" w:hAnsi="宋体" w:cs="宋体" w:hint="eastAsia"/>
                <w:kern w:val="0"/>
                <w:szCs w:val="21"/>
              </w:rPr>
              <w:t>非煤工业</w:t>
            </w:r>
          </w:p>
        </w:tc>
        <w:tc>
          <w:tcPr>
            <w:tcW w:w="2929" w:type="dxa"/>
            <w:tcMar>
              <w:top w:w="0" w:type="dxa"/>
              <w:left w:w="108" w:type="dxa"/>
              <w:bottom w:w="0" w:type="dxa"/>
              <w:right w:w="108" w:type="dxa"/>
            </w:tcMar>
            <w:vAlign w:val="center"/>
            <w:hideMark/>
          </w:tcPr>
          <w:p w:rsidR="00F2256F" w:rsidRPr="0006326E" w:rsidRDefault="00F2256F" w:rsidP="0091210E">
            <w:pPr>
              <w:widowControl/>
              <w:ind w:right="928" w:firstLine="420"/>
              <w:jc w:val="right"/>
              <w:rPr>
                <w:rFonts w:ascii="宋体" w:eastAsia="宋体" w:hAnsi="宋体" w:cs="宋体"/>
                <w:kern w:val="0"/>
                <w:szCs w:val="21"/>
              </w:rPr>
            </w:pPr>
            <w:r w:rsidRPr="0006326E">
              <w:rPr>
                <w:rFonts w:ascii="宋体" w:eastAsia="宋体" w:hAnsi="宋体" w:cs="宋体" w:hint="eastAsia"/>
                <w:kern w:val="0"/>
                <w:szCs w:val="21"/>
              </w:rPr>
              <w:t>-9.8</w:t>
            </w:r>
          </w:p>
        </w:tc>
      </w:tr>
      <w:tr w:rsidR="00F2256F" w:rsidRPr="0006326E" w:rsidTr="004E77DE">
        <w:trPr>
          <w:trHeight w:val="386"/>
          <w:jc w:val="center"/>
        </w:trPr>
        <w:tc>
          <w:tcPr>
            <w:tcW w:w="5593" w:type="dxa"/>
            <w:tcBorders>
              <w:top w:val="nil"/>
              <w:left w:val="nil"/>
              <w:bottom w:val="nil"/>
              <w:right w:val="single" w:sz="8" w:space="0" w:color="auto"/>
            </w:tcBorders>
            <w:tcMar>
              <w:top w:w="0" w:type="dxa"/>
              <w:left w:w="108" w:type="dxa"/>
              <w:bottom w:w="0" w:type="dxa"/>
              <w:right w:w="108" w:type="dxa"/>
            </w:tcMar>
            <w:vAlign w:val="center"/>
            <w:hideMark/>
          </w:tcPr>
          <w:p w:rsidR="00F2256F" w:rsidRPr="0006326E" w:rsidRDefault="00F405B6" w:rsidP="0091210E">
            <w:pPr>
              <w:widowControl/>
              <w:ind w:firstLine="420"/>
              <w:jc w:val="left"/>
              <w:rPr>
                <w:rFonts w:ascii="宋体" w:eastAsia="宋体" w:hAnsi="宋体" w:cs="宋体"/>
                <w:kern w:val="0"/>
                <w:szCs w:val="21"/>
              </w:rPr>
            </w:pPr>
            <w:r>
              <w:rPr>
                <w:rFonts w:ascii="宋体" w:eastAsia="宋体" w:hAnsi="宋体" w:cs="宋体" w:hint="eastAsia"/>
                <w:kern w:val="0"/>
                <w:szCs w:val="21"/>
              </w:rPr>
              <w:t xml:space="preserve">        </w:t>
            </w:r>
            <w:r w:rsidR="00F2256F" w:rsidRPr="0006326E">
              <w:rPr>
                <w:rFonts w:ascii="宋体" w:eastAsia="宋体" w:hAnsi="宋体" w:cs="宋体" w:hint="eastAsia"/>
                <w:kern w:val="0"/>
                <w:szCs w:val="21"/>
              </w:rPr>
              <w:t>其中：电力工业</w:t>
            </w:r>
          </w:p>
        </w:tc>
        <w:tc>
          <w:tcPr>
            <w:tcW w:w="2929" w:type="dxa"/>
            <w:tcMar>
              <w:top w:w="0" w:type="dxa"/>
              <w:left w:w="108" w:type="dxa"/>
              <w:bottom w:w="0" w:type="dxa"/>
              <w:right w:w="108" w:type="dxa"/>
            </w:tcMar>
            <w:vAlign w:val="center"/>
            <w:hideMark/>
          </w:tcPr>
          <w:p w:rsidR="00F2256F" w:rsidRPr="0006326E" w:rsidRDefault="00F2256F" w:rsidP="0041057D">
            <w:pPr>
              <w:widowControl/>
              <w:ind w:right="823" w:firstLine="420"/>
              <w:jc w:val="right"/>
              <w:rPr>
                <w:rFonts w:ascii="宋体" w:eastAsia="宋体" w:hAnsi="宋体" w:cs="宋体"/>
                <w:kern w:val="0"/>
                <w:szCs w:val="21"/>
              </w:rPr>
            </w:pPr>
            <w:r w:rsidRPr="0006326E">
              <w:rPr>
                <w:rFonts w:ascii="宋体" w:eastAsia="宋体" w:hAnsi="宋体" w:cs="宋体" w:hint="eastAsia"/>
                <w:kern w:val="0"/>
                <w:szCs w:val="21"/>
              </w:rPr>
              <w:t>-28.6</w:t>
            </w:r>
          </w:p>
        </w:tc>
      </w:tr>
      <w:tr w:rsidR="00F2256F" w:rsidRPr="0006326E" w:rsidTr="004E77DE">
        <w:trPr>
          <w:trHeight w:val="386"/>
          <w:jc w:val="center"/>
        </w:trPr>
        <w:tc>
          <w:tcPr>
            <w:tcW w:w="5593" w:type="dxa"/>
            <w:tcBorders>
              <w:top w:val="nil"/>
              <w:left w:val="nil"/>
              <w:bottom w:val="nil"/>
              <w:right w:val="single" w:sz="8" w:space="0" w:color="auto"/>
            </w:tcBorders>
            <w:tcMar>
              <w:top w:w="0" w:type="dxa"/>
              <w:left w:w="108" w:type="dxa"/>
              <w:bottom w:w="0" w:type="dxa"/>
              <w:right w:w="108" w:type="dxa"/>
            </w:tcMar>
            <w:vAlign w:val="center"/>
            <w:hideMark/>
          </w:tcPr>
          <w:p w:rsidR="00F2256F" w:rsidRPr="0006326E" w:rsidRDefault="00F405B6" w:rsidP="0091210E">
            <w:pPr>
              <w:widowControl/>
              <w:ind w:firstLine="420"/>
              <w:jc w:val="left"/>
              <w:rPr>
                <w:rFonts w:ascii="宋体" w:eastAsia="宋体" w:hAnsi="宋体" w:cs="宋体"/>
                <w:kern w:val="0"/>
                <w:szCs w:val="21"/>
              </w:rPr>
            </w:pPr>
            <w:r>
              <w:rPr>
                <w:rFonts w:ascii="宋体" w:eastAsia="宋体" w:hAnsi="宋体" w:cs="宋体" w:hint="eastAsia"/>
                <w:kern w:val="0"/>
                <w:szCs w:val="21"/>
              </w:rPr>
              <w:t>        </w:t>
            </w:r>
            <w:r w:rsidR="00F2256F" w:rsidRPr="0006326E">
              <w:rPr>
                <w:rFonts w:ascii="宋体" w:eastAsia="宋体" w:hAnsi="宋体" w:cs="宋体" w:hint="eastAsia"/>
                <w:kern w:val="0"/>
                <w:szCs w:val="21"/>
              </w:rPr>
              <w:t>装备制造业</w:t>
            </w:r>
          </w:p>
        </w:tc>
        <w:tc>
          <w:tcPr>
            <w:tcW w:w="2929" w:type="dxa"/>
            <w:tcMar>
              <w:top w:w="0" w:type="dxa"/>
              <w:left w:w="108" w:type="dxa"/>
              <w:bottom w:w="0" w:type="dxa"/>
              <w:right w:w="108" w:type="dxa"/>
            </w:tcMar>
            <w:vAlign w:val="center"/>
            <w:hideMark/>
          </w:tcPr>
          <w:p w:rsidR="00F2256F" w:rsidRPr="0006326E" w:rsidRDefault="00F2256F" w:rsidP="0041057D">
            <w:pPr>
              <w:widowControl/>
              <w:ind w:right="823" w:firstLine="420"/>
              <w:jc w:val="right"/>
              <w:rPr>
                <w:rFonts w:ascii="宋体" w:eastAsia="宋体" w:hAnsi="宋体" w:cs="宋体"/>
                <w:kern w:val="0"/>
                <w:szCs w:val="21"/>
              </w:rPr>
            </w:pPr>
            <w:r w:rsidRPr="0006326E">
              <w:rPr>
                <w:rFonts w:ascii="宋体" w:eastAsia="宋体" w:hAnsi="宋体" w:cs="宋体" w:hint="eastAsia"/>
                <w:kern w:val="0"/>
                <w:szCs w:val="21"/>
              </w:rPr>
              <w:t>-32.1</w:t>
            </w:r>
          </w:p>
        </w:tc>
      </w:tr>
      <w:tr w:rsidR="00F2256F" w:rsidRPr="0006326E" w:rsidTr="004E77DE">
        <w:trPr>
          <w:trHeight w:val="386"/>
          <w:jc w:val="center"/>
        </w:trPr>
        <w:tc>
          <w:tcPr>
            <w:tcW w:w="5593" w:type="dxa"/>
            <w:tcBorders>
              <w:top w:val="nil"/>
              <w:left w:val="nil"/>
              <w:bottom w:val="nil"/>
              <w:right w:val="single" w:sz="8" w:space="0" w:color="auto"/>
            </w:tcBorders>
            <w:tcMar>
              <w:top w:w="0" w:type="dxa"/>
              <w:left w:w="108" w:type="dxa"/>
              <w:bottom w:w="0" w:type="dxa"/>
              <w:right w:w="108" w:type="dxa"/>
            </w:tcMar>
            <w:vAlign w:val="center"/>
            <w:hideMark/>
          </w:tcPr>
          <w:p w:rsidR="00F2256F" w:rsidRPr="0006326E" w:rsidRDefault="00F405B6" w:rsidP="0091210E">
            <w:pPr>
              <w:widowControl/>
              <w:ind w:firstLine="420"/>
              <w:jc w:val="left"/>
              <w:rPr>
                <w:rFonts w:ascii="宋体" w:eastAsia="宋体" w:hAnsi="宋体" w:cs="宋体"/>
                <w:kern w:val="0"/>
                <w:szCs w:val="21"/>
              </w:rPr>
            </w:pPr>
            <w:r>
              <w:rPr>
                <w:rFonts w:ascii="宋体" w:eastAsia="宋体" w:hAnsi="宋体" w:cs="宋体" w:hint="eastAsia"/>
                <w:kern w:val="0"/>
                <w:szCs w:val="21"/>
              </w:rPr>
              <w:t>        </w:t>
            </w:r>
            <w:r w:rsidR="00F2256F" w:rsidRPr="0006326E">
              <w:rPr>
                <w:rFonts w:ascii="宋体" w:eastAsia="宋体" w:hAnsi="宋体" w:cs="宋体" w:hint="eastAsia"/>
                <w:kern w:val="0"/>
                <w:szCs w:val="21"/>
              </w:rPr>
              <w:t>钢铁工业</w:t>
            </w:r>
          </w:p>
        </w:tc>
        <w:tc>
          <w:tcPr>
            <w:tcW w:w="2929" w:type="dxa"/>
            <w:tcMar>
              <w:top w:w="0" w:type="dxa"/>
              <w:left w:w="108" w:type="dxa"/>
              <w:bottom w:w="0" w:type="dxa"/>
              <w:right w:w="108" w:type="dxa"/>
            </w:tcMar>
            <w:vAlign w:val="center"/>
            <w:hideMark/>
          </w:tcPr>
          <w:p w:rsidR="00F2256F" w:rsidRPr="0006326E" w:rsidRDefault="00F2256F" w:rsidP="0041057D">
            <w:pPr>
              <w:widowControl/>
              <w:ind w:right="1033" w:firstLine="420"/>
              <w:jc w:val="right"/>
              <w:rPr>
                <w:rFonts w:ascii="宋体" w:eastAsia="宋体" w:hAnsi="宋体" w:cs="宋体"/>
                <w:kern w:val="0"/>
                <w:szCs w:val="21"/>
              </w:rPr>
            </w:pPr>
            <w:r w:rsidRPr="0006326E">
              <w:rPr>
                <w:rFonts w:ascii="宋体" w:eastAsia="宋体" w:hAnsi="宋体" w:cs="宋体" w:hint="eastAsia"/>
                <w:kern w:val="0"/>
                <w:szCs w:val="21"/>
              </w:rPr>
              <w:t>-56</w:t>
            </w:r>
          </w:p>
        </w:tc>
      </w:tr>
      <w:tr w:rsidR="00F2256F" w:rsidRPr="0006326E" w:rsidTr="004E77DE">
        <w:trPr>
          <w:trHeight w:val="386"/>
          <w:jc w:val="center"/>
        </w:trPr>
        <w:tc>
          <w:tcPr>
            <w:tcW w:w="5593" w:type="dxa"/>
            <w:tcBorders>
              <w:top w:val="nil"/>
              <w:left w:val="nil"/>
              <w:bottom w:val="nil"/>
              <w:right w:val="single" w:sz="8" w:space="0" w:color="auto"/>
            </w:tcBorders>
            <w:tcMar>
              <w:top w:w="0" w:type="dxa"/>
              <w:left w:w="108" w:type="dxa"/>
              <w:bottom w:w="0" w:type="dxa"/>
              <w:right w:w="108" w:type="dxa"/>
            </w:tcMar>
            <w:vAlign w:val="center"/>
            <w:hideMark/>
          </w:tcPr>
          <w:p w:rsidR="00F2256F" w:rsidRPr="0006326E" w:rsidRDefault="00F405B6" w:rsidP="0091210E">
            <w:pPr>
              <w:widowControl/>
              <w:ind w:firstLine="420"/>
              <w:jc w:val="left"/>
              <w:rPr>
                <w:rFonts w:ascii="宋体" w:eastAsia="宋体" w:hAnsi="宋体" w:cs="宋体"/>
                <w:kern w:val="0"/>
                <w:szCs w:val="21"/>
              </w:rPr>
            </w:pPr>
            <w:r>
              <w:rPr>
                <w:rFonts w:ascii="宋体" w:eastAsia="宋体" w:hAnsi="宋体" w:cs="宋体" w:hint="eastAsia"/>
                <w:kern w:val="0"/>
                <w:szCs w:val="21"/>
              </w:rPr>
              <w:t>        </w:t>
            </w:r>
            <w:r w:rsidR="00F2256F" w:rsidRPr="0006326E">
              <w:rPr>
                <w:rFonts w:ascii="宋体" w:eastAsia="宋体" w:hAnsi="宋体" w:cs="宋体" w:hint="eastAsia"/>
                <w:kern w:val="0"/>
                <w:szCs w:val="21"/>
              </w:rPr>
              <w:t>有色工业</w:t>
            </w:r>
          </w:p>
        </w:tc>
        <w:tc>
          <w:tcPr>
            <w:tcW w:w="2929" w:type="dxa"/>
            <w:tcMar>
              <w:top w:w="0" w:type="dxa"/>
              <w:left w:w="108" w:type="dxa"/>
              <w:bottom w:w="0" w:type="dxa"/>
              <w:right w:w="108" w:type="dxa"/>
            </w:tcMar>
            <w:vAlign w:val="center"/>
            <w:hideMark/>
          </w:tcPr>
          <w:p w:rsidR="00F2256F" w:rsidRPr="0006326E" w:rsidRDefault="00F2256F" w:rsidP="0041057D">
            <w:pPr>
              <w:widowControl/>
              <w:ind w:right="823" w:firstLine="420"/>
              <w:jc w:val="right"/>
              <w:rPr>
                <w:rFonts w:ascii="宋体" w:eastAsia="宋体" w:hAnsi="宋体" w:cs="宋体"/>
                <w:kern w:val="0"/>
                <w:szCs w:val="21"/>
              </w:rPr>
            </w:pPr>
            <w:r w:rsidRPr="0006326E">
              <w:rPr>
                <w:rFonts w:ascii="宋体" w:eastAsia="宋体" w:hAnsi="宋体" w:cs="宋体" w:hint="eastAsia"/>
                <w:kern w:val="0"/>
                <w:szCs w:val="21"/>
              </w:rPr>
              <w:t>30.4</w:t>
            </w:r>
          </w:p>
        </w:tc>
      </w:tr>
      <w:tr w:rsidR="00F2256F" w:rsidRPr="0006326E" w:rsidTr="004E77DE">
        <w:trPr>
          <w:trHeight w:val="386"/>
          <w:jc w:val="center"/>
        </w:trPr>
        <w:tc>
          <w:tcPr>
            <w:tcW w:w="5593" w:type="dxa"/>
            <w:tcBorders>
              <w:top w:val="nil"/>
              <w:left w:val="nil"/>
              <w:bottom w:val="nil"/>
              <w:right w:val="single" w:sz="8" w:space="0" w:color="auto"/>
            </w:tcBorders>
            <w:tcMar>
              <w:top w:w="0" w:type="dxa"/>
              <w:left w:w="108" w:type="dxa"/>
              <w:bottom w:w="0" w:type="dxa"/>
              <w:right w:w="108" w:type="dxa"/>
            </w:tcMar>
            <w:vAlign w:val="center"/>
            <w:hideMark/>
          </w:tcPr>
          <w:p w:rsidR="00F2256F" w:rsidRPr="0006326E" w:rsidRDefault="00F405B6" w:rsidP="0091210E">
            <w:pPr>
              <w:widowControl/>
              <w:ind w:firstLine="420"/>
              <w:jc w:val="left"/>
              <w:rPr>
                <w:rFonts w:ascii="宋体" w:eastAsia="宋体" w:hAnsi="宋体" w:cs="宋体"/>
                <w:kern w:val="0"/>
                <w:szCs w:val="21"/>
              </w:rPr>
            </w:pPr>
            <w:r>
              <w:rPr>
                <w:rFonts w:ascii="宋体" w:eastAsia="宋体" w:hAnsi="宋体" w:cs="宋体" w:hint="eastAsia"/>
                <w:kern w:val="0"/>
                <w:szCs w:val="21"/>
              </w:rPr>
              <w:t>        </w:t>
            </w:r>
            <w:r w:rsidR="00F2256F" w:rsidRPr="0006326E">
              <w:rPr>
                <w:rFonts w:ascii="宋体" w:eastAsia="宋体" w:hAnsi="宋体" w:cs="宋体" w:hint="eastAsia"/>
                <w:kern w:val="0"/>
                <w:szCs w:val="21"/>
              </w:rPr>
              <w:t>建材工业</w:t>
            </w:r>
          </w:p>
        </w:tc>
        <w:tc>
          <w:tcPr>
            <w:tcW w:w="2929" w:type="dxa"/>
            <w:tcMar>
              <w:top w:w="0" w:type="dxa"/>
              <w:left w:w="108" w:type="dxa"/>
              <w:bottom w:w="0" w:type="dxa"/>
              <w:right w:w="108" w:type="dxa"/>
            </w:tcMar>
            <w:vAlign w:val="center"/>
            <w:hideMark/>
          </w:tcPr>
          <w:p w:rsidR="00F2256F" w:rsidRPr="0006326E" w:rsidRDefault="00F2256F" w:rsidP="0091210E">
            <w:pPr>
              <w:widowControl/>
              <w:ind w:right="928" w:firstLine="420"/>
              <w:jc w:val="right"/>
              <w:rPr>
                <w:rFonts w:ascii="宋体" w:eastAsia="宋体" w:hAnsi="宋体" w:cs="宋体"/>
                <w:kern w:val="0"/>
                <w:szCs w:val="21"/>
              </w:rPr>
            </w:pPr>
            <w:r w:rsidRPr="0006326E">
              <w:rPr>
                <w:rFonts w:ascii="宋体" w:eastAsia="宋体" w:hAnsi="宋体" w:cs="宋体" w:hint="eastAsia"/>
                <w:kern w:val="0"/>
                <w:szCs w:val="21"/>
              </w:rPr>
              <w:t>1.5</w:t>
            </w:r>
          </w:p>
        </w:tc>
      </w:tr>
      <w:tr w:rsidR="00F2256F" w:rsidRPr="0006326E" w:rsidTr="004E77DE">
        <w:trPr>
          <w:trHeight w:val="386"/>
          <w:jc w:val="center"/>
        </w:trPr>
        <w:tc>
          <w:tcPr>
            <w:tcW w:w="5593" w:type="dxa"/>
            <w:tcBorders>
              <w:top w:val="nil"/>
              <w:left w:val="nil"/>
              <w:bottom w:val="nil"/>
              <w:right w:val="single" w:sz="8" w:space="0" w:color="auto"/>
            </w:tcBorders>
            <w:tcMar>
              <w:top w:w="0" w:type="dxa"/>
              <w:left w:w="108" w:type="dxa"/>
              <w:bottom w:w="0" w:type="dxa"/>
              <w:right w:w="108" w:type="dxa"/>
            </w:tcMar>
            <w:vAlign w:val="center"/>
            <w:hideMark/>
          </w:tcPr>
          <w:p w:rsidR="00F2256F" w:rsidRPr="0006326E" w:rsidRDefault="00F405B6" w:rsidP="0091210E">
            <w:pPr>
              <w:widowControl/>
              <w:ind w:firstLine="420"/>
              <w:jc w:val="left"/>
              <w:rPr>
                <w:rFonts w:ascii="宋体" w:eastAsia="宋体" w:hAnsi="宋体" w:cs="宋体"/>
                <w:kern w:val="0"/>
                <w:szCs w:val="21"/>
              </w:rPr>
            </w:pPr>
            <w:r>
              <w:rPr>
                <w:rFonts w:ascii="宋体" w:eastAsia="宋体" w:hAnsi="宋体" w:cs="宋体" w:hint="eastAsia"/>
                <w:kern w:val="0"/>
                <w:szCs w:val="21"/>
              </w:rPr>
              <w:t>        </w:t>
            </w:r>
            <w:r w:rsidR="00F2256F" w:rsidRPr="0006326E">
              <w:rPr>
                <w:rFonts w:ascii="宋体" w:eastAsia="宋体" w:hAnsi="宋体" w:cs="宋体" w:hint="eastAsia"/>
                <w:kern w:val="0"/>
                <w:szCs w:val="21"/>
              </w:rPr>
              <w:t>食品工业</w:t>
            </w:r>
          </w:p>
        </w:tc>
        <w:tc>
          <w:tcPr>
            <w:tcW w:w="2929" w:type="dxa"/>
            <w:tcMar>
              <w:top w:w="0" w:type="dxa"/>
              <w:left w:w="108" w:type="dxa"/>
              <w:bottom w:w="0" w:type="dxa"/>
              <w:right w:w="108" w:type="dxa"/>
            </w:tcMar>
            <w:vAlign w:val="center"/>
            <w:hideMark/>
          </w:tcPr>
          <w:p w:rsidR="00F2256F" w:rsidRPr="0006326E" w:rsidRDefault="00F2256F" w:rsidP="0041057D">
            <w:pPr>
              <w:widowControl/>
              <w:ind w:right="823" w:firstLine="420"/>
              <w:jc w:val="right"/>
              <w:rPr>
                <w:rFonts w:ascii="宋体" w:eastAsia="宋体" w:hAnsi="宋体" w:cs="宋体"/>
                <w:kern w:val="0"/>
                <w:szCs w:val="21"/>
              </w:rPr>
            </w:pPr>
            <w:r w:rsidRPr="0006326E">
              <w:rPr>
                <w:rFonts w:ascii="宋体" w:eastAsia="宋体" w:hAnsi="宋体" w:cs="宋体" w:hint="eastAsia"/>
                <w:kern w:val="0"/>
                <w:szCs w:val="21"/>
              </w:rPr>
              <w:t>-24.3</w:t>
            </w:r>
          </w:p>
        </w:tc>
      </w:tr>
      <w:tr w:rsidR="00F2256F" w:rsidRPr="0006326E" w:rsidTr="004E77DE">
        <w:trPr>
          <w:trHeight w:val="70"/>
          <w:jc w:val="center"/>
        </w:trPr>
        <w:tc>
          <w:tcPr>
            <w:tcW w:w="559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2256F" w:rsidRPr="0006326E" w:rsidRDefault="00F2256F" w:rsidP="0091210E">
            <w:pPr>
              <w:widowControl/>
              <w:jc w:val="left"/>
              <w:rPr>
                <w:rFonts w:ascii="宋体" w:eastAsia="宋体" w:hAnsi="宋体" w:cs="宋体"/>
                <w:kern w:val="0"/>
                <w:szCs w:val="21"/>
              </w:rPr>
            </w:pPr>
          </w:p>
        </w:tc>
        <w:tc>
          <w:tcPr>
            <w:tcW w:w="2929" w:type="dxa"/>
            <w:tcBorders>
              <w:top w:val="nil"/>
              <w:left w:val="nil"/>
              <w:bottom w:val="single" w:sz="12" w:space="0" w:color="auto"/>
              <w:right w:val="nil"/>
            </w:tcBorders>
            <w:tcMar>
              <w:top w:w="0" w:type="dxa"/>
              <w:left w:w="108" w:type="dxa"/>
              <w:bottom w:w="0" w:type="dxa"/>
              <w:right w:w="108" w:type="dxa"/>
            </w:tcMar>
            <w:vAlign w:val="center"/>
            <w:hideMark/>
          </w:tcPr>
          <w:p w:rsidR="00F2256F" w:rsidRPr="0006326E" w:rsidRDefault="00F2256F" w:rsidP="0091210E">
            <w:pPr>
              <w:widowControl/>
              <w:ind w:right="1453"/>
              <w:rPr>
                <w:rFonts w:ascii="宋体" w:eastAsia="宋体" w:hAnsi="宋体" w:cs="宋体"/>
                <w:kern w:val="0"/>
                <w:szCs w:val="21"/>
              </w:rPr>
            </w:pPr>
          </w:p>
        </w:tc>
      </w:tr>
    </w:tbl>
    <w:p w:rsidR="005E0B7A" w:rsidRDefault="005E0B7A" w:rsidP="00F2256F">
      <w:pPr>
        <w:spacing w:line="620" w:lineRule="exact"/>
        <w:ind w:firstLineChars="200" w:firstLine="640"/>
        <w:rPr>
          <w:rFonts w:ascii="仿宋" w:eastAsia="仿宋" w:hAnsi="仿宋"/>
          <w:sz w:val="32"/>
          <w:szCs w:val="32"/>
        </w:rPr>
      </w:pPr>
    </w:p>
    <w:p w:rsidR="009B3F2E" w:rsidRPr="00F95D0C" w:rsidRDefault="009B3F2E" w:rsidP="00F2256F">
      <w:pPr>
        <w:spacing w:line="620" w:lineRule="exact"/>
        <w:ind w:firstLineChars="200" w:firstLine="640"/>
        <w:rPr>
          <w:rFonts w:ascii="仿宋" w:eastAsia="仿宋" w:hAnsi="仿宋"/>
          <w:sz w:val="32"/>
          <w:szCs w:val="32"/>
        </w:rPr>
      </w:pPr>
      <w:r w:rsidRPr="00F95D0C">
        <w:rPr>
          <w:rFonts w:ascii="仿宋" w:eastAsia="仿宋" w:hAnsi="仿宋" w:hint="eastAsia"/>
          <w:sz w:val="32"/>
          <w:szCs w:val="32"/>
        </w:rPr>
        <w:t>全年全</w:t>
      </w:r>
      <w:r w:rsidR="000F153B" w:rsidRPr="00F95D0C">
        <w:rPr>
          <w:rFonts w:ascii="仿宋" w:eastAsia="仿宋" w:hAnsi="仿宋" w:hint="eastAsia"/>
          <w:sz w:val="32"/>
          <w:szCs w:val="32"/>
        </w:rPr>
        <w:t>县</w:t>
      </w:r>
      <w:r w:rsidRPr="00F95D0C">
        <w:rPr>
          <w:rFonts w:ascii="仿宋" w:eastAsia="仿宋" w:hAnsi="仿宋" w:hint="eastAsia"/>
          <w:sz w:val="32"/>
          <w:szCs w:val="32"/>
        </w:rPr>
        <w:t>规模以上工业企业实现营业收入</w:t>
      </w:r>
      <w:r w:rsidR="00324542" w:rsidRPr="00F95D0C">
        <w:rPr>
          <w:rFonts w:ascii="仿宋" w:eastAsia="仿宋" w:hAnsi="仿宋" w:hint="eastAsia"/>
          <w:sz w:val="32"/>
          <w:szCs w:val="32"/>
        </w:rPr>
        <w:t>48.69</w:t>
      </w:r>
      <w:r w:rsidRPr="00F95D0C">
        <w:rPr>
          <w:rFonts w:ascii="仿宋" w:eastAsia="仿宋" w:hAnsi="仿宋" w:hint="eastAsia"/>
          <w:sz w:val="32"/>
          <w:szCs w:val="32"/>
        </w:rPr>
        <w:t>亿元，比上年增长</w:t>
      </w:r>
      <w:r w:rsidR="00324542" w:rsidRPr="00F95D0C">
        <w:rPr>
          <w:rFonts w:ascii="仿宋" w:eastAsia="仿宋" w:hAnsi="仿宋" w:hint="eastAsia"/>
          <w:sz w:val="32"/>
          <w:szCs w:val="32"/>
        </w:rPr>
        <w:t>12.</w:t>
      </w:r>
      <w:r w:rsidR="00BC3C5B" w:rsidRPr="00F95D0C">
        <w:rPr>
          <w:rFonts w:ascii="仿宋" w:eastAsia="仿宋" w:hAnsi="仿宋" w:hint="eastAsia"/>
          <w:sz w:val="32"/>
          <w:szCs w:val="32"/>
        </w:rPr>
        <w:t>8</w:t>
      </w:r>
      <w:r w:rsidRPr="00F95D0C">
        <w:rPr>
          <w:rFonts w:ascii="仿宋" w:eastAsia="仿宋" w:hAnsi="仿宋" w:hint="eastAsia"/>
          <w:sz w:val="32"/>
          <w:szCs w:val="32"/>
        </w:rPr>
        <w:t>%。分门类看，采矿业</w:t>
      </w:r>
      <w:r w:rsidR="00324542" w:rsidRPr="00F95D0C">
        <w:rPr>
          <w:rFonts w:ascii="仿宋" w:eastAsia="仿宋" w:hAnsi="仿宋" w:hint="eastAsia"/>
          <w:sz w:val="32"/>
          <w:szCs w:val="32"/>
        </w:rPr>
        <w:t>18.23</w:t>
      </w:r>
      <w:r w:rsidRPr="00F95D0C">
        <w:rPr>
          <w:rFonts w:ascii="仿宋" w:eastAsia="仿宋" w:hAnsi="仿宋" w:hint="eastAsia"/>
          <w:sz w:val="32"/>
          <w:szCs w:val="32"/>
        </w:rPr>
        <w:t>亿元，</w:t>
      </w:r>
      <w:r w:rsidR="00324542" w:rsidRPr="00F95D0C">
        <w:rPr>
          <w:rFonts w:ascii="仿宋" w:eastAsia="仿宋" w:hAnsi="仿宋" w:hint="eastAsia"/>
          <w:sz w:val="32"/>
          <w:szCs w:val="32"/>
        </w:rPr>
        <w:t>下降</w:t>
      </w:r>
      <w:r w:rsidR="003A229A">
        <w:rPr>
          <w:rFonts w:ascii="仿宋" w:eastAsia="仿宋" w:hAnsi="仿宋" w:hint="eastAsia"/>
          <w:sz w:val="32"/>
          <w:szCs w:val="32"/>
        </w:rPr>
        <w:t>1</w:t>
      </w:r>
      <w:r w:rsidRPr="00F95D0C">
        <w:rPr>
          <w:rFonts w:ascii="仿宋" w:eastAsia="仿宋" w:hAnsi="仿宋" w:hint="eastAsia"/>
          <w:sz w:val="32"/>
          <w:szCs w:val="32"/>
        </w:rPr>
        <w:t>%；制造业</w:t>
      </w:r>
      <w:r w:rsidR="00324542" w:rsidRPr="00F95D0C">
        <w:rPr>
          <w:rFonts w:ascii="仿宋" w:eastAsia="仿宋" w:hAnsi="仿宋" w:hint="eastAsia"/>
          <w:sz w:val="32"/>
          <w:szCs w:val="32"/>
        </w:rPr>
        <w:t>22</w:t>
      </w:r>
      <w:r w:rsidRPr="00F95D0C">
        <w:rPr>
          <w:rFonts w:ascii="仿宋" w:eastAsia="仿宋" w:hAnsi="仿宋" w:hint="eastAsia"/>
          <w:sz w:val="32"/>
          <w:szCs w:val="32"/>
        </w:rPr>
        <w:t>亿元，与上年</w:t>
      </w:r>
      <w:r w:rsidR="00324542" w:rsidRPr="00F95D0C">
        <w:rPr>
          <w:rFonts w:ascii="仿宋" w:eastAsia="仿宋" w:hAnsi="仿宋" w:hint="eastAsia"/>
          <w:sz w:val="32"/>
          <w:szCs w:val="32"/>
        </w:rPr>
        <w:t>增长33.8%</w:t>
      </w:r>
      <w:r w:rsidRPr="00F95D0C">
        <w:rPr>
          <w:rFonts w:ascii="仿宋" w:eastAsia="仿宋" w:hAnsi="仿宋" w:hint="eastAsia"/>
          <w:sz w:val="32"/>
          <w:szCs w:val="32"/>
        </w:rPr>
        <w:t>；电力、热力、燃气及水生产和供应业</w:t>
      </w:r>
      <w:r w:rsidR="00324542" w:rsidRPr="00F95D0C">
        <w:rPr>
          <w:rFonts w:ascii="仿宋" w:eastAsia="仿宋" w:hAnsi="仿宋" w:hint="eastAsia"/>
          <w:sz w:val="32"/>
          <w:szCs w:val="32"/>
        </w:rPr>
        <w:t>8.46</w:t>
      </w:r>
      <w:r w:rsidRPr="00F95D0C">
        <w:rPr>
          <w:rFonts w:ascii="仿宋" w:eastAsia="仿宋" w:hAnsi="仿宋" w:hint="eastAsia"/>
          <w:sz w:val="32"/>
          <w:szCs w:val="32"/>
        </w:rPr>
        <w:t>亿元，增长</w:t>
      </w:r>
      <w:r w:rsidR="00324542" w:rsidRPr="00F95D0C">
        <w:rPr>
          <w:rFonts w:ascii="仿宋" w:eastAsia="仿宋" w:hAnsi="仿宋" w:hint="eastAsia"/>
          <w:sz w:val="32"/>
          <w:szCs w:val="32"/>
        </w:rPr>
        <w:t>1.8</w:t>
      </w:r>
      <w:r w:rsidRPr="00F95D0C">
        <w:rPr>
          <w:rFonts w:ascii="仿宋" w:eastAsia="仿宋" w:hAnsi="仿宋" w:hint="eastAsia"/>
          <w:sz w:val="32"/>
          <w:szCs w:val="32"/>
        </w:rPr>
        <w:t>%。规模以上工业企业实现利润总额</w:t>
      </w:r>
      <w:r w:rsidR="00324542" w:rsidRPr="00F95D0C">
        <w:rPr>
          <w:rFonts w:ascii="仿宋" w:eastAsia="仿宋" w:hAnsi="仿宋" w:hint="eastAsia"/>
          <w:sz w:val="32"/>
          <w:szCs w:val="32"/>
        </w:rPr>
        <w:t>7.38</w:t>
      </w:r>
      <w:r w:rsidRPr="00F95D0C">
        <w:rPr>
          <w:rFonts w:ascii="仿宋" w:eastAsia="仿宋" w:hAnsi="仿宋" w:hint="eastAsia"/>
          <w:sz w:val="32"/>
          <w:szCs w:val="32"/>
        </w:rPr>
        <w:t>亿元，增长</w:t>
      </w:r>
      <w:r w:rsidR="002D1FA2" w:rsidRPr="00F95D0C">
        <w:rPr>
          <w:rFonts w:ascii="仿宋" w:eastAsia="仿宋" w:hAnsi="仿宋" w:hint="eastAsia"/>
          <w:sz w:val="32"/>
          <w:szCs w:val="32"/>
        </w:rPr>
        <w:t>33.3</w:t>
      </w:r>
      <w:r w:rsidRPr="00F95D0C">
        <w:rPr>
          <w:rFonts w:ascii="仿宋" w:eastAsia="仿宋" w:hAnsi="仿宋" w:hint="eastAsia"/>
          <w:sz w:val="32"/>
          <w:szCs w:val="32"/>
        </w:rPr>
        <w:t>%。</w:t>
      </w:r>
    </w:p>
    <w:p w:rsidR="00062D68" w:rsidRPr="00F95D0C" w:rsidRDefault="00062D68" w:rsidP="00F2256F">
      <w:pPr>
        <w:spacing w:line="620" w:lineRule="exact"/>
        <w:ind w:firstLineChars="200" w:firstLine="640"/>
        <w:rPr>
          <w:rFonts w:ascii="仿宋" w:eastAsia="仿宋" w:hAnsi="仿宋"/>
          <w:sz w:val="32"/>
          <w:szCs w:val="32"/>
        </w:rPr>
      </w:pPr>
      <w:r w:rsidRPr="00F95D0C">
        <w:rPr>
          <w:rFonts w:ascii="仿宋" w:eastAsia="仿宋" w:hAnsi="仿宋" w:hint="eastAsia"/>
          <w:sz w:val="32"/>
          <w:szCs w:val="32"/>
        </w:rPr>
        <w:t>全年全县规模以上工业企业每百元营业收入中的成本为73.6元；营业收入利润率为14.4%，增长1.6个百分点；年末资产负债率为55.6%，比上年末下降5.8个百分点。</w:t>
      </w:r>
    </w:p>
    <w:p w:rsidR="00F2256F" w:rsidRDefault="00F2256F" w:rsidP="009B3F2E">
      <w:pPr>
        <w:widowControl/>
        <w:spacing w:before="313" w:after="313" w:line="360" w:lineRule="atLeast"/>
        <w:ind w:firstLine="481"/>
        <w:jc w:val="center"/>
        <w:rPr>
          <w:rFonts w:ascii="宋体" w:eastAsia="宋体" w:hAnsi="宋体" w:cs="Times New Roman"/>
          <w:b/>
          <w:bCs/>
          <w:color w:val="000000"/>
          <w:kern w:val="0"/>
          <w:sz w:val="24"/>
          <w:szCs w:val="24"/>
        </w:rPr>
      </w:pPr>
    </w:p>
    <w:p w:rsidR="009B3F2E" w:rsidRPr="009B3F2E" w:rsidRDefault="009B3F2E" w:rsidP="009B3F2E">
      <w:pPr>
        <w:widowControl/>
        <w:spacing w:before="313" w:after="313" w:line="360" w:lineRule="atLeast"/>
        <w:ind w:firstLine="481"/>
        <w:jc w:val="center"/>
        <w:rPr>
          <w:rFonts w:ascii="Times New Roman" w:eastAsia="宋体" w:hAnsi="Times New Roman" w:cs="Times New Roman"/>
          <w:color w:val="000000"/>
          <w:kern w:val="0"/>
          <w:szCs w:val="21"/>
        </w:rPr>
      </w:pPr>
      <w:r w:rsidRPr="009B3F2E">
        <w:rPr>
          <w:rFonts w:ascii="宋体" w:eastAsia="宋体" w:hAnsi="宋体" w:cs="Times New Roman" w:hint="eastAsia"/>
          <w:b/>
          <w:bCs/>
          <w:color w:val="000000"/>
          <w:kern w:val="0"/>
          <w:sz w:val="24"/>
          <w:szCs w:val="24"/>
        </w:rPr>
        <w:lastRenderedPageBreak/>
        <w:t>表</w:t>
      </w:r>
      <w:r w:rsidR="00413681">
        <w:rPr>
          <w:rFonts w:ascii="宋体" w:eastAsia="宋体" w:hAnsi="宋体" w:cs="Times New Roman" w:hint="eastAsia"/>
          <w:b/>
          <w:bCs/>
          <w:color w:val="000000"/>
          <w:kern w:val="0"/>
          <w:sz w:val="24"/>
          <w:szCs w:val="24"/>
        </w:rPr>
        <w:t xml:space="preserve">4   </w:t>
      </w:r>
      <w:r w:rsidRPr="009B3F2E">
        <w:rPr>
          <w:rFonts w:ascii="宋体" w:eastAsia="宋体" w:hAnsi="宋体" w:cs="Times New Roman" w:hint="eastAsia"/>
          <w:b/>
          <w:bCs/>
          <w:color w:val="000000"/>
          <w:kern w:val="0"/>
          <w:sz w:val="24"/>
          <w:szCs w:val="24"/>
        </w:rPr>
        <w:t>2022年全</w:t>
      </w:r>
      <w:r w:rsidR="008F250E">
        <w:rPr>
          <w:rFonts w:ascii="宋体" w:eastAsia="宋体" w:hAnsi="宋体" w:cs="Times New Roman" w:hint="eastAsia"/>
          <w:b/>
          <w:bCs/>
          <w:color w:val="000000"/>
          <w:kern w:val="0"/>
          <w:sz w:val="24"/>
          <w:szCs w:val="24"/>
        </w:rPr>
        <w:t>县</w:t>
      </w:r>
      <w:r w:rsidRPr="009B3F2E">
        <w:rPr>
          <w:rFonts w:ascii="宋体" w:eastAsia="宋体" w:hAnsi="宋体" w:cs="Times New Roman" w:hint="eastAsia"/>
          <w:b/>
          <w:bCs/>
          <w:color w:val="000000"/>
          <w:kern w:val="0"/>
          <w:sz w:val="24"/>
          <w:szCs w:val="24"/>
        </w:rPr>
        <w:t>规模以上工业主要产品产量及其增长速度</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27"/>
        <w:gridCol w:w="1951"/>
        <w:gridCol w:w="1930"/>
        <w:gridCol w:w="1814"/>
      </w:tblGrid>
      <w:tr w:rsidR="009B3F2E" w:rsidRPr="00413681" w:rsidTr="009F48BD">
        <w:trPr>
          <w:trHeight w:val="577"/>
        </w:trPr>
        <w:tc>
          <w:tcPr>
            <w:tcW w:w="282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9B3F2E" w:rsidRPr="009B3F2E" w:rsidRDefault="009B3F2E" w:rsidP="00FC18D9">
            <w:pPr>
              <w:widowControl/>
              <w:jc w:val="center"/>
              <w:rPr>
                <w:rFonts w:ascii="宋体" w:eastAsia="宋体" w:hAnsi="宋体" w:cs="宋体"/>
                <w:kern w:val="0"/>
                <w:szCs w:val="21"/>
              </w:rPr>
            </w:pPr>
            <w:r w:rsidRPr="009B3F2E">
              <w:rPr>
                <w:rFonts w:ascii="宋体" w:eastAsia="宋体" w:hAnsi="宋体" w:cs="宋体" w:hint="eastAsia"/>
                <w:b/>
                <w:bCs/>
                <w:kern w:val="0"/>
                <w:szCs w:val="21"/>
              </w:rPr>
              <w:t>产品名称</w:t>
            </w:r>
          </w:p>
        </w:tc>
        <w:tc>
          <w:tcPr>
            <w:tcW w:w="195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9B3F2E" w:rsidRPr="009B3F2E" w:rsidRDefault="009B3F2E" w:rsidP="009B3F2E">
            <w:pPr>
              <w:widowControl/>
              <w:jc w:val="center"/>
              <w:rPr>
                <w:rFonts w:ascii="宋体" w:eastAsia="宋体" w:hAnsi="宋体" w:cs="宋体"/>
                <w:kern w:val="0"/>
                <w:szCs w:val="21"/>
              </w:rPr>
            </w:pPr>
            <w:r w:rsidRPr="009B3F2E">
              <w:rPr>
                <w:rFonts w:ascii="宋体" w:eastAsia="宋体" w:hAnsi="宋体" w:cs="宋体" w:hint="eastAsia"/>
                <w:b/>
                <w:bCs/>
                <w:kern w:val="0"/>
                <w:szCs w:val="21"/>
              </w:rPr>
              <w:t>单  位</w:t>
            </w:r>
          </w:p>
        </w:tc>
        <w:tc>
          <w:tcPr>
            <w:tcW w:w="1930"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hideMark/>
          </w:tcPr>
          <w:p w:rsidR="009B3F2E" w:rsidRPr="009B3F2E" w:rsidRDefault="009B3F2E" w:rsidP="009B3F2E">
            <w:pPr>
              <w:widowControl/>
              <w:jc w:val="center"/>
              <w:rPr>
                <w:rFonts w:ascii="宋体" w:eastAsia="宋体" w:hAnsi="宋体" w:cs="宋体"/>
                <w:kern w:val="0"/>
                <w:szCs w:val="21"/>
              </w:rPr>
            </w:pPr>
            <w:r w:rsidRPr="009B3F2E">
              <w:rPr>
                <w:rFonts w:ascii="宋体" w:eastAsia="宋体" w:hAnsi="宋体" w:cs="宋体" w:hint="eastAsia"/>
                <w:b/>
                <w:bCs/>
                <w:kern w:val="0"/>
                <w:szCs w:val="21"/>
              </w:rPr>
              <w:t>产  量</w:t>
            </w:r>
          </w:p>
        </w:tc>
        <w:tc>
          <w:tcPr>
            <w:tcW w:w="1814" w:type="dxa"/>
            <w:tcBorders>
              <w:top w:val="single" w:sz="12" w:space="0" w:color="auto"/>
              <w:left w:val="single" w:sz="2" w:space="0" w:color="auto"/>
              <w:bottom w:val="single" w:sz="2" w:space="0" w:color="auto"/>
              <w:right w:val="nil"/>
            </w:tcBorders>
            <w:tcMar>
              <w:top w:w="0" w:type="dxa"/>
              <w:left w:w="108" w:type="dxa"/>
              <w:bottom w:w="0" w:type="dxa"/>
              <w:right w:w="108" w:type="dxa"/>
            </w:tcMar>
            <w:vAlign w:val="center"/>
            <w:hideMark/>
          </w:tcPr>
          <w:p w:rsidR="009B3F2E" w:rsidRPr="00413681" w:rsidRDefault="009B3F2E" w:rsidP="009B3F2E">
            <w:pPr>
              <w:widowControl/>
              <w:jc w:val="center"/>
              <w:rPr>
                <w:rFonts w:ascii="宋体" w:eastAsia="宋体" w:hAnsi="宋体" w:cs="宋体"/>
                <w:b/>
                <w:bCs/>
                <w:kern w:val="0"/>
                <w:szCs w:val="21"/>
              </w:rPr>
            </w:pPr>
            <w:r w:rsidRPr="009B3F2E">
              <w:rPr>
                <w:rFonts w:ascii="宋体" w:eastAsia="宋体" w:hAnsi="宋体" w:cs="宋体" w:hint="eastAsia"/>
                <w:b/>
                <w:bCs/>
                <w:kern w:val="0"/>
                <w:szCs w:val="21"/>
              </w:rPr>
              <w:t>比上年增长（</w:t>
            </w:r>
            <w:r w:rsidRPr="004A562C">
              <w:rPr>
                <w:rFonts w:ascii="宋体" w:eastAsia="宋体" w:hAnsi="宋体" w:cs="宋体" w:hint="eastAsia"/>
                <w:bCs/>
                <w:kern w:val="0"/>
                <w:szCs w:val="21"/>
              </w:rPr>
              <w:t>%</w:t>
            </w:r>
            <w:r w:rsidRPr="009B3F2E">
              <w:rPr>
                <w:rFonts w:ascii="宋体" w:eastAsia="宋体" w:hAnsi="宋体" w:cs="宋体" w:hint="eastAsia"/>
                <w:b/>
                <w:bCs/>
                <w:kern w:val="0"/>
                <w:szCs w:val="21"/>
              </w:rPr>
              <w:t>）</w:t>
            </w:r>
          </w:p>
        </w:tc>
      </w:tr>
      <w:tr w:rsidR="009B3F2E" w:rsidRPr="0007379B" w:rsidTr="009F48BD">
        <w:trPr>
          <w:trHeight w:val="361"/>
        </w:trPr>
        <w:tc>
          <w:tcPr>
            <w:tcW w:w="2827" w:type="dxa"/>
            <w:tcBorders>
              <w:top w:val="nil"/>
              <w:left w:val="nil"/>
              <w:bottom w:val="nil"/>
              <w:right w:val="single" w:sz="8" w:space="0" w:color="auto"/>
            </w:tcBorders>
            <w:tcMar>
              <w:top w:w="0" w:type="dxa"/>
              <w:left w:w="108" w:type="dxa"/>
              <w:bottom w:w="0" w:type="dxa"/>
              <w:right w:w="108" w:type="dxa"/>
            </w:tcMar>
            <w:vAlign w:val="bottom"/>
            <w:hideMark/>
          </w:tcPr>
          <w:p w:rsidR="009B3F2E" w:rsidRPr="008F250E" w:rsidRDefault="00067A9D" w:rsidP="00FC18D9">
            <w:pPr>
              <w:widowControl/>
              <w:ind w:firstLineChars="500" w:firstLine="1050"/>
              <w:rPr>
                <w:rFonts w:ascii="宋体" w:eastAsia="宋体" w:hAnsi="宋体" w:cs="宋体"/>
                <w:kern w:val="0"/>
                <w:szCs w:val="21"/>
              </w:rPr>
            </w:pPr>
            <w:r w:rsidRPr="008F250E">
              <w:rPr>
                <w:rFonts w:ascii="宋体" w:eastAsia="宋体" w:hAnsi="宋体" w:cs="宋体" w:hint="eastAsia"/>
                <w:kern w:val="0"/>
                <w:szCs w:val="21"/>
              </w:rPr>
              <w:t>原煤</w:t>
            </w:r>
          </w:p>
        </w:tc>
        <w:tc>
          <w:tcPr>
            <w:tcW w:w="1951" w:type="dxa"/>
            <w:tcBorders>
              <w:top w:val="nil"/>
              <w:left w:val="nil"/>
              <w:bottom w:val="nil"/>
              <w:right w:val="single" w:sz="8" w:space="0" w:color="auto"/>
            </w:tcBorders>
            <w:tcMar>
              <w:top w:w="0" w:type="dxa"/>
              <w:left w:w="108" w:type="dxa"/>
              <w:bottom w:w="0" w:type="dxa"/>
              <w:right w:w="108" w:type="dxa"/>
            </w:tcMar>
            <w:vAlign w:val="center"/>
            <w:hideMark/>
          </w:tcPr>
          <w:p w:rsidR="009B3F2E" w:rsidRPr="008F250E" w:rsidRDefault="009B3F2E" w:rsidP="00FC18D9">
            <w:pPr>
              <w:widowControl/>
              <w:jc w:val="center"/>
              <w:rPr>
                <w:rFonts w:ascii="宋体" w:eastAsia="宋体" w:hAnsi="宋体" w:cs="宋体"/>
                <w:kern w:val="0"/>
                <w:szCs w:val="21"/>
              </w:rPr>
            </w:pPr>
            <w:r w:rsidRPr="008F250E">
              <w:rPr>
                <w:rFonts w:ascii="宋体" w:eastAsia="宋体" w:hAnsi="宋体" w:cs="宋体" w:hint="eastAsia"/>
                <w:kern w:val="0"/>
                <w:szCs w:val="21"/>
              </w:rPr>
              <w:t>万吨</w:t>
            </w:r>
          </w:p>
        </w:tc>
        <w:tc>
          <w:tcPr>
            <w:tcW w:w="1930" w:type="dxa"/>
            <w:tcBorders>
              <w:top w:val="nil"/>
              <w:left w:val="nil"/>
              <w:bottom w:val="nil"/>
              <w:right w:val="single" w:sz="2" w:space="0" w:color="auto"/>
            </w:tcBorders>
            <w:tcMar>
              <w:top w:w="0" w:type="dxa"/>
              <w:left w:w="108" w:type="dxa"/>
              <w:bottom w:w="0" w:type="dxa"/>
              <w:right w:w="108" w:type="dxa"/>
            </w:tcMar>
            <w:vAlign w:val="center"/>
            <w:hideMark/>
          </w:tcPr>
          <w:p w:rsidR="009B3F2E" w:rsidRPr="00FC18D9" w:rsidRDefault="00067A9D" w:rsidP="00FC18D9">
            <w:pPr>
              <w:jc w:val="center"/>
            </w:pPr>
            <w:r w:rsidRPr="00FC18D9">
              <w:rPr>
                <w:rFonts w:hint="eastAsia"/>
              </w:rPr>
              <w:t>268.7</w:t>
            </w:r>
          </w:p>
        </w:tc>
        <w:tc>
          <w:tcPr>
            <w:tcW w:w="1814" w:type="dxa"/>
            <w:tcBorders>
              <w:top w:val="single" w:sz="2" w:space="0" w:color="auto"/>
              <w:left w:val="single" w:sz="2" w:space="0" w:color="auto"/>
              <w:bottom w:val="nil"/>
              <w:right w:val="nil"/>
            </w:tcBorders>
            <w:tcMar>
              <w:top w:w="0" w:type="dxa"/>
              <w:left w:w="108" w:type="dxa"/>
              <w:bottom w:w="0" w:type="dxa"/>
              <w:right w:w="108" w:type="dxa"/>
            </w:tcMar>
            <w:vAlign w:val="center"/>
            <w:hideMark/>
          </w:tcPr>
          <w:p w:rsidR="009B3F2E" w:rsidRPr="00FC18D9" w:rsidRDefault="00067A9D" w:rsidP="00FC18D9">
            <w:pPr>
              <w:jc w:val="center"/>
            </w:pPr>
            <w:r w:rsidRPr="00FC18D9">
              <w:rPr>
                <w:rFonts w:hint="eastAsia"/>
              </w:rPr>
              <w:t>1</w:t>
            </w:r>
            <w:r w:rsidR="00BC14F5" w:rsidRPr="00FC18D9">
              <w:rPr>
                <w:rFonts w:hint="eastAsia"/>
              </w:rPr>
              <w:t>0</w:t>
            </w:r>
            <w:r w:rsidRPr="00FC18D9">
              <w:rPr>
                <w:rFonts w:hint="eastAsia"/>
              </w:rPr>
              <w:t>.9</w:t>
            </w:r>
          </w:p>
        </w:tc>
      </w:tr>
      <w:tr w:rsidR="009B3F2E" w:rsidRPr="0007379B" w:rsidTr="009F48BD">
        <w:trPr>
          <w:trHeight w:val="364"/>
        </w:trPr>
        <w:tc>
          <w:tcPr>
            <w:tcW w:w="2827" w:type="dxa"/>
            <w:tcBorders>
              <w:top w:val="nil"/>
              <w:left w:val="nil"/>
              <w:bottom w:val="nil"/>
              <w:right w:val="single" w:sz="8" w:space="0" w:color="auto"/>
            </w:tcBorders>
            <w:tcMar>
              <w:top w:w="0" w:type="dxa"/>
              <w:left w:w="108" w:type="dxa"/>
              <w:bottom w:w="0" w:type="dxa"/>
              <w:right w:w="108" w:type="dxa"/>
            </w:tcMar>
            <w:vAlign w:val="center"/>
            <w:hideMark/>
          </w:tcPr>
          <w:p w:rsidR="009B3F2E" w:rsidRPr="008F250E" w:rsidRDefault="009B3F2E" w:rsidP="00067A9D">
            <w:pPr>
              <w:widowControl/>
              <w:rPr>
                <w:rFonts w:ascii="宋体" w:eastAsia="宋体" w:hAnsi="宋体" w:cs="宋体"/>
                <w:kern w:val="0"/>
                <w:szCs w:val="21"/>
              </w:rPr>
            </w:pPr>
            <w:r w:rsidRPr="008F250E">
              <w:rPr>
                <w:rFonts w:ascii="宋体" w:eastAsia="宋体" w:hAnsi="宋体" w:cs="宋体" w:hint="eastAsia"/>
                <w:kern w:val="0"/>
                <w:szCs w:val="21"/>
              </w:rPr>
              <w:t> </w:t>
            </w:r>
            <w:r w:rsidR="00067A9D" w:rsidRPr="008F250E">
              <w:rPr>
                <w:rFonts w:ascii="宋体" w:eastAsia="宋体" w:hAnsi="宋体" w:cs="宋体" w:hint="eastAsia"/>
                <w:kern w:val="0"/>
                <w:szCs w:val="21"/>
              </w:rPr>
              <w:t xml:space="preserve">  </w:t>
            </w:r>
            <w:r w:rsidR="00FC18D9">
              <w:rPr>
                <w:rFonts w:ascii="宋体" w:eastAsia="宋体" w:hAnsi="宋体" w:cs="宋体" w:hint="eastAsia"/>
                <w:kern w:val="0"/>
                <w:szCs w:val="21"/>
              </w:rPr>
              <w:t xml:space="preserve">      </w:t>
            </w:r>
            <w:r w:rsidR="00067A9D" w:rsidRPr="008F250E">
              <w:rPr>
                <w:rFonts w:ascii="宋体" w:eastAsia="宋体" w:hAnsi="宋体" w:cs="宋体" w:hint="eastAsia"/>
                <w:kern w:val="0"/>
                <w:szCs w:val="21"/>
              </w:rPr>
              <w:t>镁合金</w:t>
            </w:r>
          </w:p>
        </w:tc>
        <w:tc>
          <w:tcPr>
            <w:tcW w:w="1951" w:type="dxa"/>
            <w:tcBorders>
              <w:top w:val="nil"/>
              <w:left w:val="nil"/>
              <w:bottom w:val="nil"/>
              <w:right w:val="single" w:sz="8" w:space="0" w:color="auto"/>
            </w:tcBorders>
            <w:tcMar>
              <w:top w:w="0" w:type="dxa"/>
              <w:left w:w="108" w:type="dxa"/>
              <w:bottom w:w="0" w:type="dxa"/>
              <w:right w:w="108" w:type="dxa"/>
            </w:tcMar>
            <w:vAlign w:val="center"/>
            <w:hideMark/>
          </w:tcPr>
          <w:p w:rsidR="009B3F2E" w:rsidRPr="008F250E" w:rsidRDefault="009B3F2E" w:rsidP="00FC18D9">
            <w:pPr>
              <w:widowControl/>
              <w:jc w:val="center"/>
              <w:rPr>
                <w:rFonts w:ascii="宋体" w:eastAsia="宋体" w:hAnsi="宋体" w:cs="宋体"/>
                <w:kern w:val="0"/>
                <w:szCs w:val="21"/>
              </w:rPr>
            </w:pPr>
            <w:r w:rsidRPr="008F250E">
              <w:rPr>
                <w:rFonts w:ascii="宋体" w:eastAsia="宋体" w:hAnsi="宋体" w:cs="宋体" w:hint="eastAsia"/>
                <w:kern w:val="0"/>
                <w:szCs w:val="21"/>
              </w:rPr>
              <w:t>万吨</w:t>
            </w:r>
          </w:p>
        </w:tc>
        <w:tc>
          <w:tcPr>
            <w:tcW w:w="1930" w:type="dxa"/>
            <w:tcBorders>
              <w:top w:val="nil"/>
              <w:left w:val="nil"/>
              <w:bottom w:val="nil"/>
              <w:right w:val="single" w:sz="2" w:space="0" w:color="auto"/>
            </w:tcBorders>
            <w:tcMar>
              <w:top w:w="0" w:type="dxa"/>
              <w:left w:w="108" w:type="dxa"/>
              <w:bottom w:w="0" w:type="dxa"/>
              <w:right w:w="108" w:type="dxa"/>
            </w:tcMar>
            <w:vAlign w:val="center"/>
            <w:hideMark/>
          </w:tcPr>
          <w:p w:rsidR="009B3F2E" w:rsidRPr="00FC18D9" w:rsidRDefault="00067A9D" w:rsidP="00FC18D9">
            <w:pPr>
              <w:jc w:val="center"/>
            </w:pPr>
            <w:r w:rsidRPr="00FC18D9">
              <w:rPr>
                <w:rFonts w:hint="eastAsia"/>
              </w:rPr>
              <w:t>7.05</w:t>
            </w:r>
          </w:p>
        </w:tc>
        <w:tc>
          <w:tcPr>
            <w:tcW w:w="1814" w:type="dxa"/>
            <w:tcBorders>
              <w:top w:val="nil"/>
              <w:left w:val="single" w:sz="2" w:space="0" w:color="auto"/>
              <w:bottom w:val="nil"/>
              <w:right w:val="nil"/>
            </w:tcBorders>
            <w:tcMar>
              <w:top w:w="0" w:type="dxa"/>
              <w:left w:w="108" w:type="dxa"/>
              <w:bottom w:w="0" w:type="dxa"/>
              <w:right w:w="108" w:type="dxa"/>
            </w:tcMar>
            <w:vAlign w:val="center"/>
            <w:hideMark/>
          </w:tcPr>
          <w:p w:rsidR="009B3F2E" w:rsidRPr="00FC18D9" w:rsidRDefault="00067A9D" w:rsidP="00FC18D9">
            <w:pPr>
              <w:jc w:val="center"/>
            </w:pPr>
            <w:r w:rsidRPr="00FC18D9">
              <w:rPr>
                <w:rFonts w:hint="eastAsia"/>
              </w:rPr>
              <w:t>1.</w:t>
            </w:r>
            <w:r w:rsidR="00BC3C5B" w:rsidRPr="00FC18D9">
              <w:rPr>
                <w:rFonts w:hint="eastAsia"/>
              </w:rPr>
              <w:t>7</w:t>
            </w:r>
          </w:p>
        </w:tc>
      </w:tr>
      <w:tr w:rsidR="009B3F2E" w:rsidRPr="0007379B" w:rsidTr="009F48BD">
        <w:trPr>
          <w:trHeight w:val="408"/>
        </w:trPr>
        <w:tc>
          <w:tcPr>
            <w:tcW w:w="282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B3F2E" w:rsidRPr="008F250E" w:rsidRDefault="00067A9D" w:rsidP="00FC18D9">
            <w:pPr>
              <w:widowControl/>
              <w:ind w:firstLineChars="500" w:firstLine="1050"/>
              <w:rPr>
                <w:rFonts w:ascii="宋体" w:eastAsia="宋体" w:hAnsi="宋体" w:cs="宋体"/>
                <w:kern w:val="0"/>
                <w:szCs w:val="21"/>
              </w:rPr>
            </w:pPr>
            <w:r w:rsidRPr="008F250E">
              <w:rPr>
                <w:rFonts w:ascii="宋体" w:eastAsia="宋体" w:hAnsi="宋体" w:cs="宋体" w:hint="eastAsia"/>
                <w:kern w:val="0"/>
                <w:szCs w:val="21"/>
              </w:rPr>
              <w:t>发电量</w:t>
            </w:r>
          </w:p>
        </w:tc>
        <w:tc>
          <w:tcPr>
            <w:tcW w:w="1951"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B3F2E" w:rsidRPr="008F250E" w:rsidRDefault="00067A9D" w:rsidP="00FC18D9">
            <w:pPr>
              <w:widowControl/>
              <w:jc w:val="center"/>
              <w:rPr>
                <w:rFonts w:ascii="宋体" w:eastAsia="宋体" w:hAnsi="宋体" w:cs="宋体"/>
                <w:kern w:val="0"/>
                <w:szCs w:val="21"/>
              </w:rPr>
            </w:pPr>
            <w:r w:rsidRPr="008F250E">
              <w:rPr>
                <w:rFonts w:ascii="宋体" w:eastAsia="宋体" w:hAnsi="宋体" w:cs="宋体" w:hint="eastAsia"/>
                <w:kern w:val="0"/>
                <w:szCs w:val="21"/>
              </w:rPr>
              <w:t>亿千瓦时</w:t>
            </w:r>
          </w:p>
        </w:tc>
        <w:tc>
          <w:tcPr>
            <w:tcW w:w="1930" w:type="dxa"/>
            <w:tcBorders>
              <w:top w:val="nil"/>
              <w:left w:val="nil"/>
              <w:bottom w:val="single" w:sz="12" w:space="0" w:color="auto"/>
              <w:right w:val="single" w:sz="2" w:space="0" w:color="auto"/>
            </w:tcBorders>
            <w:tcMar>
              <w:top w:w="0" w:type="dxa"/>
              <w:left w:w="108" w:type="dxa"/>
              <w:bottom w:w="0" w:type="dxa"/>
              <w:right w:w="108" w:type="dxa"/>
            </w:tcMar>
            <w:vAlign w:val="center"/>
            <w:hideMark/>
          </w:tcPr>
          <w:p w:rsidR="009B3F2E" w:rsidRPr="00FC18D9" w:rsidRDefault="00067A9D" w:rsidP="00FC18D9">
            <w:pPr>
              <w:jc w:val="center"/>
            </w:pPr>
            <w:r w:rsidRPr="00FC18D9">
              <w:rPr>
                <w:rFonts w:hint="eastAsia"/>
              </w:rPr>
              <w:t>14.3</w:t>
            </w:r>
          </w:p>
        </w:tc>
        <w:tc>
          <w:tcPr>
            <w:tcW w:w="1814" w:type="dxa"/>
            <w:tcBorders>
              <w:top w:val="nil"/>
              <w:left w:val="single" w:sz="2" w:space="0" w:color="auto"/>
              <w:bottom w:val="single" w:sz="12" w:space="0" w:color="auto"/>
              <w:right w:val="nil"/>
            </w:tcBorders>
            <w:tcMar>
              <w:top w:w="0" w:type="dxa"/>
              <w:left w:w="108" w:type="dxa"/>
              <w:bottom w:w="0" w:type="dxa"/>
              <w:right w:w="108" w:type="dxa"/>
            </w:tcMar>
            <w:vAlign w:val="center"/>
            <w:hideMark/>
          </w:tcPr>
          <w:p w:rsidR="009B3F2E" w:rsidRPr="00FC18D9" w:rsidRDefault="00067A9D" w:rsidP="00FC18D9">
            <w:pPr>
              <w:jc w:val="center"/>
            </w:pPr>
            <w:r w:rsidRPr="00FC18D9">
              <w:rPr>
                <w:rFonts w:hint="eastAsia"/>
              </w:rPr>
              <w:t>4.</w:t>
            </w:r>
            <w:r w:rsidR="00BC3C5B" w:rsidRPr="00FC18D9">
              <w:rPr>
                <w:rFonts w:hint="eastAsia"/>
              </w:rPr>
              <w:t>5</w:t>
            </w:r>
          </w:p>
        </w:tc>
      </w:tr>
    </w:tbl>
    <w:p w:rsidR="009B3F2E" w:rsidRPr="003950ED" w:rsidRDefault="009B3F2E" w:rsidP="005E0B7A">
      <w:pPr>
        <w:widowControl/>
        <w:spacing w:before="313" w:after="313" w:line="620" w:lineRule="exact"/>
        <w:ind w:firstLineChars="200" w:firstLine="640"/>
        <w:jc w:val="left"/>
        <w:rPr>
          <w:rFonts w:ascii="仿宋" w:eastAsia="仿宋" w:hAnsi="仿宋" w:cs="Times New Roman"/>
          <w:kern w:val="0"/>
          <w:sz w:val="32"/>
          <w:szCs w:val="32"/>
        </w:rPr>
      </w:pPr>
      <w:r w:rsidRPr="003950ED">
        <w:rPr>
          <w:rFonts w:ascii="仿宋" w:eastAsia="仿宋" w:hAnsi="仿宋" w:cs="Times New Roman" w:hint="eastAsia"/>
          <w:kern w:val="0"/>
          <w:sz w:val="32"/>
          <w:szCs w:val="32"/>
        </w:rPr>
        <w:t>全年全</w:t>
      </w:r>
      <w:r w:rsidR="00091DD7" w:rsidRPr="003950ED">
        <w:rPr>
          <w:rFonts w:ascii="仿宋" w:eastAsia="仿宋" w:hAnsi="仿宋" w:cs="Times New Roman" w:hint="eastAsia"/>
          <w:kern w:val="0"/>
          <w:sz w:val="32"/>
          <w:szCs w:val="32"/>
        </w:rPr>
        <w:t>县</w:t>
      </w:r>
      <w:r w:rsidRPr="003950ED">
        <w:rPr>
          <w:rFonts w:ascii="仿宋" w:eastAsia="仿宋" w:hAnsi="仿宋" w:cs="Times New Roman" w:hint="eastAsia"/>
          <w:kern w:val="0"/>
          <w:sz w:val="32"/>
          <w:szCs w:val="32"/>
        </w:rPr>
        <w:t>建筑业增加值</w:t>
      </w:r>
      <w:r w:rsidR="003950ED" w:rsidRPr="003950ED">
        <w:rPr>
          <w:rFonts w:ascii="仿宋" w:eastAsia="仿宋" w:hAnsi="仿宋" w:cs="Times New Roman" w:hint="eastAsia"/>
          <w:kern w:val="0"/>
          <w:sz w:val="32"/>
          <w:szCs w:val="32"/>
        </w:rPr>
        <w:t>2.76</w:t>
      </w:r>
      <w:r w:rsidRPr="003950ED">
        <w:rPr>
          <w:rFonts w:ascii="仿宋" w:eastAsia="仿宋" w:hAnsi="仿宋" w:cs="Times New Roman" w:hint="eastAsia"/>
          <w:kern w:val="0"/>
          <w:sz w:val="32"/>
          <w:szCs w:val="32"/>
        </w:rPr>
        <w:t>亿元，按不变价格计算，比上年</w:t>
      </w:r>
      <w:r w:rsidR="003950ED" w:rsidRPr="003950ED">
        <w:rPr>
          <w:rFonts w:ascii="仿宋" w:eastAsia="仿宋" w:hAnsi="仿宋" w:cs="Times New Roman" w:hint="eastAsia"/>
          <w:kern w:val="0"/>
          <w:sz w:val="32"/>
          <w:szCs w:val="32"/>
        </w:rPr>
        <w:t>增长1.6</w:t>
      </w:r>
      <w:r w:rsidRPr="003950ED">
        <w:rPr>
          <w:rFonts w:ascii="仿宋" w:eastAsia="仿宋" w:hAnsi="仿宋" w:cs="Times New Roman" w:hint="eastAsia"/>
          <w:kern w:val="0"/>
          <w:sz w:val="32"/>
          <w:szCs w:val="32"/>
        </w:rPr>
        <w:t>%。全</w:t>
      </w:r>
      <w:r w:rsidR="009D3CEE" w:rsidRPr="003950ED">
        <w:rPr>
          <w:rFonts w:ascii="仿宋" w:eastAsia="仿宋" w:hAnsi="仿宋" w:cs="Times New Roman" w:hint="eastAsia"/>
          <w:kern w:val="0"/>
          <w:sz w:val="32"/>
          <w:szCs w:val="32"/>
        </w:rPr>
        <w:t>县</w:t>
      </w:r>
      <w:r w:rsidRPr="003950ED">
        <w:rPr>
          <w:rFonts w:ascii="仿宋" w:eastAsia="仿宋" w:hAnsi="仿宋" w:cs="Times New Roman" w:hint="eastAsia"/>
          <w:kern w:val="0"/>
          <w:sz w:val="32"/>
          <w:szCs w:val="32"/>
        </w:rPr>
        <w:t>具有总承包和专业承包资质的建筑业企业共签订合同额</w:t>
      </w:r>
      <w:r w:rsidR="00DF6014" w:rsidRPr="003950ED">
        <w:rPr>
          <w:rFonts w:ascii="仿宋" w:eastAsia="仿宋" w:hAnsi="仿宋" w:cs="Times New Roman" w:hint="eastAsia"/>
          <w:kern w:val="0"/>
          <w:sz w:val="32"/>
          <w:szCs w:val="32"/>
        </w:rPr>
        <w:t>24.1</w:t>
      </w:r>
      <w:r w:rsidRPr="003950ED">
        <w:rPr>
          <w:rFonts w:ascii="仿宋" w:eastAsia="仿宋" w:hAnsi="仿宋" w:cs="Times New Roman" w:hint="eastAsia"/>
          <w:kern w:val="0"/>
          <w:sz w:val="32"/>
          <w:szCs w:val="32"/>
        </w:rPr>
        <w:t>亿元，增长</w:t>
      </w:r>
      <w:r w:rsidR="00DF6014" w:rsidRPr="003950ED">
        <w:rPr>
          <w:rFonts w:ascii="仿宋" w:eastAsia="仿宋" w:hAnsi="仿宋" w:cs="Times New Roman" w:hint="eastAsia"/>
          <w:kern w:val="0"/>
          <w:sz w:val="32"/>
          <w:szCs w:val="32"/>
        </w:rPr>
        <w:t>33.1</w:t>
      </w:r>
      <w:r w:rsidRPr="003950ED">
        <w:rPr>
          <w:rFonts w:ascii="仿宋" w:eastAsia="仿宋" w:hAnsi="仿宋" w:cs="Times New Roman" w:hint="eastAsia"/>
          <w:kern w:val="0"/>
          <w:sz w:val="32"/>
          <w:szCs w:val="32"/>
        </w:rPr>
        <w:t>%；完成总产值</w:t>
      </w:r>
      <w:r w:rsidR="00DF6014" w:rsidRPr="003950ED">
        <w:rPr>
          <w:rFonts w:ascii="仿宋" w:eastAsia="仿宋" w:hAnsi="仿宋" w:cs="Times New Roman" w:hint="eastAsia"/>
          <w:kern w:val="0"/>
          <w:sz w:val="32"/>
          <w:szCs w:val="32"/>
        </w:rPr>
        <w:t>11.5</w:t>
      </w:r>
      <w:r w:rsidRPr="003950ED">
        <w:rPr>
          <w:rFonts w:ascii="仿宋" w:eastAsia="仿宋" w:hAnsi="仿宋" w:cs="Times New Roman" w:hint="eastAsia"/>
          <w:kern w:val="0"/>
          <w:sz w:val="32"/>
          <w:szCs w:val="32"/>
        </w:rPr>
        <w:t>亿元，</w:t>
      </w:r>
      <w:r w:rsidR="00DF6014" w:rsidRPr="003950ED">
        <w:rPr>
          <w:rFonts w:ascii="仿宋" w:eastAsia="仿宋" w:hAnsi="仿宋" w:cs="Times New Roman" w:hint="eastAsia"/>
          <w:kern w:val="0"/>
          <w:sz w:val="32"/>
          <w:szCs w:val="32"/>
        </w:rPr>
        <w:t>增长1.8</w:t>
      </w:r>
      <w:r w:rsidRPr="003950ED">
        <w:rPr>
          <w:rFonts w:ascii="仿宋" w:eastAsia="仿宋" w:hAnsi="仿宋" w:cs="Times New Roman" w:hint="eastAsia"/>
          <w:kern w:val="0"/>
          <w:sz w:val="32"/>
          <w:szCs w:val="32"/>
        </w:rPr>
        <w:t>%；房屋施工面积</w:t>
      </w:r>
      <w:r w:rsidR="00DF6014" w:rsidRPr="003950ED">
        <w:rPr>
          <w:rFonts w:ascii="仿宋" w:eastAsia="仿宋" w:hAnsi="仿宋" w:cs="Times New Roman" w:hint="eastAsia"/>
          <w:kern w:val="0"/>
          <w:sz w:val="32"/>
          <w:szCs w:val="32"/>
        </w:rPr>
        <w:t>39.6</w:t>
      </w:r>
      <w:r w:rsidRPr="003950ED">
        <w:rPr>
          <w:rFonts w:ascii="仿宋" w:eastAsia="仿宋" w:hAnsi="仿宋" w:cs="Times New Roman" w:hint="eastAsia"/>
          <w:kern w:val="0"/>
          <w:sz w:val="32"/>
          <w:szCs w:val="32"/>
        </w:rPr>
        <w:t>万平方米，</w:t>
      </w:r>
      <w:r w:rsidR="00DF6014" w:rsidRPr="003950ED">
        <w:rPr>
          <w:rFonts w:ascii="仿宋" w:eastAsia="仿宋" w:hAnsi="仿宋" w:cs="Times New Roman" w:hint="eastAsia"/>
          <w:kern w:val="0"/>
          <w:sz w:val="32"/>
          <w:szCs w:val="32"/>
        </w:rPr>
        <w:t>下降24.6%</w:t>
      </w:r>
      <w:r w:rsidRPr="003950ED">
        <w:rPr>
          <w:rFonts w:ascii="仿宋" w:eastAsia="仿宋" w:hAnsi="仿宋" w:cs="Times New Roman" w:hint="eastAsia"/>
          <w:kern w:val="0"/>
          <w:sz w:val="32"/>
          <w:szCs w:val="32"/>
        </w:rPr>
        <w:t>。</w:t>
      </w:r>
    </w:p>
    <w:p w:rsidR="009B3F2E" w:rsidRPr="00D56C5C" w:rsidRDefault="009B3F2E" w:rsidP="005E0B7A">
      <w:pPr>
        <w:pStyle w:val="11"/>
        <w:spacing w:line="620" w:lineRule="exact"/>
        <w:jc w:val="center"/>
        <w:rPr>
          <w:rFonts w:ascii="黑体" w:eastAsia="黑体" w:hAnsi="黑体" w:cs="方正黑体_GBK"/>
          <w:color w:val="000000"/>
          <w:spacing w:val="8"/>
          <w:sz w:val="36"/>
          <w:szCs w:val="36"/>
        </w:rPr>
      </w:pPr>
      <w:r w:rsidRPr="00D56C5C">
        <w:rPr>
          <w:rFonts w:ascii="黑体" w:eastAsia="黑体" w:hAnsi="黑体" w:cs="方正黑体_GBK" w:hint="eastAsia"/>
          <w:color w:val="000000"/>
          <w:spacing w:val="8"/>
          <w:sz w:val="36"/>
          <w:szCs w:val="36"/>
        </w:rPr>
        <w:t>四、能  源</w:t>
      </w:r>
    </w:p>
    <w:p w:rsidR="00062D68" w:rsidRPr="00D56C5C" w:rsidRDefault="009B3F2E" w:rsidP="005E0B7A">
      <w:pPr>
        <w:spacing w:line="620" w:lineRule="exact"/>
        <w:ind w:firstLineChars="200" w:firstLine="640"/>
        <w:rPr>
          <w:rFonts w:ascii="仿宋" w:eastAsia="仿宋" w:hAnsi="仿宋"/>
          <w:sz w:val="32"/>
          <w:szCs w:val="32"/>
        </w:rPr>
      </w:pPr>
      <w:r w:rsidRPr="00D56C5C">
        <w:rPr>
          <w:rFonts w:ascii="仿宋" w:eastAsia="仿宋" w:hAnsi="仿宋" w:hint="eastAsia"/>
          <w:sz w:val="32"/>
          <w:szCs w:val="32"/>
        </w:rPr>
        <w:t>全年全</w:t>
      </w:r>
      <w:r w:rsidR="003F2750" w:rsidRPr="00D56C5C">
        <w:rPr>
          <w:rFonts w:ascii="仿宋" w:eastAsia="仿宋" w:hAnsi="仿宋" w:hint="eastAsia"/>
          <w:sz w:val="32"/>
          <w:szCs w:val="32"/>
        </w:rPr>
        <w:t>县</w:t>
      </w:r>
      <w:r w:rsidRPr="00D56C5C">
        <w:rPr>
          <w:rFonts w:ascii="仿宋" w:eastAsia="仿宋" w:hAnsi="仿宋" w:hint="eastAsia"/>
          <w:sz w:val="32"/>
          <w:szCs w:val="32"/>
        </w:rPr>
        <w:t>规模以上工业企业原煤产量</w:t>
      </w:r>
      <w:r w:rsidR="00A55346" w:rsidRPr="00D56C5C">
        <w:rPr>
          <w:rFonts w:ascii="仿宋" w:eastAsia="仿宋" w:hAnsi="仿宋" w:hint="eastAsia"/>
          <w:sz w:val="32"/>
          <w:szCs w:val="32"/>
        </w:rPr>
        <w:t>268.7</w:t>
      </w:r>
      <w:r w:rsidRPr="00D56C5C">
        <w:rPr>
          <w:rFonts w:ascii="仿宋" w:eastAsia="仿宋" w:hAnsi="仿宋" w:hint="eastAsia"/>
          <w:sz w:val="32"/>
          <w:szCs w:val="32"/>
        </w:rPr>
        <w:t>万吨，比上年增长</w:t>
      </w:r>
      <w:r w:rsidR="00A55346" w:rsidRPr="00D56C5C">
        <w:rPr>
          <w:rFonts w:ascii="仿宋" w:eastAsia="仿宋" w:hAnsi="仿宋" w:hint="eastAsia"/>
          <w:sz w:val="32"/>
          <w:szCs w:val="32"/>
        </w:rPr>
        <w:t>1</w:t>
      </w:r>
      <w:r w:rsidR="00B54FA0" w:rsidRPr="00D56C5C">
        <w:rPr>
          <w:rFonts w:ascii="仿宋" w:eastAsia="仿宋" w:hAnsi="仿宋" w:hint="eastAsia"/>
          <w:sz w:val="32"/>
          <w:szCs w:val="32"/>
        </w:rPr>
        <w:t>0</w:t>
      </w:r>
      <w:r w:rsidR="00062D68" w:rsidRPr="00D56C5C">
        <w:rPr>
          <w:rFonts w:ascii="仿宋" w:eastAsia="仿宋" w:hAnsi="仿宋" w:hint="eastAsia"/>
          <w:sz w:val="32"/>
          <w:szCs w:val="32"/>
        </w:rPr>
        <w:t>.9</w:t>
      </w:r>
      <w:r w:rsidRPr="00D56C5C">
        <w:rPr>
          <w:rFonts w:ascii="仿宋" w:eastAsia="仿宋" w:hAnsi="仿宋" w:hint="eastAsia"/>
          <w:sz w:val="32"/>
          <w:szCs w:val="32"/>
        </w:rPr>
        <w:t>%；发电量</w:t>
      </w:r>
      <w:r w:rsidR="00A55346" w:rsidRPr="00D56C5C">
        <w:rPr>
          <w:rFonts w:ascii="仿宋" w:eastAsia="仿宋" w:hAnsi="仿宋" w:hint="eastAsia"/>
          <w:sz w:val="32"/>
          <w:szCs w:val="32"/>
        </w:rPr>
        <w:t>14.3</w:t>
      </w:r>
      <w:r w:rsidRPr="00D56C5C">
        <w:rPr>
          <w:rFonts w:ascii="仿宋" w:eastAsia="仿宋" w:hAnsi="仿宋" w:hint="eastAsia"/>
          <w:sz w:val="32"/>
          <w:szCs w:val="32"/>
        </w:rPr>
        <w:t>亿千瓦时，增长</w:t>
      </w:r>
      <w:r w:rsidR="00A55346" w:rsidRPr="00D56C5C">
        <w:rPr>
          <w:rFonts w:ascii="仿宋" w:eastAsia="仿宋" w:hAnsi="仿宋" w:hint="eastAsia"/>
          <w:sz w:val="32"/>
          <w:szCs w:val="32"/>
        </w:rPr>
        <w:t>4.</w:t>
      </w:r>
      <w:r w:rsidR="001C7E98" w:rsidRPr="00D56C5C">
        <w:rPr>
          <w:rFonts w:ascii="仿宋" w:eastAsia="仿宋" w:hAnsi="仿宋" w:hint="eastAsia"/>
          <w:sz w:val="32"/>
          <w:szCs w:val="32"/>
        </w:rPr>
        <w:t>5</w:t>
      </w:r>
      <w:r w:rsidRPr="00D56C5C">
        <w:rPr>
          <w:rFonts w:ascii="仿宋" w:eastAsia="仿宋" w:hAnsi="仿宋" w:hint="eastAsia"/>
          <w:sz w:val="32"/>
          <w:szCs w:val="32"/>
        </w:rPr>
        <w:t>%。</w:t>
      </w:r>
    </w:p>
    <w:p w:rsidR="005E0B7A" w:rsidRDefault="005E0B7A" w:rsidP="005E0B7A">
      <w:pPr>
        <w:shd w:val="clear" w:color="000000" w:fill="FFFFFF"/>
        <w:jc w:val="center"/>
        <w:rPr>
          <w:rFonts w:ascii="黑体" w:eastAsia="黑体"/>
          <w:szCs w:val="24"/>
        </w:rPr>
      </w:pPr>
    </w:p>
    <w:p w:rsidR="009D0BC6" w:rsidRPr="00724FE6" w:rsidRDefault="005E0B7A" w:rsidP="009D0BC6">
      <w:pPr>
        <w:shd w:val="clear" w:color="000000" w:fill="FFFFFF"/>
        <w:jc w:val="center"/>
        <w:rPr>
          <w:rFonts w:asciiTheme="minorEastAsia" w:hAnsiTheme="minorEastAsia"/>
          <w:b/>
          <w:szCs w:val="21"/>
        </w:rPr>
      </w:pPr>
      <w:r w:rsidRPr="00724FE6">
        <w:rPr>
          <w:rFonts w:asciiTheme="minorEastAsia" w:hAnsiTheme="minorEastAsia" w:hint="eastAsia"/>
          <w:b/>
          <w:sz w:val="24"/>
          <w:szCs w:val="24"/>
        </w:rPr>
        <w:t>图</w:t>
      </w:r>
      <w:r w:rsidRPr="00724FE6">
        <w:rPr>
          <w:rFonts w:asciiTheme="minorEastAsia" w:hAnsiTheme="minorEastAsia"/>
          <w:b/>
          <w:sz w:val="24"/>
          <w:szCs w:val="24"/>
        </w:rPr>
        <w:t>3</w:t>
      </w:r>
      <w:r w:rsidRPr="00724FE6">
        <w:rPr>
          <w:rFonts w:asciiTheme="minorEastAsia" w:hAnsiTheme="minorEastAsia" w:hint="eastAsia"/>
          <w:b/>
          <w:sz w:val="24"/>
          <w:szCs w:val="24"/>
        </w:rPr>
        <w:t xml:space="preserve">  201</w:t>
      </w:r>
      <w:r w:rsidR="00897DAE" w:rsidRPr="00724FE6">
        <w:rPr>
          <w:rFonts w:asciiTheme="minorEastAsia" w:hAnsiTheme="minorEastAsia" w:hint="eastAsia"/>
          <w:b/>
          <w:sz w:val="24"/>
          <w:szCs w:val="24"/>
        </w:rPr>
        <w:t>8</w:t>
      </w:r>
      <w:r w:rsidRPr="00724FE6">
        <w:rPr>
          <w:rFonts w:asciiTheme="minorEastAsia" w:hAnsiTheme="minorEastAsia" w:hint="eastAsia"/>
          <w:b/>
          <w:sz w:val="24"/>
          <w:szCs w:val="24"/>
        </w:rPr>
        <w:t>-202</w:t>
      </w:r>
      <w:r w:rsidR="00897DAE" w:rsidRPr="00724FE6">
        <w:rPr>
          <w:rFonts w:asciiTheme="minorEastAsia" w:hAnsiTheme="minorEastAsia" w:hint="eastAsia"/>
          <w:b/>
          <w:sz w:val="24"/>
          <w:szCs w:val="24"/>
        </w:rPr>
        <w:t>2</w:t>
      </w:r>
      <w:r w:rsidRPr="00724FE6">
        <w:rPr>
          <w:rFonts w:asciiTheme="minorEastAsia" w:hAnsiTheme="minorEastAsia" w:hint="eastAsia"/>
          <w:b/>
          <w:sz w:val="24"/>
          <w:szCs w:val="24"/>
        </w:rPr>
        <w:t>年全县</w:t>
      </w:r>
      <w:r w:rsidRPr="00724FE6">
        <w:rPr>
          <w:rFonts w:asciiTheme="minorEastAsia" w:hAnsiTheme="minorEastAsia"/>
          <w:b/>
          <w:sz w:val="24"/>
          <w:szCs w:val="24"/>
        </w:rPr>
        <w:t>规模以上原煤</w:t>
      </w:r>
      <w:r w:rsidRPr="00724FE6">
        <w:rPr>
          <w:rFonts w:asciiTheme="minorEastAsia" w:hAnsiTheme="minorEastAsia" w:hint="eastAsia"/>
          <w:b/>
          <w:sz w:val="24"/>
          <w:szCs w:val="24"/>
        </w:rPr>
        <w:t>产量</w:t>
      </w:r>
    </w:p>
    <w:p w:rsidR="009D0BC6" w:rsidRDefault="009D0BC6" w:rsidP="009D0BC6">
      <w:pPr>
        <w:shd w:val="clear" w:color="000000" w:fill="FFFFFF"/>
        <w:ind w:firstLineChars="100" w:firstLine="210"/>
        <w:rPr>
          <w:rFonts w:hAnsi="宋体"/>
          <w:szCs w:val="21"/>
        </w:rPr>
      </w:pPr>
      <w:r>
        <w:rPr>
          <w:rFonts w:hAnsi="宋体" w:hint="eastAsia"/>
          <w:szCs w:val="21"/>
        </w:rPr>
        <w:t>万吨</w:t>
      </w:r>
    </w:p>
    <w:p w:rsidR="005E0B7A" w:rsidRPr="00AD68BA" w:rsidRDefault="009D0BC6" w:rsidP="00AD68BA">
      <w:pPr>
        <w:shd w:val="clear" w:color="000000" w:fill="FFFFFF"/>
        <w:jc w:val="center"/>
        <w:rPr>
          <w:rFonts w:ascii="黑体" w:eastAsia="黑体"/>
          <w:sz w:val="24"/>
          <w:szCs w:val="24"/>
        </w:rPr>
      </w:pPr>
      <w:r w:rsidRPr="005E0B7A">
        <w:rPr>
          <w:rFonts w:ascii="仿宋" w:eastAsia="仿宋" w:hAnsi="仿宋"/>
          <w:noProof/>
          <w:sz w:val="32"/>
          <w:szCs w:val="32"/>
        </w:rPr>
        <w:drawing>
          <wp:inline distT="0" distB="0" distL="0" distR="0">
            <wp:extent cx="5274310" cy="2063514"/>
            <wp:effectExtent l="0" t="0" r="0" b="0"/>
            <wp:docPr id="3"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3F2E" w:rsidRPr="00D56C5C" w:rsidRDefault="00062D68" w:rsidP="004622F6">
      <w:pPr>
        <w:spacing w:line="620" w:lineRule="exact"/>
        <w:ind w:firstLineChars="200" w:firstLine="640"/>
        <w:rPr>
          <w:rFonts w:ascii="仿宋" w:eastAsia="仿宋" w:hAnsi="仿宋"/>
          <w:sz w:val="32"/>
          <w:szCs w:val="32"/>
        </w:rPr>
      </w:pPr>
      <w:r w:rsidRPr="00D56C5C">
        <w:rPr>
          <w:rFonts w:ascii="仿宋" w:eastAsia="仿宋" w:hAnsi="仿宋" w:hint="eastAsia"/>
          <w:sz w:val="32"/>
          <w:szCs w:val="32"/>
        </w:rPr>
        <w:t>全年全县</w:t>
      </w:r>
      <w:r w:rsidR="009B3F2E" w:rsidRPr="00D56C5C">
        <w:rPr>
          <w:rFonts w:ascii="仿宋" w:eastAsia="仿宋" w:hAnsi="仿宋" w:hint="eastAsia"/>
          <w:sz w:val="32"/>
          <w:szCs w:val="32"/>
        </w:rPr>
        <w:t>全社会用电量</w:t>
      </w:r>
      <w:r w:rsidR="006F3895" w:rsidRPr="00D56C5C">
        <w:rPr>
          <w:rFonts w:ascii="仿宋" w:eastAsia="仿宋" w:hAnsi="仿宋" w:hint="eastAsia"/>
          <w:sz w:val="32"/>
          <w:szCs w:val="32"/>
        </w:rPr>
        <w:t>7.38</w:t>
      </w:r>
      <w:r w:rsidR="009B3F2E" w:rsidRPr="00D56C5C">
        <w:rPr>
          <w:rFonts w:ascii="仿宋" w:eastAsia="仿宋" w:hAnsi="仿宋" w:hint="eastAsia"/>
          <w:sz w:val="32"/>
          <w:szCs w:val="32"/>
        </w:rPr>
        <w:t>亿千瓦时，增长</w:t>
      </w:r>
      <w:r w:rsidR="006F3895" w:rsidRPr="00D56C5C">
        <w:rPr>
          <w:rFonts w:ascii="仿宋" w:eastAsia="仿宋" w:hAnsi="仿宋" w:hint="eastAsia"/>
          <w:sz w:val="32"/>
          <w:szCs w:val="32"/>
        </w:rPr>
        <w:t>1.</w:t>
      </w:r>
      <w:r w:rsidR="003A229A">
        <w:rPr>
          <w:rFonts w:ascii="仿宋" w:eastAsia="仿宋" w:hAnsi="仿宋" w:hint="eastAsia"/>
          <w:sz w:val="32"/>
          <w:szCs w:val="32"/>
        </w:rPr>
        <w:t>4</w:t>
      </w:r>
      <w:r w:rsidR="009B3F2E" w:rsidRPr="00D56C5C">
        <w:rPr>
          <w:rFonts w:ascii="仿宋" w:eastAsia="仿宋" w:hAnsi="仿宋" w:hint="eastAsia"/>
          <w:sz w:val="32"/>
          <w:szCs w:val="32"/>
        </w:rPr>
        <w:t>%。其中，第一产业用电</w:t>
      </w:r>
      <w:r w:rsidR="006F3895" w:rsidRPr="00D56C5C">
        <w:rPr>
          <w:rFonts w:ascii="仿宋" w:eastAsia="仿宋" w:hAnsi="仿宋" w:hint="eastAsia"/>
          <w:sz w:val="32"/>
          <w:szCs w:val="32"/>
        </w:rPr>
        <w:t>0.18</w:t>
      </w:r>
      <w:r w:rsidR="009B3F2E" w:rsidRPr="00D56C5C">
        <w:rPr>
          <w:rFonts w:ascii="仿宋" w:eastAsia="仿宋" w:hAnsi="仿宋" w:hint="eastAsia"/>
          <w:sz w:val="32"/>
          <w:szCs w:val="32"/>
        </w:rPr>
        <w:t>亿千瓦时，增长</w:t>
      </w:r>
      <w:r w:rsidR="006F3895" w:rsidRPr="00D56C5C">
        <w:rPr>
          <w:rFonts w:ascii="仿宋" w:eastAsia="仿宋" w:hAnsi="仿宋" w:hint="eastAsia"/>
          <w:sz w:val="32"/>
          <w:szCs w:val="32"/>
        </w:rPr>
        <w:t>12.5</w:t>
      </w:r>
      <w:r w:rsidR="009B3F2E" w:rsidRPr="00D56C5C">
        <w:rPr>
          <w:rFonts w:ascii="仿宋" w:eastAsia="仿宋" w:hAnsi="仿宋" w:hint="eastAsia"/>
          <w:sz w:val="32"/>
          <w:szCs w:val="32"/>
        </w:rPr>
        <w:t>%；第二产业用电</w:t>
      </w:r>
      <w:r w:rsidR="006F3895" w:rsidRPr="00D56C5C">
        <w:rPr>
          <w:rFonts w:ascii="仿宋" w:eastAsia="仿宋" w:hAnsi="仿宋" w:hint="eastAsia"/>
          <w:sz w:val="32"/>
          <w:szCs w:val="32"/>
        </w:rPr>
        <w:t>3.04</w:t>
      </w:r>
      <w:r w:rsidR="009B3F2E" w:rsidRPr="00D56C5C">
        <w:rPr>
          <w:rFonts w:ascii="仿宋" w:eastAsia="仿宋" w:hAnsi="仿宋" w:hint="eastAsia"/>
          <w:sz w:val="32"/>
          <w:szCs w:val="32"/>
        </w:rPr>
        <w:t>亿千瓦时，下降</w:t>
      </w:r>
      <w:r w:rsidR="006F3895" w:rsidRPr="00D56C5C">
        <w:rPr>
          <w:rFonts w:ascii="仿宋" w:eastAsia="仿宋" w:hAnsi="仿宋" w:hint="eastAsia"/>
          <w:sz w:val="32"/>
          <w:szCs w:val="32"/>
        </w:rPr>
        <w:t>29.</w:t>
      </w:r>
      <w:r w:rsidR="003A229A">
        <w:rPr>
          <w:rFonts w:ascii="仿宋" w:eastAsia="仿宋" w:hAnsi="仿宋" w:hint="eastAsia"/>
          <w:sz w:val="32"/>
          <w:szCs w:val="32"/>
        </w:rPr>
        <w:t>5</w:t>
      </w:r>
      <w:r w:rsidR="009B3F2E" w:rsidRPr="00D56C5C">
        <w:rPr>
          <w:rFonts w:ascii="仿宋" w:eastAsia="仿宋" w:hAnsi="仿宋" w:hint="eastAsia"/>
          <w:sz w:val="32"/>
          <w:szCs w:val="32"/>
        </w:rPr>
        <w:t>%，其中，工业用电</w:t>
      </w:r>
      <w:r w:rsidR="006F3895" w:rsidRPr="00D56C5C">
        <w:rPr>
          <w:rFonts w:ascii="仿宋" w:eastAsia="仿宋" w:hAnsi="仿宋" w:hint="eastAsia"/>
          <w:sz w:val="32"/>
          <w:szCs w:val="32"/>
        </w:rPr>
        <w:t>2.91</w:t>
      </w:r>
      <w:r w:rsidR="009B3F2E" w:rsidRPr="00D56C5C">
        <w:rPr>
          <w:rFonts w:ascii="仿宋" w:eastAsia="仿宋" w:hAnsi="仿宋" w:hint="eastAsia"/>
          <w:sz w:val="32"/>
          <w:szCs w:val="32"/>
        </w:rPr>
        <w:t>亿千</w:t>
      </w:r>
      <w:r w:rsidR="009B3F2E" w:rsidRPr="00D56C5C">
        <w:rPr>
          <w:rFonts w:ascii="仿宋" w:eastAsia="仿宋" w:hAnsi="仿宋" w:hint="eastAsia"/>
          <w:sz w:val="32"/>
          <w:szCs w:val="32"/>
        </w:rPr>
        <w:lastRenderedPageBreak/>
        <w:t>瓦时，下降</w:t>
      </w:r>
      <w:r w:rsidR="003A229A">
        <w:rPr>
          <w:rFonts w:ascii="仿宋" w:eastAsia="仿宋" w:hAnsi="仿宋" w:hint="eastAsia"/>
          <w:sz w:val="32"/>
          <w:szCs w:val="32"/>
        </w:rPr>
        <w:t>31</w:t>
      </w:r>
      <w:r w:rsidR="003A229A" w:rsidRPr="00D56C5C">
        <w:rPr>
          <w:rFonts w:ascii="仿宋" w:eastAsia="仿宋" w:hAnsi="仿宋" w:hint="eastAsia"/>
          <w:sz w:val="32"/>
          <w:szCs w:val="32"/>
        </w:rPr>
        <w:t xml:space="preserve"> </w:t>
      </w:r>
      <w:r w:rsidR="009B3F2E" w:rsidRPr="00D56C5C">
        <w:rPr>
          <w:rFonts w:ascii="仿宋" w:eastAsia="仿宋" w:hAnsi="仿宋" w:hint="eastAsia"/>
          <w:sz w:val="32"/>
          <w:szCs w:val="32"/>
        </w:rPr>
        <w:t>%；第三产业用电</w:t>
      </w:r>
      <w:r w:rsidR="006F3895" w:rsidRPr="00D56C5C">
        <w:rPr>
          <w:rFonts w:ascii="仿宋" w:eastAsia="仿宋" w:hAnsi="仿宋" w:hint="eastAsia"/>
          <w:sz w:val="32"/>
          <w:szCs w:val="32"/>
        </w:rPr>
        <w:t>2.86</w:t>
      </w:r>
      <w:r w:rsidR="009B3F2E" w:rsidRPr="00D56C5C">
        <w:rPr>
          <w:rFonts w:ascii="仿宋" w:eastAsia="仿宋" w:hAnsi="仿宋" w:hint="eastAsia"/>
          <w:sz w:val="32"/>
          <w:szCs w:val="32"/>
        </w:rPr>
        <w:t>亿千瓦时，增长</w:t>
      </w:r>
      <w:r w:rsidR="006F3895" w:rsidRPr="00D56C5C">
        <w:rPr>
          <w:rFonts w:ascii="仿宋" w:eastAsia="仿宋" w:hAnsi="仿宋" w:hint="eastAsia"/>
          <w:sz w:val="32"/>
          <w:szCs w:val="32"/>
        </w:rPr>
        <w:t>66.</w:t>
      </w:r>
      <w:r w:rsidR="003A229A">
        <w:rPr>
          <w:rFonts w:ascii="仿宋" w:eastAsia="仿宋" w:hAnsi="仿宋" w:hint="eastAsia"/>
          <w:sz w:val="32"/>
          <w:szCs w:val="32"/>
        </w:rPr>
        <w:t>3</w:t>
      </w:r>
      <w:r w:rsidR="009B3F2E" w:rsidRPr="00D56C5C">
        <w:rPr>
          <w:rFonts w:ascii="仿宋" w:eastAsia="仿宋" w:hAnsi="仿宋" w:hint="eastAsia"/>
          <w:sz w:val="32"/>
          <w:szCs w:val="32"/>
        </w:rPr>
        <w:t>%；城乡居民生活用电</w:t>
      </w:r>
      <w:r w:rsidR="006F3895" w:rsidRPr="00D56C5C">
        <w:rPr>
          <w:rFonts w:ascii="仿宋" w:eastAsia="仿宋" w:hAnsi="仿宋" w:hint="eastAsia"/>
          <w:sz w:val="32"/>
          <w:szCs w:val="32"/>
        </w:rPr>
        <w:t>1.3</w:t>
      </w:r>
      <w:r w:rsidR="009B3F2E" w:rsidRPr="00D56C5C">
        <w:rPr>
          <w:rFonts w:ascii="仿宋" w:eastAsia="仿宋" w:hAnsi="仿宋" w:hint="eastAsia"/>
          <w:sz w:val="32"/>
          <w:szCs w:val="32"/>
        </w:rPr>
        <w:t>亿千瓦时，增长</w:t>
      </w:r>
      <w:r w:rsidR="006F3895" w:rsidRPr="00D56C5C">
        <w:rPr>
          <w:rFonts w:ascii="仿宋" w:eastAsia="仿宋" w:hAnsi="仿宋" w:hint="eastAsia"/>
          <w:sz w:val="32"/>
          <w:szCs w:val="32"/>
        </w:rPr>
        <w:t>19.</w:t>
      </w:r>
      <w:r w:rsidR="003A229A">
        <w:rPr>
          <w:rFonts w:ascii="仿宋" w:eastAsia="仿宋" w:hAnsi="仿宋" w:hint="eastAsia"/>
          <w:sz w:val="32"/>
          <w:szCs w:val="32"/>
        </w:rPr>
        <w:t>3</w:t>
      </w:r>
      <w:r w:rsidR="009B3F2E" w:rsidRPr="00D56C5C">
        <w:rPr>
          <w:rFonts w:ascii="仿宋" w:eastAsia="仿宋" w:hAnsi="仿宋" w:hint="eastAsia"/>
          <w:sz w:val="32"/>
          <w:szCs w:val="32"/>
        </w:rPr>
        <w:t>%。</w:t>
      </w:r>
      <w:r w:rsidR="009B3F2E" w:rsidRPr="00D56C5C">
        <w:rPr>
          <w:rFonts w:eastAsia="仿宋" w:hint="eastAsia"/>
          <w:sz w:val="32"/>
          <w:szCs w:val="32"/>
        </w:rPr>
        <w:t> </w:t>
      </w:r>
    </w:p>
    <w:p w:rsidR="00FC707E" w:rsidRDefault="00FC707E" w:rsidP="004622F6">
      <w:pPr>
        <w:pStyle w:val="11"/>
        <w:spacing w:line="620" w:lineRule="exact"/>
        <w:jc w:val="center"/>
        <w:rPr>
          <w:rFonts w:ascii="黑体" w:eastAsia="黑体" w:hAnsi="黑体" w:cs="方正黑体_GBK"/>
          <w:color w:val="000000"/>
          <w:spacing w:val="8"/>
          <w:sz w:val="36"/>
          <w:szCs w:val="36"/>
        </w:rPr>
      </w:pPr>
    </w:p>
    <w:p w:rsidR="009B3F2E" w:rsidRPr="00D56C5C" w:rsidRDefault="009B3F2E" w:rsidP="004622F6">
      <w:pPr>
        <w:pStyle w:val="11"/>
        <w:spacing w:line="620" w:lineRule="exact"/>
        <w:jc w:val="center"/>
        <w:rPr>
          <w:rFonts w:ascii="黑体" w:eastAsia="黑体" w:hAnsi="黑体" w:cs="方正黑体_GBK"/>
          <w:color w:val="000000"/>
          <w:spacing w:val="8"/>
          <w:sz w:val="36"/>
          <w:szCs w:val="36"/>
        </w:rPr>
      </w:pPr>
      <w:r w:rsidRPr="00D56C5C">
        <w:rPr>
          <w:rFonts w:ascii="黑体" w:eastAsia="黑体" w:hAnsi="黑体" w:cs="方正黑体_GBK" w:hint="eastAsia"/>
          <w:color w:val="000000"/>
          <w:spacing w:val="8"/>
          <w:sz w:val="36"/>
          <w:szCs w:val="36"/>
        </w:rPr>
        <w:t>五、服务业</w:t>
      </w:r>
    </w:p>
    <w:p w:rsidR="009B3F2E" w:rsidRDefault="009B3F2E" w:rsidP="004622F6">
      <w:pPr>
        <w:spacing w:line="620" w:lineRule="exact"/>
        <w:ind w:firstLineChars="200" w:firstLine="640"/>
        <w:rPr>
          <w:rFonts w:ascii="仿宋" w:eastAsia="仿宋" w:hAnsi="仿宋"/>
          <w:sz w:val="32"/>
          <w:szCs w:val="32"/>
        </w:rPr>
      </w:pPr>
      <w:r w:rsidRPr="00D56C5C">
        <w:rPr>
          <w:rFonts w:ascii="仿宋" w:eastAsia="仿宋" w:hAnsi="仿宋" w:hint="eastAsia"/>
          <w:sz w:val="32"/>
          <w:szCs w:val="32"/>
        </w:rPr>
        <w:t>全年全</w:t>
      </w:r>
      <w:r w:rsidR="003F2750" w:rsidRPr="00D56C5C">
        <w:rPr>
          <w:rFonts w:ascii="仿宋" w:eastAsia="仿宋" w:hAnsi="仿宋" w:hint="eastAsia"/>
          <w:sz w:val="32"/>
          <w:szCs w:val="32"/>
        </w:rPr>
        <w:t>县</w:t>
      </w:r>
      <w:r w:rsidRPr="00D56C5C">
        <w:rPr>
          <w:rFonts w:ascii="仿宋" w:eastAsia="仿宋" w:hAnsi="仿宋" w:hint="eastAsia"/>
          <w:sz w:val="32"/>
          <w:szCs w:val="32"/>
        </w:rPr>
        <w:t>服务业增加值</w:t>
      </w:r>
      <w:r w:rsidR="00863075" w:rsidRPr="00D56C5C">
        <w:rPr>
          <w:rFonts w:ascii="仿宋" w:eastAsia="仿宋" w:hAnsi="仿宋" w:hint="eastAsia"/>
          <w:sz w:val="32"/>
          <w:szCs w:val="32"/>
        </w:rPr>
        <w:t>40.</w:t>
      </w:r>
      <w:r w:rsidR="00A90AFC">
        <w:rPr>
          <w:rFonts w:ascii="仿宋" w:eastAsia="仿宋" w:hAnsi="仿宋" w:hint="eastAsia"/>
          <w:sz w:val="32"/>
          <w:szCs w:val="32"/>
        </w:rPr>
        <w:t>76</w:t>
      </w:r>
      <w:r w:rsidRPr="00D56C5C">
        <w:rPr>
          <w:rFonts w:ascii="仿宋" w:eastAsia="仿宋" w:hAnsi="仿宋" w:hint="eastAsia"/>
          <w:sz w:val="32"/>
          <w:szCs w:val="32"/>
        </w:rPr>
        <w:t>亿元，按不变价格计算，比上年增长</w:t>
      </w:r>
      <w:r w:rsidR="00863075" w:rsidRPr="00D56C5C">
        <w:rPr>
          <w:rFonts w:ascii="仿宋" w:eastAsia="仿宋" w:hAnsi="仿宋" w:hint="eastAsia"/>
          <w:sz w:val="32"/>
          <w:szCs w:val="32"/>
        </w:rPr>
        <w:t>4.4</w:t>
      </w:r>
      <w:r w:rsidRPr="00D56C5C">
        <w:rPr>
          <w:rFonts w:ascii="仿宋" w:eastAsia="仿宋" w:hAnsi="仿宋" w:hint="eastAsia"/>
          <w:sz w:val="32"/>
          <w:szCs w:val="32"/>
        </w:rPr>
        <w:t>%。其中，批发和零售业增加值</w:t>
      </w:r>
      <w:r w:rsidR="00863075" w:rsidRPr="00D56C5C">
        <w:rPr>
          <w:rFonts w:ascii="仿宋" w:eastAsia="仿宋" w:hAnsi="仿宋" w:hint="eastAsia"/>
          <w:sz w:val="32"/>
          <w:szCs w:val="32"/>
        </w:rPr>
        <w:t>1.7</w:t>
      </w:r>
      <w:r w:rsidR="001845E5">
        <w:rPr>
          <w:rFonts w:ascii="仿宋" w:eastAsia="仿宋" w:hAnsi="仿宋" w:hint="eastAsia"/>
          <w:sz w:val="32"/>
          <w:szCs w:val="32"/>
        </w:rPr>
        <w:t>2</w:t>
      </w:r>
      <w:r w:rsidRPr="00D56C5C">
        <w:rPr>
          <w:rFonts w:ascii="仿宋" w:eastAsia="仿宋" w:hAnsi="仿宋" w:hint="eastAsia"/>
          <w:sz w:val="32"/>
          <w:szCs w:val="32"/>
        </w:rPr>
        <w:t>亿元，</w:t>
      </w:r>
      <w:r w:rsidR="00863075" w:rsidRPr="00D56C5C">
        <w:rPr>
          <w:rFonts w:ascii="仿宋" w:eastAsia="仿宋" w:hAnsi="仿宋" w:hint="eastAsia"/>
          <w:sz w:val="32"/>
          <w:szCs w:val="32"/>
        </w:rPr>
        <w:t>下降0.9</w:t>
      </w:r>
      <w:r w:rsidRPr="00D56C5C">
        <w:rPr>
          <w:rFonts w:ascii="仿宋" w:eastAsia="仿宋" w:hAnsi="仿宋" w:hint="eastAsia"/>
          <w:sz w:val="32"/>
          <w:szCs w:val="32"/>
        </w:rPr>
        <w:t>%；交通运输、仓储和邮政业增加值</w:t>
      </w:r>
      <w:r w:rsidR="00863075" w:rsidRPr="00D56C5C">
        <w:rPr>
          <w:rFonts w:ascii="仿宋" w:eastAsia="仿宋" w:hAnsi="仿宋" w:hint="eastAsia"/>
          <w:sz w:val="32"/>
          <w:szCs w:val="32"/>
        </w:rPr>
        <w:t>2.1</w:t>
      </w:r>
      <w:r w:rsidRPr="00D56C5C">
        <w:rPr>
          <w:rFonts w:ascii="仿宋" w:eastAsia="仿宋" w:hAnsi="仿宋" w:hint="eastAsia"/>
          <w:sz w:val="32"/>
          <w:szCs w:val="32"/>
        </w:rPr>
        <w:t>亿元，下降</w:t>
      </w:r>
      <w:r w:rsidR="00863075" w:rsidRPr="00D56C5C">
        <w:rPr>
          <w:rFonts w:ascii="仿宋" w:eastAsia="仿宋" w:hAnsi="仿宋" w:hint="eastAsia"/>
          <w:sz w:val="32"/>
          <w:szCs w:val="32"/>
        </w:rPr>
        <w:t>6.5</w:t>
      </w:r>
      <w:r w:rsidRPr="00D56C5C">
        <w:rPr>
          <w:rFonts w:ascii="仿宋" w:eastAsia="仿宋" w:hAnsi="仿宋" w:hint="eastAsia"/>
          <w:sz w:val="32"/>
          <w:szCs w:val="32"/>
        </w:rPr>
        <w:t>%；住宿和餐饮业增加值1亿元，下降</w:t>
      </w:r>
      <w:r w:rsidR="00863075" w:rsidRPr="00D56C5C">
        <w:rPr>
          <w:rFonts w:ascii="仿宋" w:eastAsia="仿宋" w:hAnsi="仿宋" w:hint="eastAsia"/>
          <w:sz w:val="32"/>
          <w:szCs w:val="32"/>
        </w:rPr>
        <w:t>1.4</w:t>
      </w:r>
      <w:r w:rsidRPr="00D56C5C">
        <w:rPr>
          <w:rFonts w:ascii="仿宋" w:eastAsia="仿宋" w:hAnsi="仿宋" w:hint="eastAsia"/>
          <w:sz w:val="32"/>
          <w:szCs w:val="32"/>
        </w:rPr>
        <w:t>%；金融业增加值</w:t>
      </w:r>
      <w:r w:rsidR="00863075" w:rsidRPr="00D56C5C">
        <w:rPr>
          <w:rFonts w:ascii="仿宋" w:eastAsia="仿宋" w:hAnsi="仿宋" w:hint="eastAsia"/>
          <w:sz w:val="32"/>
          <w:szCs w:val="32"/>
        </w:rPr>
        <w:t>11.</w:t>
      </w:r>
      <w:r w:rsidR="001845E5">
        <w:rPr>
          <w:rFonts w:ascii="仿宋" w:eastAsia="仿宋" w:hAnsi="仿宋" w:hint="eastAsia"/>
          <w:sz w:val="32"/>
          <w:szCs w:val="32"/>
        </w:rPr>
        <w:t>09</w:t>
      </w:r>
      <w:r w:rsidRPr="00D56C5C">
        <w:rPr>
          <w:rFonts w:ascii="仿宋" w:eastAsia="仿宋" w:hAnsi="仿宋" w:hint="eastAsia"/>
          <w:sz w:val="32"/>
          <w:szCs w:val="32"/>
        </w:rPr>
        <w:t>亿元，增长7.</w:t>
      </w:r>
      <w:r w:rsidR="00863075" w:rsidRPr="00D56C5C">
        <w:rPr>
          <w:rFonts w:ascii="仿宋" w:eastAsia="仿宋" w:hAnsi="仿宋" w:hint="eastAsia"/>
          <w:sz w:val="32"/>
          <w:szCs w:val="32"/>
        </w:rPr>
        <w:t>1</w:t>
      </w:r>
      <w:r w:rsidRPr="00D56C5C">
        <w:rPr>
          <w:rFonts w:ascii="仿宋" w:eastAsia="仿宋" w:hAnsi="仿宋" w:hint="eastAsia"/>
          <w:sz w:val="32"/>
          <w:szCs w:val="32"/>
        </w:rPr>
        <w:t>%；房地产业增加值</w:t>
      </w:r>
      <w:r w:rsidR="00863075" w:rsidRPr="00D56C5C">
        <w:rPr>
          <w:rFonts w:ascii="仿宋" w:eastAsia="仿宋" w:hAnsi="仿宋" w:hint="eastAsia"/>
          <w:sz w:val="32"/>
          <w:szCs w:val="32"/>
        </w:rPr>
        <w:t>2.8</w:t>
      </w:r>
      <w:r w:rsidR="001845E5">
        <w:rPr>
          <w:rFonts w:ascii="仿宋" w:eastAsia="仿宋" w:hAnsi="仿宋" w:hint="eastAsia"/>
          <w:sz w:val="32"/>
          <w:szCs w:val="32"/>
        </w:rPr>
        <w:t>2</w:t>
      </w:r>
      <w:r w:rsidRPr="00D56C5C">
        <w:rPr>
          <w:rFonts w:ascii="仿宋" w:eastAsia="仿宋" w:hAnsi="仿宋" w:hint="eastAsia"/>
          <w:sz w:val="32"/>
          <w:szCs w:val="32"/>
        </w:rPr>
        <w:t>亿元，下降1.</w:t>
      </w:r>
      <w:r w:rsidR="00863075" w:rsidRPr="00D56C5C">
        <w:rPr>
          <w:rFonts w:ascii="仿宋" w:eastAsia="仿宋" w:hAnsi="仿宋" w:hint="eastAsia"/>
          <w:sz w:val="32"/>
          <w:szCs w:val="32"/>
        </w:rPr>
        <w:t>9</w:t>
      </w:r>
      <w:r w:rsidRPr="00D56C5C">
        <w:rPr>
          <w:rFonts w:ascii="仿宋" w:eastAsia="仿宋" w:hAnsi="仿宋" w:hint="eastAsia"/>
          <w:sz w:val="32"/>
          <w:szCs w:val="32"/>
        </w:rPr>
        <w:t>%；其他服务业增加值</w:t>
      </w:r>
      <w:r w:rsidR="00863075" w:rsidRPr="00D56C5C">
        <w:rPr>
          <w:rFonts w:ascii="仿宋" w:eastAsia="仿宋" w:hAnsi="仿宋" w:hint="eastAsia"/>
          <w:sz w:val="32"/>
          <w:szCs w:val="32"/>
        </w:rPr>
        <w:t>21.6</w:t>
      </w:r>
      <w:r w:rsidR="001845E5">
        <w:rPr>
          <w:rFonts w:ascii="仿宋" w:eastAsia="仿宋" w:hAnsi="仿宋" w:hint="eastAsia"/>
          <w:sz w:val="32"/>
          <w:szCs w:val="32"/>
        </w:rPr>
        <w:t>3</w:t>
      </w:r>
      <w:r w:rsidRPr="00D56C5C">
        <w:rPr>
          <w:rFonts w:ascii="仿宋" w:eastAsia="仿宋" w:hAnsi="仿宋" w:hint="eastAsia"/>
          <w:sz w:val="32"/>
          <w:szCs w:val="32"/>
        </w:rPr>
        <w:t>亿元，增长5.</w:t>
      </w:r>
      <w:r w:rsidR="00863075" w:rsidRPr="00D56C5C">
        <w:rPr>
          <w:rFonts w:ascii="仿宋" w:eastAsia="仿宋" w:hAnsi="仿宋" w:hint="eastAsia"/>
          <w:sz w:val="32"/>
          <w:szCs w:val="32"/>
        </w:rPr>
        <w:t>8</w:t>
      </w:r>
      <w:r w:rsidRPr="00D56C5C">
        <w:rPr>
          <w:rFonts w:ascii="仿宋" w:eastAsia="仿宋" w:hAnsi="仿宋" w:hint="eastAsia"/>
          <w:sz w:val="32"/>
          <w:szCs w:val="32"/>
        </w:rPr>
        <w:t>%。全年规模以上服务业企业营业收入</w:t>
      </w:r>
      <w:r w:rsidR="002C08BD" w:rsidRPr="00D56C5C">
        <w:rPr>
          <w:rFonts w:ascii="仿宋" w:eastAsia="仿宋" w:hAnsi="仿宋" w:hint="eastAsia"/>
          <w:sz w:val="32"/>
          <w:szCs w:val="32"/>
        </w:rPr>
        <w:t>下降16.7</w:t>
      </w:r>
      <w:r w:rsidRPr="00D56C5C">
        <w:rPr>
          <w:rFonts w:ascii="仿宋" w:eastAsia="仿宋" w:hAnsi="仿宋" w:hint="eastAsia"/>
          <w:sz w:val="32"/>
          <w:szCs w:val="32"/>
        </w:rPr>
        <w:t>%。</w:t>
      </w:r>
    </w:p>
    <w:p w:rsidR="00FC707E" w:rsidRPr="00724FE6" w:rsidRDefault="00FC707E" w:rsidP="00724FE6">
      <w:pPr>
        <w:ind w:firstLineChars="200" w:firstLine="482"/>
        <w:jc w:val="center"/>
        <w:rPr>
          <w:rFonts w:asciiTheme="minorEastAsia" w:hAnsiTheme="minorEastAsia"/>
          <w:b/>
          <w:sz w:val="24"/>
          <w:szCs w:val="24"/>
        </w:rPr>
      </w:pPr>
    </w:p>
    <w:p w:rsidR="001218A6" w:rsidRPr="00724FE6" w:rsidRDefault="001218A6" w:rsidP="00724FE6">
      <w:pPr>
        <w:ind w:firstLineChars="200" w:firstLine="482"/>
        <w:jc w:val="center"/>
        <w:rPr>
          <w:rFonts w:asciiTheme="minorEastAsia" w:hAnsiTheme="minorEastAsia"/>
          <w:b/>
          <w:sz w:val="24"/>
          <w:szCs w:val="24"/>
        </w:rPr>
      </w:pPr>
      <w:r w:rsidRPr="00724FE6">
        <w:rPr>
          <w:rFonts w:asciiTheme="minorEastAsia" w:hAnsiTheme="minorEastAsia" w:hint="eastAsia"/>
          <w:b/>
          <w:sz w:val="24"/>
          <w:szCs w:val="24"/>
        </w:rPr>
        <w:t>图</w:t>
      </w:r>
      <w:r w:rsidRPr="00724FE6">
        <w:rPr>
          <w:rFonts w:asciiTheme="minorEastAsia" w:hAnsiTheme="minorEastAsia"/>
          <w:b/>
          <w:sz w:val="24"/>
          <w:szCs w:val="24"/>
        </w:rPr>
        <w:t>4</w:t>
      </w:r>
      <w:r w:rsidRPr="00724FE6">
        <w:rPr>
          <w:rFonts w:asciiTheme="minorEastAsia" w:hAnsiTheme="minorEastAsia" w:hint="eastAsia"/>
          <w:b/>
          <w:sz w:val="24"/>
          <w:szCs w:val="24"/>
        </w:rPr>
        <w:t xml:space="preserve">   201</w:t>
      </w:r>
      <w:r w:rsidR="00EA5030" w:rsidRPr="00724FE6">
        <w:rPr>
          <w:rFonts w:asciiTheme="minorEastAsia" w:hAnsiTheme="minorEastAsia" w:hint="eastAsia"/>
          <w:b/>
          <w:sz w:val="24"/>
          <w:szCs w:val="24"/>
        </w:rPr>
        <w:t>8</w:t>
      </w:r>
      <w:r w:rsidRPr="00724FE6">
        <w:rPr>
          <w:rFonts w:asciiTheme="minorEastAsia" w:hAnsiTheme="minorEastAsia" w:hint="eastAsia"/>
          <w:b/>
          <w:sz w:val="24"/>
          <w:szCs w:val="24"/>
        </w:rPr>
        <w:t>-202</w:t>
      </w:r>
      <w:r w:rsidR="00EA5030" w:rsidRPr="00724FE6">
        <w:rPr>
          <w:rFonts w:asciiTheme="minorEastAsia" w:hAnsiTheme="minorEastAsia" w:hint="eastAsia"/>
          <w:b/>
          <w:sz w:val="24"/>
          <w:szCs w:val="24"/>
        </w:rPr>
        <w:t>2</w:t>
      </w:r>
      <w:r w:rsidRPr="00724FE6">
        <w:rPr>
          <w:rFonts w:asciiTheme="minorEastAsia" w:hAnsiTheme="minorEastAsia" w:hint="eastAsia"/>
          <w:b/>
          <w:sz w:val="24"/>
          <w:szCs w:val="24"/>
        </w:rPr>
        <w:t>年全县服务业增加值</w:t>
      </w:r>
    </w:p>
    <w:p w:rsidR="001218A6" w:rsidRPr="001218A6" w:rsidRDefault="001218A6" w:rsidP="001218A6">
      <w:pPr>
        <w:ind w:firstLineChars="200" w:firstLine="420"/>
        <w:rPr>
          <w:rFonts w:asciiTheme="minorEastAsia" w:hAnsiTheme="minorEastAsia"/>
          <w:szCs w:val="21"/>
        </w:rPr>
      </w:pPr>
      <w:r w:rsidRPr="001218A6">
        <w:rPr>
          <w:rFonts w:asciiTheme="minorEastAsia" w:hAnsiTheme="minorEastAsia"/>
          <w:noProof/>
          <w:szCs w:val="21"/>
        </w:rPr>
        <w:drawing>
          <wp:anchor distT="0" distB="0" distL="114300" distR="114300" simplePos="0" relativeHeight="251660800" behindDoc="0" locked="0" layoutInCell="1" allowOverlap="1">
            <wp:simplePos x="0" y="0"/>
            <wp:positionH relativeFrom="column">
              <wp:posOffset>104775</wp:posOffset>
            </wp:positionH>
            <wp:positionV relativeFrom="paragraph">
              <wp:posOffset>151765</wp:posOffset>
            </wp:positionV>
            <wp:extent cx="5229225" cy="2019300"/>
            <wp:effectExtent l="0" t="0" r="0" b="0"/>
            <wp:wrapTight wrapText="bothSides">
              <wp:wrapPolygon edited="0">
                <wp:start x="236" y="3260"/>
                <wp:lineTo x="236" y="12634"/>
                <wp:lineTo x="1810" y="13042"/>
                <wp:lineTo x="10780" y="13042"/>
                <wp:lineTo x="393" y="14264"/>
                <wp:lineTo x="393" y="15487"/>
                <wp:lineTo x="10780" y="16302"/>
                <wp:lineTo x="630" y="17117"/>
                <wp:lineTo x="551" y="18340"/>
                <wp:lineTo x="2833" y="19562"/>
                <wp:lineTo x="2675" y="19970"/>
                <wp:lineTo x="19908" y="19970"/>
                <wp:lineTo x="20066" y="19155"/>
                <wp:lineTo x="10702" y="16302"/>
                <wp:lineTo x="10702" y="13042"/>
                <wp:lineTo x="1102" y="9781"/>
                <wp:lineTo x="3541" y="9781"/>
                <wp:lineTo x="11961" y="7336"/>
                <wp:lineTo x="11961" y="6521"/>
                <wp:lineTo x="19908" y="5909"/>
                <wp:lineTo x="19751" y="4279"/>
                <wp:lineTo x="1102" y="3260"/>
                <wp:lineTo x="236" y="3260"/>
              </wp:wrapPolygon>
            </wp:wrapTight>
            <wp:docPr id="4" name="Picture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1218A6">
        <w:rPr>
          <w:rFonts w:asciiTheme="minorEastAsia" w:hAnsiTheme="minorEastAsia" w:hint="eastAsia"/>
          <w:szCs w:val="21"/>
        </w:rPr>
        <w:t>亿元</w:t>
      </w:r>
    </w:p>
    <w:p w:rsidR="001218A6" w:rsidRPr="00FC0633" w:rsidRDefault="001218A6" w:rsidP="001218A6">
      <w:pPr>
        <w:shd w:val="clear" w:color="000000" w:fill="FFFFFF"/>
        <w:rPr>
          <w:color w:val="000000"/>
          <w:spacing w:val="8"/>
          <w:sz w:val="28"/>
          <w:szCs w:val="28"/>
        </w:rPr>
      </w:pPr>
    </w:p>
    <w:p w:rsidR="001218A6" w:rsidRPr="001218A6" w:rsidRDefault="001218A6" w:rsidP="00D56C5C">
      <w:pPr>
        <w:ind w:firstLineChars="200" w:firstLine="640"/>
        <w:rPr>
          <w:rFonts w:ascii="仿宋" w:eastAsia="仿宋" w:hAnsi="仿宋"/>
          <w:sz w:val="32"/>
          <w:szCs w:val="32"/>
        </w:rPr>
      </w:pPr>
    </w:p>
    <w:p w:rsidR="001218A6" w:rsidRDefault="001218A6" w:rsidP="00D56C5C">
      <w:pPr>
        <w:ind w:firstLineChars="200" w:firstLine="640"/>
        <w:rPr>
          <w:rFonts w:ascii="仿宋" w:eastAsia="仿宋" w:hAnsi="仿宋"/>
          <w:sz w:val="32"/>
          <w:szCs w:val="32"/>
        </w:rPr>
      </w:pPr>
    </w:p>
    <w:p w:rsidR="001218A6" w:rsidRDefault="001218A6" w:rsidP="00D56C5C">
      <w:pPr>
        <w:ind w:firstLineChars="200" w:firstLine="640"/>
        <w:rPr>
          <w:rFonts w:ascii="仿宋" w:eastAsia="仿宋" w:hAnsi="仿宋"/>
          <w:sz w:val="32"/>
          <w:szCs w:val="32"/>
        </w:rPr>
      </w:pPr>
    </w:p>
    <w:p w:rsidR="001218A6" w:rsidRDefault="001218A6" w:rsidP="005D7B06">
      <w:pPr>
        <w:rPr>
          <w:rFonts w:ascii="仿宋" w:eastAsia="仿宋" w:hAnsi="仿宋"/>
          <w:sz w:val="32"/>
          <w:szCs w:val="32"/>
        </w:rPr>
      </w:pPr>
    </w:p>
    <w:p w:rsidR="002E5474" w:rsidRPr="00D56C5C" w:rsidRDefault="009B3F2E" w:rsidP="00FC707E">
      <w:pPr>
        <w:spacing w:line="620" w:lineRule="exact"/>
        <w:ind w:firstLineChars="200" w:firstLine="640"/>
        <w:rPr>
          <w:rFonts w:ascii="仿宋" w:eastAsia="仿宋" w:hAnsi="仿宋"/>
          <w:sz w:val="32"/>
          <w:szCs w:val="32"/>
        </w:rPr>
      </w:pPr>
      <w:r w:rsidRPr="00D56C5C">
        <w:rPr>
          <w:rFonts w:ascii="仿宋" w:eastAsia="仿宋" w:hAnsi="仿宋" w:hint="eastAsia"/>
          <w:sz w:val="32"/>
          <w:szCs w:val="32"/>
        </w:rPr>
        <w:t>年末全</w:t>
      </w:r>
      <w:r w:rsidR="00ED5D93" w:rsidRPr="00D56C5C">
        <w:rPr>
          <w:rFonts w:ascii="仿宋" w:eastAsia="仿宋" w:hAnsi="仿宋" w:hint="eastAsia"/>
          <w:sz w:val="32"/>
          <w:szCs w:val="32"/>
        </w:rPr>
        <w:t>县</w:t>
      </w:r>
      <w:r w:rsidRPr="00D56C5C">
        <w:rPr>
          <w:rFonts w:ascii="仿宋" w:eastAsia="仿宋" w:hAnsi="仿宋" w:hint="eastAsia"/>
          <w:sz w:val="32"/>
          <w:szCs w:val="32"/>
        </w:rPr>
        <w:t>公路</w:t>
      </w:r>
      <w:r w:rsidR="002E5474" w:rsidRPr="00D56C5C">
        <w:rPr>
          <w:rFonts w:ascii="仿宋" w:eastAsia="仿宋" w:hAnsi="仿宋" w:hint="eastAsia"/>
          <w:sz w:val="32"/>
          <w:szCs w:val="32"/>
        </w:rPr>
        <w:t>线路里程1389公里，其中国道（含忻阜高速81公里）271公里，省道（五盂高速）19公里，县道182公里，乡道443公里，村道474公里。</w:t>
      </w:r>
    </w:p>
    <w:p w:rsidR="009B3F2E" w:rsidRPr="00D56C5C" w:rsidRDefault="009B3F2E" w:rsidP="00FC707E">
      <w:pPr>
        <w:spacing w:line="620" w:lineRule="exact"/>
        <w:ind w:firstLineChars="200" w:firstLine="640"/>
        <w:rPr>
          <w:rFonts w:ascii="仿宋" w:eastAsia="仿宋" w:hAnsi="仿宋"/>
          <w:sz w:val="32"/>
          <w:szCs w:val="32"/>
        </w:rPr>
      </w:pPr>
      <w:r w:rsidRPr="00D56C5C">
        <w:rPr>
          <w:rFonts w:ascii="仿宋" w:eastAsia="仿宋" w:hAnsi="仿宋" w:hint="eastAsia"/>
          <w:sz w:val="32"/>
          <w:szCs w:val="32"/>
        </w:rPr>
        <w:t>全年全</w:t>
      </w:r>
      <w:r w:rsidR="00930EA7" w:rsidRPr="00D56C5C">
        <w:rPr>
          <w:rFonts w:ascii="仿宋" w:eastAsia="仿宋" w:hAnsi="仿宋" w:hint="eastAsia"/>
          <w:sz w:val="32"/>
          <w:szCs w:val="32"/>
        </w:rPr>
        <w:t>县</w:t>
      </w:r>
      <w:r w:rsidRPr="00D56C5C">
        <w:rPr>
          <w:rFonts w:ascii="仿宋" w:eastAsia="仿宋" w:hAnsi="仿宋" w:hint="eastAsia"/>
          <w:sz w:val="32"/>
          <w:szCs w:val="32"/>
        </w:rPr>
        <w:t>完成邮政行业业务总量</w:t>
      </w:r>
      <w:r w:rsidR="00D14B3C" w:rsidRPr="00D56C5C">
        <w:rPr>
          <w:rFonts w:ascii="仿宋" w:eastAsia="仿宋" w:hAnsi="仿宋" w:hint="eastAsia"/>
          <w:sz w:val="32"/>
          <w:szCs w:val="32"/>
        </w:rPr>
        <w:t>0.61</w:t>
      </w:r>
      <w:r w:rsidRPr="00D56C5C">
        <w:rPr>
          <w:rFonts w:ascii="仿宋" w:eastAsia="仿宋" w:hAnsi="仿宋" w:hint="eastAsia"/>
          <w:sz w:val="32"/>
          <w:szCs w:val="32"/>
        </w:rPr>
        <w:t>亿元，下降</w:t>
      </w:r>
      <w:r w:rsidR="00D14B3C" w:rsidRPr="00D56C5C">
        <w:rPr>
          <w:rFonts w:ascii="仿宋" w:eastAsia="仿宋" w:hAnsi="仿宋" w:hint="eastAsia"/>
          <w:sz w:val="32"/>
          <w:szCs w:val="32"/>
        </w:rPr>
        <w:t>2</w:t>
      </w:r>
      <w:r w:rsidRPr="00D56C5C">
        <w:rPr>
          <w:rFonts w:ascii="仿宋" w:eastAsia="仿宋" w:hAnsi="仿宋" w:hint="eastAsia"/>
          <w:sz w:val="32"/>
          <w:szCs w:val="32"/>
        </w:rPr>
        <w:t>.3%；</w:t>
      </w:r>
      <w:r w:rsidRPr="00D56C5C">
        <w:rPr>
          <w:rFonts w:ascii="仿宋" w:eastAsia="仿宋" w:hAnsi="仿宋" w:hint="eastAsia"/>
          <w:sz w:val="32"/>
          <w:szCs w:val="32"/>
        </w:rPr>
        <w:lastRenderedPageBreak/>
        <w:t>全年全</w:t>
      </w:r>
      <w:r w:rsidR="00D14B3C" w:rsidRPr="00D56C5C">
        <w:rPr>
          <w:rFonts w:ascii="仿宋" w:eastAsia="仿宋" w:hAnsi="仿宋" w:hint="eastAsia"/>
          <w:sz w:val="32"/>
          <w:szCs w:val="32"/>
        </w:rPr>
        <w:t>县</w:t>
      </w:r>
      <w:r w:rsidRPr="00D56C5C">
        <w:rPr>
          <w:rFonts w:ascii="仿宋" w:eastAsia="仿宋" w:hAnsi="仿宋" w:hint="eastAsia"/>
          <w:sz w:val="32"/>
          <w:szCs w:val="32"/>
        </w:rPr>
        <w:t>电信业务总量</w:t>
      </w:r>
      <w:r w:rsidR="000F0A23" w:rsidRPr="00D56C5C">
        <w:rPr>
          <w:rFonts w:ascii="仿宋" w:eastAsia="仿宋" w:hAnsi="仿宋" w:hint="eastAsia"/>
          <w:sz w:val="32"/>
          <w:szCs w:val="32"/>
        </w:rPr>
        <w:t>1.06</w:t>
      </w:r>
      <w:r w:rsidRPr="00D56C5C">
        <w:rPr>
          <w:rFonts w:ascii="仿宋" w:eastAsia="仿宋" w:hAnsi="仿宋" w:hint="eastAsia"/>
          <w:sz w:val="32"/>
          <w:szCs w:val="32"/>
        </w:rPr>
        <w:t>亿元，增长</w:t>
      </w:r>
      <w:r w:rsidR="000F0A23" w:rsidRPr="00D56C5C">
        <w:rPr>
          <w:rFonts w:ascii="仿宋" w:eastAsia="仿宋" w:hAnsi="仿宋" w:hint="eastAsia"/>
          <w:sz w:val="32"/>
          <w:szCs w:val="32"/>
        </w:rPr>
        <w:t>4.8</w:t>
      </w:r>
      <w:r w:rsidRPr="00D56C5C">
        <w:rPr>
          <w:rFonts w:ascii="仿宋" w:eastAsia="仿宋" w:hAnsi="仿宋" w:hint="eastAsia"/>
          <w:sz w:val="32"/>
          <w:szCs w:val="32"/>
        </w:rPr>
        <w:t>%。年末移动电话用户</w:t>
      </w:r>
      <w:r w:rsidR="00986C5E" w:rsidRPr="00D56C5C">
        <w:rPr>
          <w:rFonts w:ascii="仿宋" w:eastAsia="仿宋" w:hAnsi="仿宋" w:hint="eastAsia"/>
          <w:sz w:val="32"/>
          <w:szCs w:val="32"/>
        </w:rPr>
        <w:t>21.</w:t>
      </w:r>
      <w:r w:rsidR="000F0A23" w:rsidRPr="00D56C5C">
        <w:rPr>
          <w:rFonts w:ascii="仿宋" w:eastAsia="仿宋" w:hAnsi="仿宋" w:hint="eastAsia"/>
          <w:sz w:val="32"/>
          <w:szCs w:val="32"/>
        </w:rPr>
        <w:t>9</w:t>
      </w:r>
      <w:r w:rsidR="00986C5E" w:rsidRPr="00D56C5C">
        <w:rPr>
          <w:rFonts w:ascii="仿宋" w:eastAsia="仿宋" w:hAnsi="仿宋" w:hint="eastAsia"/>
          <w:sz w:val="32"/>
          <w:szCs w:val="32"/>
        </w:rPr>
        <w:t>4</w:t>
      </w:r>
      <w:r w:rsidRPr="00D56C5C">
        <w:rPr>
          <w:rFonts w:ascii="仿宋" w:eastAsia="仿宋" w:hAnsi="仿宋" w:hint="eastAsia"/>
          <w:sz w:val="32"/>
          <w:szCs w:val="32"/>
        </w:rPr>
        <w:t>万户，其中，5G移动电话用户</w:t>
      </w:r>
      <w:r w:rsidR="000F0A23" w:rsidRPr="00D56C5C">
        <w:rPr>
          <w:rFonts w:ascii="仿宋" w:eastAsia="仿宋" w:hAnsi="仿宋" w:hint="eastAsia"/>
          <w:sz w:val="32"/>
          <w:szCs w:val="32"/>
        </w:rPr>
        <w:t>10.11</w:t>
      </w:r>
      <w:r w:rsidRPr="00D56C5C">
        <w:rPr>
          <w:rFonts w:ascii="仿宋" w:eastAsia="仿宋" w:hAnsi="仿宋" w:hint="eastAsia"/>
          <w:sz w:val="32"/>
          <w:szCs w:val="32"/>
        </w:rPr>
        <w:t>万户。全</w:t>
      </w:r>
      <w:r w:rsidR="000F0A23" w:rsidRPr="00D56C5C">
        <w:rPr>
          <w:rFonts w:ascii="仿宋" w:eastAsia="仿宋" w:hAnsi="仿宋" w:hint="eastAsia"/>
          <w:sz w:val="32"/>
          <w:szCs w:val="32"/>
        </w:rPr>
        <w:t>县</w:t>
      </w:r>
      <w:r w:rsidRPr="00D56C5C">
        <w:rPr>
          <w:rFonts w:ascii="仿宋" w:eastAsia="仿宋" w:hAnsi="仿宋" w:hint="eastAsia"/>
          <w:sz w:val="32"/>
          <w:szCs w:val="32"/>
        </w:rPr>
        <w:t>宽带接入用户</w:t>
      </w:r>
      <w:r w:rsidR="000F0A23" w:rsidRPr="00D56C5C">
        <w:rPr>
          <w:rFonts w:ascii="仿宋" w:eastAsia="仿宋" w:hAnsi="仿宋" w:hint="eastAsia"/>
          <w:sz w:val="32"/>
          <w:szCs w:val="32"/>
        </w:rPr>
        <w:t>7.26</w:t>
      </w:r>
      <w:r w:rsidRPr="00D56C5C">
        <w:rPr>
          <w:rFonts w:ascii="仿宋" w:eastAsia="仿宋" w:hAnsi="仿宋" w:hint="eastAsia"/>
          <w:sz w:val="32"/>
          <w:szCs w:val="32"/>
        </w:rPr>
        <w:t>万户，增长</w:t>
      </w:r>
      <w:r w:rsidR="000F0A23" w:rsidRPr="00D56C5C">
        <w:rPr>
          <w:rFonts w:ascii="仿宋" w:eastAsia="仿宋" w:hAnsi="仿宋" w:hint="eastAsia"/>
          <w:sz w:val="32"/>
          <w:szCs w:val="32"/>
        </w:rPr>
        <w:t>7.4</w:t>
      </w:r>
      <w:r w:rsidRPr="00D56C5C">
        <w:rPr>
          <w:rFonts w:ascii="仿宋" w:eastAsia="仿宋" w:hAnsi="仿宋" w:hint="eastAsia"/>
          <w:sz w:val="32"/>
          <w:szCs w:val="32"/>
        </w:rPr>
        <w:t>%。</w:t>
      </w:r>
    </w:p>
    <w:p w:rsidR="00FC707E" w:rsidRDefault="00FC707E" w:rsidP="00FC707E">
      <w:pPr>
        <w:pStyle w:val="11"/>
        <w:spacing w:line="620" w:lineRule="exact"/>
        <w:jc w:val="center"/>
        <w:rPr>
          <w:rFonts w:ascii="黑体" w:eastAsia="黑体" w:hAnsi="黑体" w:cs="方正黑体_GBK"/>
          <w:color w:val="000000"/>
          <w:spacing w:val="8"/>
          <w:sz w:val="36"/>
          <w:szCs w:val="36"/>
        </w:rPr>
      </w:pPr>
    </w:p>
    <w:p w:rsidR="009B3F2E" w:rsidRPr="00FC707E" w:rsidRDefault="009B3F2E" w:rsidP="00FC707E">
      <w:pPr>
        <w:pStyle w:val="11"/>
        <w:spacing w:line="620" w:lineRule="exact"/>
        <w:jc w:val="center"/>
        <w:rPr>
          <w:rFonts w:ascii="黑体" w:eastAsia="黑体" w:hAnsi="黑体" w:cs="方正黑体_GBK"/>
          <w:color w:val="000000"/>
          <w:spacing w:val="8"/>
          <w:sz w:val="36"/>
          <w:szCs w:val="36"/>
        </w:rPr>
      </w:pPr>
      <w:r w:rsidRPr="00FC707E">
        <w:rPr>
          <w:rFonts w:ascii="黑体" w:eastAsia="黑体" w:hAnsi="黑体" w:cs="方正黑体_GBK" w:hint="eastAsia"/>
          <w:color w:val="000000"/>
          <w:spacing w:val="8"/>
          <w:sz w:val="36"/>
          <w:szCs w:val="36"/>
        </w:rPr>
        <w:t>六、国内贸易</w:t>
      </w:r>
    </w:p>
    <w:p w:rsidR="00BE2450" w:rsidRPr="00F266CB" w:rsidRDefault="009B3F2E" w:rsidP="00BE2450">
      <w:pPr>
        <w:spacing w:line="620" w:lineRule="exact"/>
        <w:ind w:firstLineChars="200" w:firstLine="640"/>
        <w:rPr>
          <w:rFonts w:ascii="仿宋" w:eastAsia="仿宋" w:hAnsi="仿宋"/>
          <w:sz w:val="24"/>
          <w:szCs w:val="24"/>
        </w:rPr>
      </w:pPr>
      <w:r w:rsidRPr="00D56C5C">
        <w:rPr>
          <w:rFonts w:ascii="仿宋" w:eastAsia="仿宋" w:hAnsi="仿宋" w:hint="eastAsia"/>
          <w:sz w:val="32"/>
          <w:szCs w:val="32"/>
        </w:rPr>
        <w:t>全年全</w:t>
      </w:r>
      <w:r w:rsidR="00754E60" w:rsidRPr="00D56C5C">
        <w:rPr>
          <w:rFonts w:ascii="仿宋" w:eastAsia="仿宋" w:hAnsi="仿宋" w:hint="eastAsia"/>
          <w:sz w:val="32"/>
          <w:szCs w:val="32"/>
        </w:rPr>
        <w:t>县</w:t>
      </w:r>
      <w:r w:rsidRPr="00D56C5C">
        <w:rPr>
          <w:rFonts w:ascii="仿宋" w:eastAsia="仿宋" w:hAnsi="仿宋" w:hint="eastAsia"/>
          <w:sz w:val="32"/>
          <w:szCs w:val="32"/>
        </w:rPr>
        <w:t>社会消费品零售总额</w:t>
      </w:r>
      <w:r w:rsidR="000B1D98" w:rsidRPr="0006746B">
        <w:rPr>
          <w:rFonts w:ascii="仿宋" w:eastAsia="仿宋" w:hAnsi="仿宋" w:hint="eastAsia"/>
          <w:sz w:val="32"/>
          <w:szCs w:val="32"/>
        </w:rPr>
        <w:t>23.41</w:t>
      </w:r>
      <w:r w:rsidRPr="0006746B">
        <w:rPr>
          <w:rFonts w:ascii="仿宋" w:eastAsia="仿宋" w:hAnsi="仿宋" w:hint="eastAsia"/>
          <w:sz w:val="32"/>
          <w:szCs w:val="32"/>
        </w:rPr>
        <w:t>亿</w:t>
      </w:r>
      <w:r w:rsidRPr="00D56C5C">
        <w:rPr>
          <w:rFonts w:ascii="仿宋" w:eastAsia="仿宋" w:hAnsi="仿宋" w:hint="eastAsia"/>
          <w:sz w:val="32"/>
          <w:szCs w:val="32"/>
        </w:rPr>
        <w:t>元，比上年下降</w:t>
      </w:r>
      <w:r w:rsidR="000B1D98" w:rsidRPr="00D56C5C">
        <w:rPr>
          <w:rFonts w:ascii="仿宋" w:eastAsia="仿宋" w:hAnsi="仿宋" w:hint="eastAsia"/>
          <w:sz w:val="32"/>
          <w:szCs w:val="32"/>
        </w:rPr>
        <w:t>2.7</w:t>
      </w:r>
      <w:r w:rsidRPr="00D56C5C">
        <w:rPr>
          <w:rFonts w:ascii="仿宋" w:eastAsia="仿宋" w:hAnsi="仿宋" w:hint="eastAsia"/>
          <w:sz w:val="32"/>
          <w:szCs w:val="32"/>
        </w:rPr>
        <w:t>%。按经营地统计，城镇消费品零售额</w:t>
      </w:r>
      <w:r w:rsidR="000B1D98" w:rsidRPr="00D56C5C">
        <w:rPr>
          <w:rFonts w:ascii="仿宋" w:eastAsia="仿宋" w:hAnsi="仿宋" w:hint="eastAsia"/>
          <w:sz w:val="32"/>
          <w:szCs w:val="32"/>
        </w:rPr>
        <w:t>16.25</w:t>
      </w:r>
      <w:r w:rsidRPr="00D56C5C">
        <w:rPr>
          <w:rFonts w:ascii="仿宋" w:eastAsia="仿宋" w:hAnsi="仿宋" w:hint="eastAsia"/>
          <w:sz w:val="32"/>
          <w:szCs w:val="32"/>
        </w:rPr>
        <w:t>亿元，下降1.</w:t>
      </w:r>
      <w:r w:rsidR="000B1D98" w:rsidRPr="00D56C5C">
        <w:rPr>
          <w:rFonts w:ascii="仿宋" w:eastAsia="仿宋" w:hAnsi="仿宋" w:hint="eastAsia"/>
          <w:sz w:val="32"/>
          <w:szCs w:val="32"/>
        </w:rPr>
        <w:t>8</w:t>
      </w:r>
      <w:r w:rsidRPr="00D56C5C">
        <w:rPr>
          <w:rFonts w:ascii="仿宋" w:eastAsia="仿宋" w:hAnsi="仿宋" w:hint="eastAsia"/>
          <w:sz w:val="32"/>
          <w:szCs w:val="32"/>
        </w:rPr>
        <w:t>%；乡村消费品零售额</w:t>
      </w:r>
      <w:r w:rsidR="000B1D98" w:rsidRPr="00D56C5C">
        <w:rPr>
          <w:rFonts w:ascii="仿宋" w:eastAsia="仿宋" w:hAnsi="仿宋" w:hint="eastAsia"/>
          <w:sz w:val="32"/>
          <w:szCs w:val="32"/>
        </w:rPr>
        <w:t>7.16</w:t>
      </w:r>
      <w:r w:rsidRPr="00D56C5C">
        <w:rPr>
          <w:rFonts w:ascii="仿宋" w:eastAsia="仿宋" w:hAnsi="仿宋" w:hint="eastAsia"/>
          <w:sz w:val="32"/>
          <w:szCs w:val="32"/>
        </w:rPr>
        <w:t>亿元，下降</w:t>
      </w:r>
      <w:r w:rsidR="000B1D98" w:rsidRPr="00D56C5C">
        <w:rPr>
          <w:rFonts w:ascii="仿宋" w:eastAsia="仿宋" w:hAnsi="仿宋" w:hint="eastAsia"/>
          <w:sz w:val="32"/>
          <w:szCs w:val="32"/>
        </w:rPr>
        <w:t>4.5</w:t>
      </w:r>
      <w:r w:rsidRPr="00D56C5C">
        <w:rPr>
          <w:rFonts w:ascii="仿宋" w:eastAsia="仿宋" w:hAnsi="仿宋" w:hint="eastAsia"/>
          <w:sz w:val="32"/>
          <w:szCs w:val="32"/>
        </w:rPr>
        <w:t>%。按消费类型统计，商品零售额</w:t>
      </w:r>
      <w:r w:rsidR="000B1D98" w:rsidRPr="00D56C5C">
        <w:rPr>
          <w:rFonts w:ascii="仿宋" w:eastAsia="仿宋" w:hAnsi="仿宋" w:hint="eastAsia"/>
          <w:sz w:val="32"/>
          <w:szCs w:val="32"/>
        </w:rPr>
        <w:t>20</w:t>
      </w:r>
      <w:r w:rsidRPr="00D56C5C">
        <w:rPr>
          <w:rFonts w:ascii="仿宋" w:eastAsia="仿宋" w:hAnsi="仿宋" w:hint="eastAsia"/>
          <w:sz w:val="32"/>
          <w:szCs w:val="32"/>
        </w:rPr>
        <w:t>亿元，下降</w:t>
      </w:r>
      <w:r w:rsidR="000B1D98" w:rsidRPr="00D56C5C">
        <w:rPr>
          <w:rFonts w:ascii="仿宋" w:eastAsia="仿宋" w:hAnsi="仿宋" w:hint="eastAsia"/>
          <w:sz w:val="32"/>
          <w:szCs w:val="32"/>
        </w:rPr>
        <w:t>3</w:t>
      </w:r>
      <w:r w:rsidRPr="00D56C5C">
        <w:rPr>
          <w:rFonts w:ascii="仿宋" w:eastAsia="仿宋" w:hAnsi="仿宋" w:hint="eastAsia"/>
          <w:sz w:val="32"/>
          <w:szCs w:val="32"/>
        </w:rPr>
        <w:t>%；餐饮收入</w:t>
      </w:r>
      <w:r w:rsidR="000B1D98" w:rsidRPr="00D56C5C">
        <w:rPr>
          <w:rFonts w:ascii="仿宋" w:eastAsia="仿宋" w:hAnsi="仿宋" w:hint="eastAsia"/>
          <w:sz w:val="32"/>
          <w:szCs w:val="32"/>
        </w:rPr>
        <w:t>3.41</w:t>
      </w:r>
      <w:r w:rsidRPr="00D56C5C">
        <w:rPr>
          <w:rFonts w:ascii="仿宋" w:eastAsia="仿宋" w:hAnsi="仿宋" w:hint="eastAsia"/>
          <w:sz w:val="32"/>
          <w:szCs w:val="32"/>
        </w:rPr>
        <w:t>亿元，下降</w:t>
      </w:r>
      <w:r w:rsidR="000B1D98" w:rsidRPr="00D56C5C">
        <w:rPr>
          <w:rFonts w:ascii="仿宋" w:eastAsia="仿宋" w:hAnsi="仿宋" w:hint="eastAsia"/>
          <w:sz w:val="32"/>
          <w:szCs w:val="32"/>
        </w:rPr>
        <w:t>0.4</w:t>
      </w:r>
      <w:r w:rsidRPr="00D56C5C">
        <w:rPr>
          <w:rFonts w:ascii="仿宋" w:eastAsia="仿宋" w:hAnsi="仿宋" w:hint="eastAsia"/>
          <w:sz w:val="32"/>
          <w:szCs w:val="32"/>
        </w:rPr>
        <w:t>%。</w:t>
      </w:r>
    </w:p>
    <w:p w:rsidR="00BE2450" w:rsidRPr="00F266CB" w:rsidRDefault="00BE2450" w:rsidP="00F266CB">
      <w:pPr>
        <w:ind w:firstLineChars="200" w:firstLine="480"/>
        <w:jc w:val="center"/>
        <w:rPr>
          <w:rFonts w:ascii="黑体" w:eastAsia="黑体"/>
          <w:sz w:val="24"/>
          <w:szCs w:val="24"/>
        </w:rPr>
      </w:pPr>
    </w:p>
    <w:p w:rsidR="00BE2450" w:rsidRPr="00CC5CA1" w:rsidRDefault="00BE2450" w:rsidP="00215E51">
      <w:pPr>
        <w:ind w:firstLineChars="200" w:firstLine="480"/>
        <w:jc w:val="center"/>
        <w:rPr>
          <w:rFonts w:ascii="黑体" w:eastAsia="黑体"/>
          <w:szCs w:val="24"/>
        </w:rPr>
      </w:pPr>
      <w:r w:rsidRPr="00F266CB">
        <w:rPr>
          <w:rFonts w:ascii="黑体" w:eastAsia="黑体" w:hint="eastAsia"/>
          <w:sz w:val="24"/>
          <w:szCs w:val="24"/>
        </w:rPr>
        <w:t>图</w:t>
      </w:r>
      <w:r w:rsidRPr="00F266CB">
        <w:rPr>
          <w:rFonts w:ascii="黑体" w:eastAsia="黑体"/>
          <w:sz w:val="24"/>
          <w:szCs w:val="24"/>
        </w:rPr>
        <w:t xml:space="preserve">5   </w:t>
      </w:r>
      <w:r w:rsidRPr="00F266CB">
        <w:rPr>
          <w:rFonts w:ascii="黑体" w:eastAsia="黑体" w:hint="eastAsia"/>
          <w:sz w:val="24"/>
          <w:szCs w:val="24"/>
        </w:rPr>
        <w:t xml:space="preserve"> 2018-2022年全县社会消费品零售总额</w:t>
      </w:r>
      <w:r w:rsidR="006C664C" w:rsidRPr="006C664C">
        <w:rPr>
          <w:rFonts w:ascii="宋体" w:eastAsia="宋体" w:hAnsi="Times New Roman" w:cs="Times New Roman"/>
          <w:szCs w:val="24"/>
          <w:lang w:eastAsia="en-US" w:bidi="en-US"/>
        </w:rPr>
        <w:pict>
          <v:shape id="_x0000_s2058" type="#_x0000_t202" style="position:absolute;left:0;text-align:left;margin-left:363.6pt;margin-top:14.05pt;width:18pt;height:15.6pt;z-index:251663872;mso-position-horizontal-relative:text;mso-position-vertical-relative:text" strokecolor="white">
            <v:textbox style="mso-next-textbox:#_x0000_s2058" inset="1mm,0,1mm,0">
              <w:txbxContent>
                <w:p w:rsidR="00A16CAA" w:rsidRDefault="00A16CAA" w:rsidP="00BE2450">
                  <w:pPr>
                    <w:jc w:val="center"/>
                    <w:rPr>
                      <w:rFonts w:hAnsi="宋体"/>
                      <w:sz w:val="18"/>
                    </w:rPr>
                  </w:pPr>
                </w:p>
              </w:txbxContent>
            </v:textbox>
          </v:shape>
        </w:pict>
      </w:r>
    </w:p>
    <w:p w:rsidR="00215E51" w:rsidRPr="00215E51" w:rsidRDefault="006C664C" w:rsidP="00215E51">
      <w:pPr>
        <w:pStyle w:val="a8"/>
        <w:shd w:val="clear" w:color="000000" w:fill="FFFFFF"/>
        <w:spacing w:before="0" w:beforeAutospacing="0" w:after="0" w:afterAutospacing="0" w:line="420" w:lineRule="atLeast"/>
        <w:rPr>
          <w:rFonts w:ascii="CESI仿宋-GB2312" w:eastAsia="CESI仿宋-GB2312" w:hAnsi="CESI仿宋-GB2312" w:cs="CESI仿宋-GB2312"/>
          <w:spacing w:val="8"/>
        </w:rPr>
      </w:pPr>
      <w:r w:rsidRPr="006C664C">
        <w:rPr>
          <w:rFonts w:hAnsi="Times New Roman" w:cs="Times New Roman"/>
          <w:sz w:val="18"/>
          <w:szCs w:val="21"/>
          <w:lang w:eastAsia="en-US" w:bidi="en-US"/>
        </w:rPr>
        <w:pict>
          <v:shape id="_x0000_s2057" type="#_x0000_t202" style="position:absolute;margin-left:14.6pt;margin-top:8.8pt;width:41.4pt;height:23.4pt;z-index:251662848" strokecolor="white">
            <v:textbox style="mso-next-textbox:#_x0000_s2057" inset="1mm,1mm,1mm,1mm">
              <w:txbxContent>
                <w:p w:rsidR="00A16CAA" w:rsidRPr="00F266CB" w:rsidRDefault="00A16CAA" w:rsidP="00BE2450">
                  <w:pPr>
                    <w:rPr>
                      <w:rFonts w:hAnsi="宋体"/>
                      <w:szCs w:val="21"/>
                    </w:rPr>
                  </w:pPr>
                  <w:r w:rsidRPr="00F266CB">
                    <w:rPr>
                      <w:rFonts w:hAnsi="宋体" w:hint="eastAsia"/>
                      <w:szCs w:val="21"/>
                    </w:rPr>
                    <w:t>亿元</w:t>
                  </w:r>
                </w:p>
              </w:txbxContent>
            </v:textbox>
          </v:shape>
        </w:pict>
      </w:r>
      <w:r w:rsidR="00215E51" w:rsidRPr="00215E51">
        <w:rPr>
          <w:rFonts w:ascii="CESI仿宋-GB2312" w:eastAsia="CESI仿宋-GB2312" w:hAnsi="CESI仿宋-GB2312" w:cs="CESI仿宋-GB2312"/>
          <w:noProof/>
          <w:spacing w:val="8"/>
        </w:rPr>
        <w:drawing>
          <wp:inline distT="0" distB="0" distL="0" distR="0">
            <wp:extent cx="5229225" cy="2219325"/>
            <wp:effectExtent l="0" t="0" r="0" b="0"/>
            <wp:docPr id="6"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3F2E" w:rsidRPr="00D56C5C" w:rsidRDefault="009B3F2E" w:rsidP="00F266CB">
      <w:pPr>
        <w:spacing w:line="620" w:lineRule="exact"/>
        <w:ind w:firstLineChars="200" w:firstLine="640"/>
        <w:rPr>
          <w:rFonts w:ascii="仿宋" w:eastAsia="仿宋" w:hAnsi="仿宋"/>
          <w:sz w:val="32"/>
          <w:szCs w:val="32"/>
        </w:rPr>
      </w:pPr>
      <w:r w:rsidRPr="00D56C5C">
        <w:rPr>
          <w:rFonts w:ascii="仿宋" w:eastAsia="仿宋" w:hAnsi="仿宋" w:hint="eastAsia"/>
          <w:sz w:val="32"/>
          <w:szCs w:val="32"/>
        </w:rPr>
        <w:t>全年全</w:t>
      </w:r>
      <w:r w:rsidR="000B1D98" w:rsidRPr="00D56C5C">
        <w:rPr>
          <w:rFonts w:ascii="仿宋" w:eastAsia="仿宋" w:hAnsi="仿宋" w:hint="eastAsia"/>
          <w:sz w:val="32"/>
          <w:szCs w:val="32"/>
        </w:rPr>
        <w:t>县</w:t>
      </w:r>
      <w:r w:rsidRPr="00D56C5C">
        <w:rPr>
          <w:rFonts w:ascii="仿宋" w:eastAsia="仿宋" w:hAnsi="仿宋" w:hint="eastAsia"/>
          <w:sz w:val="32"/>
          <w:szCs w:val="32"/>
        </w:rPr>
        <w:t>限额以上单位消费品零售额</w:t>
      </w:r>
      <w:r w:rsidR="000B1D98" w:rsidRPr="00D56C5C">
        <w:rPr>
          <w:rFonts w:ascii="仿宋" w:eastAsia="仿宋" w:hAnsi="仿宋" w:hint="eastAsia"/>
          <w:sz w:val="32"/>
          <w:szCs w:val="32"/>
        </w:rPr>
        <w:t>2.25</w:t>
      </w:r>
      <w:r w:rsidRPr="00D56C5C">
        <w:rPr>
          <w:rFonts w:ascii="仿宋" w:eastAsia="仿宋" w:hAnsi="仿宋" w:hint="eastAsia"/>
          <w:sz w:val="32"/>
          <w:szCs w:val="32"/>
        </w:rPr>
        <w:t>亿元,</w:t>
      </w:r>
      <w:r w:rsidR="000B1D98" w:rsidRPr="00D56C5C">
        <w:rPr>
          <w:rFonts w:ascii="仿宋" w:eastAsia="仿宋" w:hAnsi="仿宋" w:hint="eastAsia"/>
          <w:sz w:val="32"/>
          <w:szCs w:val="32"/>
        </w:rPr>
        <w:t>下降8.03</w:t>
      </w:r>
      <w:r w:rsidRPr="00D56C5C">
        <w:rPr>
          <w:rFonts w:ascii="仿宋" w:eastAsia="仿宋" w:hAnsi="仿宋" w:hint="eastAsia"/>
          <w:sz w:val="32"/>
          <w:szCs w:val="32"/>
        </w:rPr>
        <w:t>%。</w:t>
      </w:r>
    </w:p>
    <w:p w:rsidR="009B3F2E" w:rsidRPr="009B3F2E" w:rsidRDefault="009B3F2E" w:rsidP="009B3F2E">
      <w:pPr>
        <w:widowControl/>
        <w:spacing w:before="313" w:after="313" w:line="360" w:lineRule="atLeast"/>
        <w:ind w:firstLine="481"/>
        <w:jc w:val="center"/>
        <w:rPr>
          <w:rFonts w:ascii="Times New Roman" w:eastAsia="宋体" w:hAnsi="Times New Roman" w:cs="Times New Roman"/>
          <w:color w:val="000000"/>
          <w:kern w:val="0"/>
          <w:szCs w:val="21"/>
        </w:rPr>
      </w:pPr>
      <w:r w:rsidRPr="009B3F2E">
        <w:rPr>
          <w:rFonts w:ascii="宋体" w:eastAsia="宋体" w:hAnsi="宋体" w:cs="Times New Roman" w:hint="eastAsia"/>
          <w:b/>
          <w:bCs/>
          <w:color w:val="000000"/>
          <w:kern w:val="0"/>
          <w:sz w:val="24"/>
          <w:szCs w:val="24"/>
        </w:rPr>
        <w:t>表</w:t>
      </w:r>
      <w:r w:rsidR="009F6289">
        <w:rPr>
          <w:rFonts w:ascii="宋体" w:eastAsia="宋体" w:hAnsi="宋体" w:cs="Times New Roman" w:hint="eastAsia"/>
          <w:b/>
          <w:bCs/>
          <w:color w:val="000000"/>
          <w:kern w:val="0"/>
          <w:sz w:val="24"/>
          <w:szCs w:val="24"/>
        </w:rPr>
        <w:t>5</w:t>
      </w:r>
      <w:r w:rsidRPr="009B3F2E">
        <w:rPr>
          <w:rFonts w:ascii="宋体" w:eastAsia="宋体" w:hAnsi="宋体" w:cs="Times New Roman" w:hint="eastAsia"/>
          <w:b/>
          <w:bCs/>
          <w:color w:val="000000"/>
          <w:kern w:val="0"/>
          <w:sz w:val="24"/>
          <w:szCs w:val="24"/>
        </w:rPr>
        <w:t xml:space="preserve">  2022年全</w:t>
      </w:r>
      <w:r w:rsidR="005001C3">
        <w:rPr>
          <w:rFonts w:ascii="宋体" w:eastAsia="宋体" w:hAnsi="宋体" w:cs="Times New Roman" w:hint="eastAsia"/>
          <w:b/>
          <w:bCs/>
          <w:color w:val="000000"/>
          <w:kern w:val="0"/>
          <w:sz w:val="24"/>
          <w:szCs w:val="24"/>
        </w:rPr>
        <w:t>县</w:t>
      </w:r>
      <w:r w:rsidRPr="009B3F2E">
        <w:rPr>
          <w:rFonts w:ascii="宋体" w:eastAsia="宋体" w:hAnsi="宋体" w:cs="Times New Roman" w:hint="eastAsia"/>
          <w:b/>
          <w:bCs/>
          <w:color w:val="000000"/>
          <w:kern w:val="0"/>
          <w:sz w:val="24"/>
          <w:szCs w:val="24"/>
        </w:rPr>
        <w:t>限额以上单位商品零售额及其增长速度</w:t>
      </w:r>
    </w:p>
    <w:tbl>
      <w:tblPr>
        <w:tblW w:w="0" w:type="auto"/>
        <w:tblInd w:w="378" w:type="dxa"/>
        <w:tblCellMar>
          <w:top w:w="15" w:type="dxa"/>
          <w:left w:w="15" w:type="dxa"/>
          <w:bottom w:w="15" w:type="dxa"/>
          <w:right w:w="15" w:type="dxa"/>
        </w:tblCellMar>
        <w:tblLook w:val="04A0"/>
      </w:tblPr>
      <w:tblGrid>
        <w:gridCol w:w="3943"/>
        <w:gridCol w:w="2359"/>
        <w:gridCol w:w="1842"/>
      </w:tblGrid>
      <w:tr w:rsidR="009B3F2E" w:rsidRPr="009B3F2E" w:rsidTr="000B1D98">
        <w:trPr>
          <w:trHeight w:val="724"/>
        </w:trPr>
        <w:tc>
          <w:tcPr>
            <w:tcW w:w="394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9B3F2E" w:rsidRPr="009B3F2E" w:rsidRDefault="009B3F2E" w:rsidP="009B3F2E">
            <w:pPr>
              <w:widowControl/>
              <w:ind w:firstLine="481"/>
              <w:jc w:val="center"/>
              <w:rPr>
                <w:rFonts w:ascii="宋体" w:eastAsia="宋体" w:hAnsi="宋体" w:cs="宋体"/>
                <w:kern w:val="0"/>
                <w:szCs w:val="21"/>
              </w:rPr>
            </w:pPr>
            <w:r w:rsidRPr="009B3F2E">
              <w:rPr>
                <w:rFonts w:ascii="宋体" w:eastAsia="宋体" w:hAnsi="宋体" w:cs="宋体" w:hint="eastAsia"/>
                <w:b/>
                <w:bCs/>
                <w:kern w:val="0"/>
                <w:sz w:val="24"/>
                <w:szCs w:val="24"/>
              </w:rPr>
              <w:t>指  标</w:t>
            </w:r>
          </w:p>
        </w:tc>
        <w:tc>
          <w:tcPr>
            <w:tcW w:w="235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9B3F2E" w:rsidRPr="009B3F2E" w:rsidRDefault="009B3F2E" w:rsidP="000B1D98">
            <w:pPr>
              <w:widowControl/>
              <w:jc w:val="center"/>
              <w:rPr>
                <w:rFonts w:ascii="宋体" w:eastAsia="宋体" w:hAnsi="宋体" w:cs="宋体"/>
                <w:kern w:val="0"/>
                <w:szCs w:val="21"/>
              </w:rPr>
            </w:pPr>
            <w:r w:rsidRPr="009B3F2E">
              <w:rPr>
                <w:rFonts w:ascii="宋体" w:eastAsia="宋体" w:hAnsi="宋体" w:cs="宋体" w:hint="eastAsia"/>
                <w:b/>
                <w:bCs/>
                <w:kern w:val="0"/>
                <w:sz w:val="24"/>
                <w:szCs w:val="24"/>
              </w:rPr>
              <w:t>绝对数（</w:t>
            </w:r>
            <w:r w:rsidR="000B1D98">
              <w:rPr>
                <w:rFonts w:ascii="宋体" w:eastAsia="宋体" w:hAnsi="宋体" w:cs="宋体" w:hint="eastAsia"/>
                <w:b/>
                <w:bCs/>
                <w:kern w:val="0"/>
                <w:sz w:val="24"/>
                <w:szCs w:val="24"/>
              </w:rPr>
              <w:t>万</w:t>
            </w:r>
            <w:r w:rsidRPr="009B3F2E">
              <w:rPr>
                <w:rFonts w:ascii="宋体" w:eastAsia="宋体" w:hAnsi="宋体" w:cs="宋体" w:hint="eastAsia"/>
                <w:b/>
                <w:bCs/>
                <w:kern w:val="0"/>
                <w:sz w:val="24"/>
                <w:szCs w:val="24"/>
              </w:rPr>
              <w:t>元）</w:t>
            </w:r>
          </w:p>
        </w:tc>
        <w:tc>
          <w:tcPr>
            <w:tcW w:w="1842" w:type="dxa"/>
            <w:tcBorders>
              <w:top w:val="single" w:sz="12" w:space="0" w:color="auto"/>
              <w:left w:val="nil"/>
              <w:bottom w:val="single" w:sz="8" w:space="0" w:color="auto"/>
              <w:right w:val="nil"/>
            </w:tcBorders>
            <w:tcMar>
              <w:top w:w="0" w:type="dxa"/>
              <w:left w:w="108" w:type="dxa"/>
              <w:bottom w:w="0" w:type="dxa"/>
              <w:right w:w="108" w:type="dxa"/>
            </w:tcMar>
            <w:vAlign w:val="center"/>
            <w:hideMark/>
          </w:tcPr>
          <w:p w:rsidR="009B3F2E" w:rsidRPr="009B3F2E" w:rsidRDefault="009B3F2E" w:rsidP="009B3F2E">
            <w:pPr>
              <w:widowControl/>
              <w:rPr>
                <w:rFonts w:ascii="宋体" w:eastAsia="宋体" w:hAnsi="宋体" w:cs="宋体"/>
                <w:kern w:val="0"/>
                <w:szCs w:val="21"/>
              </w:rPr>
            </w:pPr>
            <w:r w:rsidRPr="009B3F2E">
              <w:rPr>
                <w:rFonts w:ascii="宋体" w:eastAsia="宋体" w:hAnsi="宋体" w:cs="宋体" w:hint="eastAsia"/>
                <w:b/>
                <w:bCs/>
                <w:kern w:val="0"/>
                <w:sz w:val="24"/>
                <w:szCs w:val="24"/>
              </w:rPr>
              <w:t>比上年增长（%）</w:t>
            </w:r>
          </w:p>
        </w:tc>
      </w:tr>
      <w:tr w:rsidR="000B1D98" w:rsidRPr="009B3F2E" w:rsidTr="000B1D98">
        <w:trPr>
          <w:trHeight w:val="390"/>
        </w:trPr>
        <w:tc>
          <w:tcPr>
            <w:tcW w:w="3943"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211DF4">
            <w:pPr>
              <w:widowControl/>
              <w:ind w:firstLineChars="300" w:firstLine="630"/>
              <w:jc w:val="lef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粮油、食品类</w:t>
            </w:r>
          </w:p>
        </w:tc>
        <w:tc>
          <w:tcPr>
            <w:tcW w:w="2359"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9F6289">
            <w:pPr>
              <w:widowControl/>
              <w:ind w:rightChars="150" w:right="315"/>
              <w:jc w:val="center"/>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5606.9</w:t>
            </w:r>
          </w:p>
        </w:tc>
        <w:tc>
          <w:tcPr>
            <w:tcW w:w="1842" w:type="dxa"/>
            <w:tcMar>
              <w:top w:w="0" w:type="dxa"/>
              <w:left w:w="108" w:type="dxa"/>
              <w:bottom w:w="0" w:type="dxa"/>
              <w:right w:w="108" w:type="dxa"/>
            </w:tcMar>
            <w:vAlign w:val="center"/>
            <w:hideMark/>
          </w:tcPr>
          <w:p w:rsidR="000B1D98" w:rsidRPr="009F6289" w:rsidRDefault="000B1D98" w:rsidP="009F6289">
            <w:pPr>
              <w:widowControl/>
              <w:ind w:rightChars="150" w:right="315"/>
              <w:jc w:val="righ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17.2</w:t>
            </w:r>
          </w:p>
        </w:tc>
      </w:tr>
      <w:tr w:rsidR="000B1D98" w:rsidRPr="009B3F2E" w:rsidTr="000B1D98">
        <w:trPr>
          <w:trHeight w:val="390"/>
        </w:trPr>
        <w:tc>
          <w:tcPr>
            <w:tcW w:w="3943"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211DF4">
            <w:pPr>
              <w:widowControl/>
              <w:ind w:firstLineChars="300" w:firstLine="630"/>
              <w:jc w:val="lef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lastRenderedPageBreak/>
              <w:t>饮料类</w:t>
            </w:r>
          </w:p>
        </w:tc>
        <w:tc>
          <w:tcPr>
            <w:tcW w:w="2359"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9F6289">
            <w:pPr>
              <w:widowControl/>
              <w:ind w:rightChars="150" w:right="315"/>
              <w:jc w:val="center"/>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956.9</w:t>
            </w:r>
          </w:p>
        </w:tc>
        <w:tc>
          <w:tcPr>
            <w:tcW w:w="1842" w:type="dxa"/>
            <w:tcMar>
              <w:top w:w="0" w:type="dxa"/>
              <w:left w:w="108" w:type="dxa"/>
              <w:bottom w:w="0" w:type="dxa"/>
              <w:right w:w="108" w:type="dxa"/>
            </w:tcMar>
            <w:vAlign w:val="center"/>
            <w:hideMark/>
          </w:tcPr>
          <w:p w:rsidR="000B1D98" w:rsidRPr="009F6289" w:rsidRDefault="000B1D98" w:rsidP="009F6289">
            <w:pPr>
              <w:widowControl/>
              <w:ind w:rightChars="150" w:right="315"/>
              <w:jc w:val="righ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6.4</w:t>
            </w:r>
          </w:p>
        </w:tc>
      </w:tr>
      <w:tr w:rsidR="000B1D98" w:rsidRPr="009B3F2E" w:rsidTr="000B1D98">
        <w:trPr>
          <w:trHeight w:val="390"/>
        </w:trPr>
        <w:tc>
          <w:tcPr>
            <w:tcW w:w="3943"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211DF4">
            <w:pPr>
              <w:widowControl/>
              <w:ind w:firstLineChars="300" w:firstLine="630"/>
              <w:jc w:val="lef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烟酒类</w:t>
            </w:r>
          </w:p>
        </w:tc>
        <w:tc>
          <w:tcPr>
            <w:tcW w:w="2359"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9F6289">
            <w:pPr>
              <w:widowControl/>
              <w:ind w:rightChars="150" w:right="315"/>
              <w:jc w:val="center"/>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744.4</w:t>
            </w:r>
          </w:p>
        </w:tc>
        <w:tc>
          <w:tcPr>
            <w:tcW w:w="1842" w:type="dxa"/>
            <w:tcMar>
              <w:top w:w="0" w:type="dxa"/>
              <w:left w:w="108" w:type="dxa"/>
              <w:bottom w:w="0" w:type="dxa"/>
              <w:right w:w="108" w:type="dxa"/>
            </w:tcMar>
            <w:vAlign w:val="center"/>
            <w:hideMark/>
          </w:tcPr>
          <w:p w:rsidR="000B1D98" w:rsidRPr="009F6289" w:rsidRDefault="000B1D98" w:rsidP="000B1D98">
            <w:pPr>
              <w:widowControl/>
              <w:ind w:rightChars="150" w:right="315"/>
              <w:jc w:val="righ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7.2</w:t>
            </w:r>
          </w:p>
        </w:tc>
      </w:tr>
      <w:tr w:rsidR="000B1D98" w:rsidRPr="009B3F2E" w:rsidTr="000B1D98">
        <w:trPr>
          <w:trHeight w:val="390"/>
        </w:trPr>
        <w:tc>
          <w:tcPr>
            <w:tcW w:w="3943"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211DF4">
            <w:pPr>
              <w:widowControl/>
              <w:ind w:firstLineChars="300" w:firstLine="630"/>
              <w:jc w:val="lef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服装、鞋帽、针纺织品类</w:t>
            </w:r>
          </w:p>
        </w:tc>
        <w:tc>
          <w:tcPr>
            <w:tcW w:w="2359"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9F6289">
            <w:pPr>
              <w:widowControl/>
              <w:ind w:rightChars="150" w:right="315"/>
              <w:jc w:val="center"/>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2992.6</w:t>
            </w:r>
          </w:p>
        </w:tc>
        <w:tc>
          <w:tcPr>
            <w:tcW w:w="1842" w:type="dxa"/>
            <w:tcMar>
              <w:top w:w="0" w:type="dxa"/>
              <w:left w:w="108" w:type="dxa"/>
              <w:bottom w:w="0" w:type="dxa"/>
              <w:right w:w="108" w:type="dxa"/>
            </w:tcMar>
            <w:vAlign w:val="center"/>
            <w:hideMark/>
          </w:tcPr>
          <w:p w:rsidR="000B1D98" w:rsidRPr="009F6289" w:rsidRDefault="000B1D98" w:rsidP="000B1D98">
            <w:pPr>
              <w:widowControl/>
              <w:ind w:rightChars="150" w:right="315"/>
              <w:jc w:val="righ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-0.9</w:t>
            </w:r>
          </w:p>
        </w:tc>
      </w:tr>
      <w:tr w:rsidR="000B1D98" w:rsidRPr="009B3F2E" w:rsidTr="000B1D98">
        <w:trPr>
          <w:trHeight w:val="390"/>
        </w:trPr>
        <w:tc>
          <w:tcPr>
            <w:tcW w:w="3943"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211DF4">
            <w:pPr>
              <w:widowControl/>
              <w:ind w:firstLineChars="300" w:firstLine="630"/>
              <w:jc w:val="lef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化妆品类</w:t>
            </w:r>
          </w:p>
        </w:tc>
        <w:tc>
          <w:tcPr>
            <w:tcW w:w="2359"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9F6289">
            <w:pPr>
              <w:widowControl/>
              <w:ind w:rightChars="150" w:right="315"/>
              <w:jc w:val="center"/>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617.3</w:t>
            </w:r>
          </w:p>
        </w:tc>
        <w:tc>
          <w:tcPr>
            <w:tcW w:w="1842" w:type="dxa"/>
            <w:tcMar>
              <w:top w:w="0" w:type="dxa"/>
              <w:left w:w="108" w:type="dxa"/>
              <w:bottom w:w="0" w:type="dxa"/>
              <w:right w:w="108" w:type="dxa"/>
            </w:tcMar>
            <w:vAlign w:val="center"/>
            <w:hideMark/>
          </w:tcPr>
          <w:p w:rsidR="000B1D98" w:rsidRPr="009F6289" w:rsidRDefault="000B1D98" w:rsidP="000B1D98">
            <w:pPr>
              <w:widowControl/>
              <w:ind w:rightChars="150" w:right="315"/>
              <w:jc w:val="righ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-32.5</w:t>
            </w:r>
          </w:p>
        </w:tc>
      </w:tr>
      <w:tr w:rsidR="000B1D98" w:rsidRPr="009B3F2E" w:rsidTr="000B1D98">
        <w:trPr>
          <w:trHeight w:val="390"/>
        </w:trPr>
        <w:tc>
          <w:tcPr>
            <w:tcW w:w="3943"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211DF4">
            <w:pPr>
              <w:widowControl/>
              <w:ind w:firstLineChars="300" w:firstLine="630"/>
              <w:jc w:val="lef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金银珠宝类</w:t>
            </w:r>
          </w:p>
        </w:tc>
        <w:tc>
          <w:tcPr>
            <w:tcW w:w="2359"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9F6289">
            <w:pPr>
              <w:widowControl/>
              <w:ind w:rightChars="150" w:right="315"/>
              <w:jc w:val="center"/>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461</w:t>
            </w:r>
          </w:p>
        </w:tc>
        <w:tc>
          <w:tcPr>
            <w:tcW w:w="1842" w:type="dxa"/>
            <w:tcMar>
              <w:top w:w="0" w:type="dxa"/>
              <w:left w:w="108" w:type="dxa"/>
              <w:bottom w:w="0" w:type="dxa"/>
              <w:right w:w="108" w:type="dxa"/>
            </w:tcMar>
            <w:vAlign w:val="center"/>
            <w:hideMark/>
          </w:tcPr>
          <w:p w:rsidR="000B1D98" w:rsidRPr="009F6289" w:rsidRDefault="000B1D98" w:rsidP="000B1D98">
            <w:pPr>
              <w:widowControl/>
              <w:ind w:rightChars="150" w:right="315"/>
              <w:jc w:val="righ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-42.6</w:t>
            </w:r>
          </w:p>
        </w:tc>
      </w:tr>
      <w:tr w:rsidR="000B1D98" w:rsidRPr="009B3F2E" w:rsidTr="000B1D98">
        <w:trPr>
          <w:trHeight w:val="390"/>
        </w:trPr>
        <w:tc>
          <w:tcPr>
            <w:tcW w:w="3943"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211DF4">
            <w:pPr>
              <w:widowControl/>
              <w:ind w:firstLineChars="300" w:firstLine="630"/>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日用品类</w:t>
            </w:r>
          </w:p>
        </w:tc>
        <w:tc>
          <w:tcPr>
            <w:tcW w:w="2359"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41057D" w:rsidP="009F6289">
            <w:pPr>
              <w:widowControl/>
              <w:ind w:rightChars="150" w:right="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 </w:t>
            </w:r>
            <w:r w:rsidR="000B1D98" w:rsidRPr="009F6289">
              <w:rPr>
                <w:rFonts w:ascii="宋体" w:eastAsia="宋体" w:hAnsi="宋体" w:cs="Times New Roman" w:hint="eastAsia"/>
                <w:color w:val="000000"/>
                <w:kern w:val="0"/>
                <w:szCs w:val="21"/>
              </w:rPr>
              <w:t>735.7</w:t>
            </w:r>
          </w:p>
        </w:tc>
        <w:tc>
          <w:tcPr>
            <w:tcW w:w="1842" w:type="dxa"/>
            <w:tcMar>
              <w:top w:w="0" w:type="dxa"/>
              <w:left w:w="108" w:type="dxa"/>
              <w:bottom w:w="0" w:type="dxa"/>
              <w:right w:w="108" w:type="dxa"/>
            </w:tcMar>
            <w:vAlign w:val="center"/>
            <w:hideMark/>
          </w:tcPr>
          <w:p w:rsidR="000B1D98" w:rsidRPr="009F6289" w:rsidRDefault="000B1D98" w:rsidP="000B1D98">
            <w:pPr>
              <w:widowControl/>
              <w:ind w:rightChars="150" w:right="315"/>
              <w:jc w:val="righ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19.5</w:t>
            </w:r>
          </w:p>
        </w:tc>
      </w:tr>
      <w:tr w:rsidR="000B1D98" w:rsidRPr="009B3F2E" w:rsidTr="000B1D98">
        <w:trPr>
          <w:trHeight w:val="390"/>
        </w:trPr>
        <w:tc>
          <w:tcPr>
            <w:tcW w:w="3943"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211DF4">
            <w:pPr>
              <w:widowControl/>
              <w:ind w:firstLineChars="300" w:firstLine="630"/>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书报杂志类</w:t>
            </w:r>
          </w:p>
        </w:tc>
        <w:tc>
          <w:tcPr>
            <w:tcW w:w="2359"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41057D" w:rsidP="009F6289">
            <w:pPr>
              <w:widowControl/>
              <w:ind w:rightChars="150" w:right="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 </w:t>
            </w:r>
            <w:r w:rsidR="000B1D98" w:rsidRPr="009F6289">
              <w:rPr>
                <w:rFonts w:ascii="宋体" w:eastAsia="宋体" w:hAnsi="宋体" w:cs="Times New Roman" w:hint="eastAsia"/>
                <w:color w:val="000000"/>
                <w:kern w:val="0"/>
                <w:szCs w:val="21"/>
              </w:rPr>
              <w:t>2256.8</w:t>
            </w:r>
          </w:p>
        </w:tc>
        <w:tc>
          <w:tcPr>
            <w:tcW w:w="1842" w:type="dxa"/>
            <w:tcMar>
              <w:top w:w="0" w:type="dxa"/>
              <w:left w:w="108" w:type="dxa"/>
              <w:bottom w:w="0" w:type="dxa"/>
              <w:right w:w="108" w:type="dxa"/>
            </w:tcMar>
            <w:vAlign w:val="center"/>
            <w:hideMark/>
          </w:tcPr>
          <w:p w:rsidR="000B1D98" w:rsidRPr="009F6289" w:rsidRDefault="000B1D98" w:rsidP="000B1D98">
            <w:pPr>
              <w:widowControl/>
              <w:ind w:rightChars="150" w:right="315"/>
              <w:jc w:val="righ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17.4</w:t>
            </w:r>
          </w:p>
        </w:tc>
      </w:tr>
      <w:tr w:rsidR="000B1D98" w:rsidRPr="009B3F2E" w:rsidTr="000B1D98">
        <w:trPr>
          <w:trHeight w:val="390"/>
        </w:trPr>
        <w:tc>
          <w:tcPr>
            <w:tcW w:w="3943"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211DF4">
            <w:pPr>
              <w:widowControl/>
              <w:ind w:firstLineChars="300" w:firstLine="630"/>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家用电器和音像器材类</w:t>
            </w:r>
          </w:p>
        </w:tc>
        <w:tc>
          <w:tcPr>
            <w:tcW w:w="2359"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41057D" w:rsidP="009F6289">
            <w:pPr>
              <w:widowControl/>
              <w:ind w:rightChars="150" w:right="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 </w:t>
            </w:r>
            <w:r w:rsidR="000B1D98" w:rsidRPr="009F6289">
              <w:rPr>
                <w:rFonts w:ascii="宋体" w:eastAsia="宋体" w:hAnsi="宋体" w:cs="Times New Roman" w:hint="eastAsia"/>
                <w:color w:val="000000"/>
                <w:kern w:val="0"/>
                <w:szCs w:val="21"/>
              </w:rPr>
              <w:t>1143.3</w:t>
            </w:r>
          </w:p>
        </w:tc>
        <w:tc>
          <w:tcPr>
            <w:tcW w:w="1842" w:type="dxa"/>
            <w:tcMar>
              <w:top w:w="0" w:type="dxa"/>
              <w:left w:w="108" w:type="dxa"/>
              <w:bottom w:w="0" w:type="dxa"/>
              <w:right w:w="108" w:type="dxa"/>
            </w:tcMar>
            <w:vAlign w:val="center"/>
            <w:hideMark/>
          </w:tcPr>
          <w:p w:rsidR="000B1D98" w:rsidRPr="009F6289" w:rsidRDefault="000B1D98" w:rsidP="000B1D98">
            <w:pPr>
              <w:widowControl/>
              <w:ind w:rightChars="150" w:right="315"/>
              <w:jc w:val="righ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-4.7</w:t>
            </w:r>
          </w:p>
        </w:tc>
      </w:tr>
      <w:tr w:rsidR="000B1D98" w:rsidRPr="009B3F2E" w:rsidTr="000B1D98">
        <w:trPr>
          <w:trHeight w:val="390"/>
        </w:trPr>
        <w:tc>
          <w:tcPr>
            <w:tcW w:w="3943"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211DF4">
            <w:pPr>
              <w:widowControl/>
              <w:ind w:firstLineChars="300" w:firstLine="630"/>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石油及制品类</w:t>
            </w:r>
          </w:p>
        </w:tc>
        <w:tc>
          <w:tcPr>
            <w:tcW w:w="2359" w:type="dxa"/>
            <w:tcBorders>
              <w:top w:val="nil"/>
              <w:left w:val="nil"/>
              <w:bottom w:val="nil"/>
              <w:right w:val="single" w:sz="8" w:space="0" w:color="auto"/>
            </w:tcBorders>
            <w:tcMar>
              <w:top w:w="0" w:type="dxa"/>
              <w:left w:w="108" w:type="dxa"/>
              <w:bottom w:w="0" w:type="dxa"/>
              <w:right w:w="108" w:type="dxa"/>
            </w:tcMar>
            <w:vAlign w:val="center"/>
            <w:hideMark/>
          </w:tcPr>
          <w:p w:rsidR="000B1D98" w:rsidRPr="009F6289" w:rsidRDefault="000B1D98" w:rsidP="009F6289">
            <w:pPr>
              <w:widowControl/>
              <w:ind w:rightChars="150" w:right="315"/>
              <w:jc w:val="center"/>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5032</w:t>
            </w:r>
          </w:p>
        </w:tc>
        <w:tc>
          <w:tcPr>
            <w:tcW w:w="1842" w:type="dxa"/>
            <w:tcMar>
              <w:top w:w="0" w:type="dxa"/>
              <w:left w:w="108" w:type="dxa"/>
              <w:bottom w:w="0" w:type="dxa"/>
              <w:right w:w="108" w:type="dxa"/>
            </w:tcMar>
            <w:vAlign w:val="center"/>
            <w:hideMark/>
          </w:tcPr>
          <w:p w:rsidR="000B1D98" w:rsidRPr="009F6289" w:rsidRDefault="000B1D98" w:rsidP="000B1D98">
            <w:pPr>
              <w:widowControl/>
              <w:ind w:rightChars="150" w:right="315"/>
              <w:jc w:val="right"/>
              <w:rPr>
                <w:rFonts w:ascii="宋体" w:eastAsia="宋体" w:hAnsi="宋体" w:cs="Times New Roman"/>
                <w:color w:val="000000"/>
                <w:kern w:val="0"/>
                <w:szCs w:val="21"/>
              </w:rPr>
            </w:pPr>
            <w:r w:rsidRPr="009F6289">
              <w:rPr>
                <w:rFonts w:ascii="宋体" w:eastAsia="宋体" w:hAnsi="宋体" w:cs="Times New Roman" w:hint="eastAsia"/>
                <w:color w:val="000000"/>
                <w:kern w:val="0"/>
                <w:szCs w:val="21"/>
              </w:rPr>
              <w:t>-3.7</w:t>
            </w:r>
          </w:p>
        </w:tc>
      </w:tr>
      <w:tr w:rsidR="000B1D98" w:rsidRPr="009B3F2E" w:rsidTr="000B1D98">
        <w:trPr>
          <w:trHeight w:val="82"/>
        </w:trPr>
        <w:tc>
          <w:tcPr>
            <w:tcW w:w="394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0B1D98" w:rsidRPr="009F6289" w:rsidRDefault="000B1D98" w:rsidP="000B1D98">
            <w:pPr>
              <w:widowControl/>
              <w:rPr>
                <w:rFonts w:ascii="宋体" w:eastAsia="宋体" w:hAnsi="宋体" w:cs="Times New Roman"/>
                <w:color w:val="000000"/>
                <w:kern w:val="0"/>
                <w:szCs w:val="21"/>
              </w:rPr>
            </w:pPr>
          </w:p>
        </w:tc>
        <w:tc>
          <w:tcPr>
            <w:tcW w:w="23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0B1D98" w:rsidRPr="009F6289" w:rsidRDefault="000B1D98" w:rsidP="000B1D98">
            <w:pPr>
              <w:widowControl/>
              <w:ind w:rightChars="150" w:right="315"/>
              <w:jc w:val="right"/>
              <w:rPr>
                <w:rFonts w:ascii="宋体" w:eastAsia="宋体" w:hAnsi="宋体" w:cs="Times New Roman"/>
                <w:color w:val="000000"/>
                <w:kern w:val="0"/>
                <w:szCs w:val="21"/>
              </w:rPr>
            </w:pPr>
          </w:p>
        </w:tc>
        <w:tc>
          <w:tcPr>
            <w:tcW w:w="1842" w:type="dxa"/>
            <w:tcBorders>
              <w:top w:val="nil"/>
              <w:left w:val="nil"/>
              <w:bottom w:val="single" w:sz="12" w:space="0" w:color="auto"/>
              <w:right w:val="nil"/>
            </w:tcBorders>
            <w:tcMar>
              <w:top w:w="0" w:type="dxa"/>
              <w:left w:w="108" w:type="dxa"/>
              <w:bottom w:w="0" w:type="dxa"/>
              <w:right w:w="108" w:type="dxa"/>
            </w:tcMar>
            <w:vAlign w:val="center"/>
            <w:hideMark/>
          </w:tcPr>
          <w:p w:rsidR="000B1D98" w:rsidRPr="009F6289" w:rsidRDefault="000B1D98" w:rsidP="000B1D98">
            <w:pPr>
              <w:widowControl/>
              <w:ind w:rightChars="150" w:right="315"/>
              <w:jc w:val="right"/>
              <w:rPr>
                <w:rFonts w:ascii="宋体" w:eastAsia="宋体" w:hAnsi="宋体" w:cs="Times New Roman"/>
                <w:color w:val="000000"/>
                <w:kern w:val="0"/>
                <w:szCs w:val="21"/>
              </w:rPr>
            </w:pPr>
          </w:p>
        </w:tc>
      </w:tr>
    </w:tbl>
    <w:p w:rsidR="009B3F2E" w:rsidRPr="009F6289" w:rsidRDefault="009B3F2E" w:rsidP="00211DF4">
      <w:pPr>
        <w:widowControl/>
        <w:spacing w:before="313" w:after="313" w:line="360" w:lineRule="atLeast"/>
        <w:ind w:firstLineChars="200" w:firstLine="640"/>
        <w:rPr>
          <w:rFonts w:ascii="仿宋" w:eastAsia="仿宋" w:hAnsi="仿宋" w:cs="Times New Roman"/>
          <w:color w:val="000000"/>
          <w:kern w:val="0"/>
          <w:sz w:val="32"/>
          <w:szCs w:val="32"/>
        </w:rPr>
      </w:pPr>
      <w:r w:rsidRPr="009F6289">
        <w:rPr>
          <w:rFonts w:ascii="仿宋" w:eastAsia="仿宋" w:hAnsi="仿宋" w:cs="Times New Roman" w:hint="eastAsia"/>
          <w:color w:val="000000"/>
          <w:kern w:val="0"/>
          <w:sz w:val="32"/>
          <w:szCs w:val="32"/>
        </w:rPr>
        <w:t>全年新登记市场主体</w:t>
      </w:r>
      <w:r w:rsidR="00EA51F4" w:rsidRPr="009F6289">
        <w:rPr>
          <w:rFonts w:ascii="仿宋" w:eastAsia="仿宋" w:hAnsi="仿宋" w:cs="Times New Roman" w:hint="eastAsia"/>
          <w:color w:val="000000"/>
          <w:kern w:val="0"/>
          <w:sz w:val="32"/>
          <w:szCs w:val="32"/>
        </w:rPr>
        <w:t>3563</w:t>
      </w:r>
      <w:r w:rsidRPr="009F6289">
        <w:rPr>
          <w:rFonts w:ascii="仿宋" w:eastAsia="仿宋" w:hAnsi="仿宋" w:cs="Times New Roman" w:hint="eastAsia"/>
          <w:color w:val="000000"/>
          <w:kern w:val="0"/>
          <w:sz w:val="32"/>
          <w:szCs w:val="32"/>
        </w:rPr>
        <w:t>户，年末市场主体总数达</w:t>
      </w:r>
      <w:r w:rsidR="00EA51F4" w:rsidRPr="009F6289">
        <w:rPr>
          <w:rFonts w:ascii="仿宋" w:eastAsia="仿宋" w:hAnsi="仿宋" w:cs="Times New Roman" w:hint="eastAsia"/>
          <w:color w:val="000000"/>
          <w:kern w:val="0"/>
          <w:sz w:val="32"/>
          <w:szCs w:val="32"/>
        </w:rPr>
        <w:t>14524</w:t>
      </w:r>
      <w:r w:rsidRPr="009F6289">
        <w:rPr>
          <w:rFonts w:ascii="仿宋" w:eastAsia="仿宋" w:hAnsi="仿宋" w:cs="Times New Roman" w:hint="eastAsia"/>
          <w:color w:val="000000"/>
          <w:kern w:val="0"/>
          <w:sz w:val="32"/>
          <w:szCs w:val="32"/>
        </w:rPr>
        <w:t>户。</w:t>
      </w:r>
    </w:p>
    <w:p w:rsidR="009B3F2E" w:rsidRPr="009F6289" w:rsidRDefault="009B3F2E" w:rsidP="009F6289">
      <w:pPr>
        <w:pStyle w:val="11"/>
        <w:spacing w:line="620" w:lineRule="exact"/>
        <w:jc w:val="center"/>
        <w:rPr>
          <w:rFonts w:ascii="黑体" w:eastAsia="黑体" w:hAnsi="黑体" w:cs="方正黑体_GBK"/>
          <w:color w:val="000000"/>
          <w:spacing w:val="8"/>
          <w:sz w:val="36"/>
          <w:szCs w:val="36"/>
        </w:rPr>
      </w:pPr>
      <w:r w:rsidRPr="009F6289">
        <w:rPr>
          <w:rFonts w:ascii="黑体" w:eastAsia="黑体" w:hAnsi="黑体" w:cs="方正黑体_GBK" w:hint="eastAsia"/>
          <w:color w:val="000000"/>
          <w:spacing w:val="8"/>
          <w:sz w:val="36"/>
          <w:szCs w:val="36"/>
        </w:rPr>
        <w:t>七、固定资产投资</w:t>
      </w:r>
    </w:p>
    <w:p w:rsidR="009B3F2E" w:rsidRPr="0041057D" w:rsidRDefault="009F6289" w:rsidP="009F6289">
      <w:pPr>
        <w:spacing w:line="620" w:lineRule="exact"/>
        <w:ind w:firstLineChars="200" w:firstLine="640"/>
        <w:rPr>
          <w:rFonts w:ascii="仿宋" w:eastAsia="仿宋" w:hAnsi="仿宋"/>
          <w:sz w:val="32"/>
          <w:szCs w:val="32"/>
        </w:rPr>
      </w:pPr>
      <w:r w:rsidRPr="0041057D">
        <w:rPr>
          <w:rFonts w:ascii="仿宋" w:eastAsia="仿宋" w:hAnsi="仿宋" w:hint="eastAsia"/>
          <w:sz w:val="32"/>
          <w:szCs w:val="32"/>
        </w:rPr>
        <w:t>全年全县</w:t>
      </w:r>
      <w:r w:rsidR="009B3F2E" w:rsidRPr="0041057D">
        <w:rPr>
          <w:rFonts w:ascii="仿宋" w:eastAsia="仿宋" w:hAnsi="仿宋" w:hint="eastAsia"/>
          <w:sz w:val="32"/>
          <w:szCs w:val="32"/>
        </w:rPr>
        <w:t>固定资产投资（不含</w:t>
      </w:r>
      <w:r w:rsidR="0016331C">
        <w:rPr>
          <w:rFonts w:ascii="仿宋" w:eastAsia="仿宋" w:hAnsi="仿宋" w:hint="eastAsia"/>
          <w:sz w:val="32"/>
          <w:szCs w:val="32"/>
        </w:rPr>
        <w:t>跨县</w:t>
      </w:r>
      <w:r w:rsidR="009B3F2E" w:rsidRPr="0041057D">
        <w:rPr>
          <w:rFonts w:ascii="仿宋" w:eastAsia="仿宋" w:hAnsi="仿宋" w:hint="eastAsia"/>
          <w:sz w:val="32"/>
          <w:szCs w:val="32"/>
        </w:rPr>
        <w:t>、农户）比上年增长</w:t>
      </w:r>
      <w:r w:rsidR="0091210E" w:rsidRPr="0041057D">
        <w:rPr>
          <w:rFonts w:ascii="仿宋" w:eastAsia="仿宋" w:hAnsi="仿宋" w:hint="eastAsia"/>
          <w:sz w:val="32"/>
          <w:szCs w:val="32"/>
        </w:rPr>
        <w:t>5.8</w:t>
      </w:r>
      <w:r w:rsidR="009B3F2E" w:rsidRPr="0041057D">
        <w:rPr>
          <w:rFonts w:ascii="仿宋" w:eastAsia="仿宋" w:hAnsi="仿宋" w:hint="eastAsia"/>
          <w:sz w:val="32"/>
          <w:szCs w:val="32"/>
        </w:rPr>
        <w:t>%。分经济类型看，国有及国有控股投资增长</w:t>
      </w:r>
      <w:r w:rsidR="0091210E" w:rsidRPr="0041057D">
        <w:rPr>
          <w:rFonts w:ascii="仿宋" w:eastAsia="仿宋" w:hAnsi="仿宋" w:hint="eastAsia"/>
          <w:sz w:val="32"/>
          <w:szCs w:val="32"/>
        </w:rPr>
        <w:t>29.2</w:t>
      </w:r>
      <w:r w:rsidR="009B3F2E" w:rsidRPr="0041057D">
        <w:rPr>
          <w:rFonts w:ascii="仿宋" w:eastAsia="仿宋" w:hAnsi="仿宋" w:hint="eastAsia"/>
          <w:sz w:val="32"/>
          <w:szCs w:val="32"/>
        </w:rPr>
        <w:t>%，民间投资下降</w:t>
      </w:r>
      <w:r w:rsidR="0016331C">
        <w:rPr>
          <w:rFonts w:ascii="仿宋" w:eastAsia="仿宋" w:hAnsi="仿宋" w:hint="eastAsia"/>
          <w:sz w:val="32"/>
          <w:szCs w:val="32"/>
        </w:rPr>
        <w:t>2</w:t>
      </w:r>
      <w:r w:rsidR="009B3F2E" w:rsidRPr="0041057D">
        <w:rPr>
          <w:rFonts w:ascii="仿宋" w:eastAsia="仿宋" w:hAnsi="仿宋" w:hint="eastAsia"/>
          <w:sz w:val="32"/>
          <w:szCs w:val="32"/>
        </w:rPr>
        <w:t>%。分构成看，建筑安装工程投资</w:t>
      </w:r>
      <w:r w:rsidR="0091210E" w:rsidRPr="0041057D">
        <w:rPr>
          <w:rFonts w:ascii="仿宋" w:eastAsia="仿宋" w:hAnsi="仿宋" w:hint="eastAsia"/>
          <w:sz w:val="32"/>
          <w:szCs w:val="32"/>
        </w:rPr>
        <w:t>增长1.1</w:t>
      </w:r>
      <w:r w:rsidR="009B3F2E" w:rsidRPr="0041057D">
        <w:rPr>
          <w:rFonts w:ascii="仿宋" w:eastAsia="仿宋" w:hAnsi="仿宋" w:hint="eastAsia"/>
          <w:sz w:val="32"/>
          <w:szCs w:val="32"/>
        </w:rPr>
        <w:t>%，设备工器具购置投资增长</w:t>
      </w:r>
      <w:r w:rsidR="0091210E" w:rsidRPr="0041057D">
        <w:rPr>
          <w:rFonts w:ascii="仿宋" w:eastAsia="仿宋" w:hAnsi="仿宋" w:hint="eastAsia"/>
          <w:sz w:val="32"/>
          <w:szCs w:val="32"/>
        </w:rPr>
        <w:t>43.3</w:t>
      </w:r>
      <w:r w:rsidR="009B3F2E" w:rsidRPr="0041057D">
        <w:rPr>
          <w:rFonts w:ascii="仿宋" w:eastAsia="仿宋" w:hAnsi="仿宋" w:hint="eastAsia"/>
          <w:sz w:val="32"/>
          <w:szCs w:val="32"/>
        </w:rPr>
        <w:t>%，其他投资增长</w:t>
      </w:r>
      <w:r w:rsidR="0091210E" w:rsidRPr="0041057D">
        <w:rPr>
          <w:rFonts w:ascii="仿宋" w:eastAsia="仿宋" w:hAnsi="仿宋" w:hint="eastAsia"/>
          <w:sz w:val="32"/>
          <w:szCs w:val="32"/>
        </w:rPr>
        <w:t>106.9</w:t>
      </w:r>
      <w:r w:rsidR="009B3F2E" w:rsidRPr="0041057D">
        <w:rPr>
          <w:rFonts w:ascii="仿宋" w:eastAsia="仿宋" w:hAnsi="仿宋" w:hint="eastAsia"/>
          <w:sz w:val="32"/>
          <w:szCs w:val="32"/>
        </w:rPr>
        <w:t>%。</w:t>
      </w:r>
    </w:p>
    <w:p w:rsidR="009B3F2E" w:rsidRPr="0041057D" w:rsidRDefault="009B3F2E" w:rsidP="009F6289">
      <w:pPr>
        <w:spacing w:line="620" w:lineRule="exact"/>
        <w:ind w:firstLineChars="200" w:firstLine="640"/>
        <w:rPr>
          <w:rFonts w:ascii="仿宋" w:eastAsia="仿宋" w:hAnsi="仿宋"/>
          <w:sz w:val="32"/>
          <w:szCs w:val="32"/>
        </w:rPr>
      </w:pPr>
      <w:r w:rsidRPr="0041057D">
        <w:rPr>
          <w:rFonts w:ascii="仿宋" w:eastAsia="仿宋" w:hAnsi="仿宋" w:hint="eastAsia"/>
          <w:sz w:val="32"/>
          <w:szCs w:val="32"/>
        </w:rPr>
        <w:t>在固定资产投资中，第一产业投资下降</w:t>
      </w:r>
      <w:r w:rsidR="0091210E" w:rsidRPr="0041057D">
        <w:rPr>
          <w:rFonts w:ascii="仿宋" w:eastAsia="仿宋" w:hAnsi="仿宋" w:hint="eastAsia"/>
          <w:sz w:val="32"/>
          <w:szCs w:val="32"/>
        </w:rPr>
        <w:t>41.3</w:t>
      </w:r>
      <w:r w:rsidRPr="0041057D">
        <w:rPr>
          <w:rFonts w:ascii="仿宋" w:eastAsia="仿宋" w:hAnsi="仿宋" w:hint="eastAsia"/>
          <w:sz w:val="32"/>
          <w:szCs w:val="32"/>
        </w:rPr>
        <w:t>%；第二产业投资下降</w:t>
      </w:r>
      <w:r w:rsidR="0091210E" w:rsidRPr="0041057D">
        <w:rPr>
          <w:rFonts w:ascii="仿宋" w:eastAsia="仿宋" w:hAnsi="仿宋" w:hint="eastAsia"/>
          <w:sz w:val="32"/>
          <w:szCs w:val="32"/>
        </w:rPr>
        <w:t>28</w:t>
      </w:r>
      <w:r w:rsidRPr="0041057D">
        <w:rPr>
          <w:rFonts w:ascii="仿宋" w:eastAsia="仿宋" w:hAnsi="仿宋" w:hint="eastAsia"/>
          <w:sz w:val="32"/>
          <w:szCs w:val="32"/>
        </w:rPr>
        <w:t>%，其中，工业投资下降</w:t>
      </w:r>
      <w:r w:rsidR="0091210E" w:rsidRPr="0041057D">
        <w:rPr>
          <w:rFonts w:ascii="仿宋" w:eastAsia="仿宋" w:hAnsi="仿宋" w:hint="eastAsia"/>
          <w:sz w:val="32"/>
          <w:szCs w:val="32"/>
        </w:rPr>
        <w:t>28</w:t>
      </w:r>
      <w:r w:rsidRPr="0041057D">
        <w:rPr>
          <w:rFonts w:ascii="仿宋" w:eastAsia="仿宋" w:hAnsi="仿宋" w:hint="eastAsia"/>
          <w:sz w:val="32"/>
          <w:szCs w:val="32"/>
        </w:rPr>
        <w:t>%；第三产业投资增长</w:t>
      </w:r>
      <w:r w:rsidR="0091210E" w:rsidRPr="0041057D">
        <w:rPr>
          <w:rFonts w:ascii="仿宋" w:eastAsia="仿宋" w:hAnsi="仿宋" w:hint="eastAsia"/>
          <w:sz w:val="32"/>
          <w:szCs w:val="32"/>
        </w:rPr>
        <w:t>63</w:t>
      </w:r>
      <w:r w:rsidRPr="0041057D">
        <w:rPr>
          <w:rFonts w:ascii="仿宋" w:eastAsia="仿宋" w:hAnsi="仿宋" w:hint="eastAsia"/>
          <w:sz w:val="32"/>
          <w:szCs w:val="32"/>
        </w:rPr>
        <w:t>%，其中，基础设施投资</w:t>
      </w:r>
      <w:r w:rsidR="0091210E" w:rsidRPr="0041057D">
        <w:rPr>
          <w:rFonts w:ascii="仿宋" w:eastAsia="仿宋" w:hAnsi="仿宋" w:hint="eastAsia"/>
          <w:sz w:val="32"/>
          <w:szCs w:val="32"/>
        </w:rPr>
        <w:t>下降24.3</w:t>
      </w:r>
      <w:r w:rsidRPr="0041057D">
        <w:rPr>
          <w:rFonts w:ascii="仿宋" w:eastAsia="仿宋" w:hAnsi="仿宋" w:hint="eastAsia"/>
          <w:sz w:val="32"/>
          <w:szCs w:val="32"/>
        </w:rPr>
        <w:t>%。工业投资中，制造业投资下降</w:t>
      </w:r>
      <w:r w:rsidR="0091210E" w:rsidRPr="0041057D">
        <w:rPr>
          <w:rFonts w:ascii="仿宋" w:eastAsia="仿宋" w:hAnsi="仿宋" w:hint="eastAsia"/>
          <w:sz w:val="32"/>
          <w:szCs w:val="32"/>
        </w:rPr>
        <w:t>34.5</w:t>
      </w:r>
      <w:r w:rsidRPr="0041057D">
        <w:rPr>
          <w:rFonts w:ascii="仿宋" w:eastAsia="仿宋" w:hAnsi="仿宋" w:hint="eastAsia"/>
          <w:sz w:val="32"/>
          <w:szCs w:val="32"/>
        </w:rPr>
        <w:t>%。</w:t>
      </w:r>
    </w:p>
    <w:p w:rsidR="009B3F2E" w:rsidRPr="0041057D" w:rsidRDefault="009B3F2E" w:rsidP="009F6289">
      <w:pPr>
        <w:spacing w:line="620" w:lineRule="exact"/>
        <w:ind w:firstLineChars="200" w:firstLine="640"/>
        <w:rPr>
          <w:rFonts w:ascii="仿宋" w:eastAsia="仿宋" w:hAnsi="仿宋"/>
          <w:sz w:val="32"/>
          <w:szCs w:val="32"/>
        </w:rPr>
      </w:pPr>
      <w:r w:rsidRPr="0041057D">
        <w:rPr>
          <w:rFonts w:ascii="仿宋" w:eastAsia="仿宋" w:hAnsi="仿宋" w:hint="eastAsia"/>
          <w:sz w:val="32"/>
          <w:szCs w:val="32"/>
        </w:rPr>
        <w:t>全年全</w:t>
      </w:r>
      <w:r w:rsidR="0091210E" w:rsidRPr="0041057D">
        <w:rPr>
          <w:rFonts w:ascii="仿宋" w:eastAsia="仿宋" w:hAnsi="仿宋" w:hint="eastAsia"/>
          <w:sz w:val="32"/>
          <w:szCs w:val="32"/>
        </w:rPr>
        <w:t>县</w:t>
      </w:r>
      <w:r w:rsidRPr="0041057D">
        <w:rPr>
          <w:rFonts w:ascii="仿宋" w:eastAsia="仿宋" w:hAnsi="仿宋" w:hint="eastAsia"/>
          <w:sz w:val="32"/>
          <w:szCs w:val="32"/>
        </w:rPr>
        <w:t>房地产开发投资</w:t>
      </w:r>
      <w:r w:rsidR="0091210E" w:rsidRPr="0041057D">
        <w:rPr>
          <w:rFonts w:ascii="仿宋" w:eastAsia="仿宋" w:hAnsi="仿宋" w:hint="eastAsia"/>
          <w:sz w:val="32"/>
          <w:szCs w:val="32"/>
        </w:rPr>
        <w:t>7.25</w:t>
      </w:r>
      <w:r w:rsidRPr="0041057D">
        <w:rPr>
          <w:rFonts w:ascii="仿宋" w:eastAsia="仿宋" w:hAnsi="仿宋" w:hint="eastAsia"/>
          <w:sz w:val="32"/>
          <w:szCs w:val="32"/>
        </w:rPr>
        <w:t>亿元，增长</w:t>
      </w:r>
      <w:r w:rsidR="0091210E" w:rsidRPr="0041057D">
        <w:rPr>
          <w:rFonts w:ascii="仿宋" w:eastAsia="仿宋" w:hAnsi="仿宋" w:hint="eastAsia"/>
          <w:sz w:val="32"/>
          <w:szCs w:val="32"/>
        </w:rPr>
        <w:t>399.3</w:t>
      </w:r>
      <w:r w:rsidRPr="0041057D">
        <w:rPr>
          <w:rFonts w:ascii="仿宋" w:eastAsia="仿宋" w:hAnsi="仿宋" w:hint="eastAsia"/>
          <w:sz w:val="32"/>
          <w:szCs w:val="32"/>
        </w:rPr>
        <w:t>%。其中，住宅投资</w:t>
      </w:r>
      <w:r w:rsidR="004744E4" w:rsidRPr="0041057D">
        <w:rPr>
          <w:rFonts w:ascii="仿宋" w:eastAsia="仿宋" w:hAnsi="仿宋" w:hint="eastAsia"/>
          <w:sz w:val="32"/>
          <w:szCs w:val="32"/>
        </w:rPr>
        <w:t>4.25</w:t>
      </w:r>
      <w:r w:rsidRPr="0041057D">
        <w:rPr>
          <w:rFonts w:ascii="仿宋" w:eastAsia="仿宋" w:hAnsi="仿宋" w:hint="eastAsia"/>
          <w:sz w:val="32"/>
          <w:szCs w:val="32"/>
        </w:rPr>
        <w:t>亿元，增长</w:t>
      </w:r>
      <w:r w:rsidR="004744E4" w:rsidRPr="0041057D">
        <w:rPr>
          <w:rFonts w:ascii="仿宋" w:eastAsia="仿宋" w:hAnsi="仿宋" w:hint="eastAsia"/>
          <w:sz w:val="32"/>
          <w:szCs w:val="32"/>
        </w:rPr>
        <w:t>433.3</w:t>
      </w:r>
      <w:r w:rsidRPr="0041057D">
        <w:rPr>
          <w:rFonts w:ascii="仿宋" w:eastAsia="仿宋" w:hAnsi="仿宋" w:hint="eastAsia"/>
          <w:sz w:val="32"/>
          <w:szCs w:val="32"/>
        </w:rPr>
        <w:t>%；商业营业用房投资</w:t>
      </w:r>
      <w:r w:rsidR="008D0D3C">
        <w:rPr>
          <w:rFonts w:ascii="仿宋" w:eastAsia="仿宋" w:hAnsi="仿宋" w:hint="eastAsia"/>
          <w:sz w:val="32"/>
          <w:szCs w:val="32"/>
        </w:rPr>
        <w:t>2.26</w:t>
      </w:r>
      <w:r w:rsidRPr="0041057D">
        <w:rPr>
          <w:rFonts w:ascii="仿宋" w:eastAsia="仿宋" w:hAnsi="仿宋" w:hint="eastAsia"/>
          <w:sz w:val="32"/>
          <w:szCs w:val="32"/>
        </w:rPr>
        <w:t>亿元，增长</w:t>
      </w:r>
      <w:r w:rsidR="008D0D3C">
        <w:rPr>
          <w:rFonts w:ascii="仿宋" w:eastAsia="仿宋" w:hAnsi="仿宋" w:hint="eastAsia"/>
          <w:sz w:val="32"/>
          <w:szCs w:val="32"/>
        </w:rPr>
        <w:t>263</w:t>
      </w:r>
      <w:r w:rsidRPr="0041057D">
        <w:rPr>
          <w:rFonts w:ascii="仿宋" w:eastAsia="仿宋" w:hAnsi="仿宋" w:hint="eastAsia"/>
          <w:sz w:val="32"/>
          <w:szCs w:val="32"/>
        </w:rPr>
        <w:t>%。</w:t>
      </w:r>
    </w:p>
    <w:p w:rsidR="009B3F2E" w:rsidRPr="0041057D" w:rsidRDefault="009B3F2E" w:rsidP="009F6289">
      <w:pPr>
        <w:spacing w:line="620" w:lineRule="exact"/>
        <w:ind w:firstLineChars="200" w:firstLine="640"/>
        <w:rPr>
          <w:rFonts w:ascii="仿宋" w:eastAsia="仿宋" w:hAnsi="仿宋"/>
          <w:sz w:val="32"/>
          <w:szCs w:val="32"/>
        </w:rPr>
      </w:pPr>
      <w:r w:rsidRPr="0041057D">
        <w:rPr>
          <w:rFonts w:ascii="仿宋" w:eastAsia="仿宋" w:hAnsi="仿宋" w:hint="eastAsia"/>
          <w:sz w:val="32"/>
          <w:szCs w:val="32"/>
        </w:rPr>
        <w:t>全年全</w:t>
      </w:r>
      <w:r w:rsidR="0091210E" w:rsidRPr="0041057D">
        <w:rPr>
          <w:rFonts w:ascii="仿宋" w:eastAsia="仿宋" w:hAnsi="仿宋" w:hint="eastAsia"/>
          <w:sz w:val="32"/>
          <w:szCs w:val="32"/>
        </w:rPr>
        <w:t>县</w:t>
      </w:r>
      <w:r w:rsidRPr="0041057D">
        <w:rPr>
          <w:rFonts w:ascii="仿宋" w:eastAsia="仿宋" w:hAnsi="仿宋" w:hint="eastAsia"/>
          <w:sz w:val="32"/>
          <w:szCs w:val="32"/>
        </w:rPr>
        <w:t>在建固定资产投资项目（不含房地产开发项目）</w:t>
      </w:r>
      <w:r w:rsidR="0091210E" w:rsidRPr="0041057D">
        <w:rPr>
          <w:rFonts w:ascii="仿宋" w:eastAsia="仿宋" w:hAnsi="仿宋" w:hint="eastAsia"/>
          <w:sz w:val="32"/>
          <w:szCs w:val="32"/>
        </w:rPr>
        <w:lastRenderedPageBreak/>
        <w:t>100</w:t>
      </w:r>
      <w:r w:rsidRPr="0041057D">
        <w:rPr>
          <w:rFonts w:ascii="仿宋" w:eastAsia="仿宋" w:hAnsi="仿宋" w:hint="eastAsia"/>
          <w:sz w:val="32"/>
          <w:szCs w:val="32"/>
        </w:rPr>
        <w:t>个。其中，亿元以上项目</w:t>
      </w:r>
      <w:r w:rsidR="0091210E" w:rsidRPr="0041057D">
        <w:rPr>
          <w:rFonts w:ascii="仿宋" w:eastAsia="仿宋" w:hAnsi="仿宋" w:hint="eastAsia"/>
          <w:sz w:val="32"/>
          <w:szCs w:val="32"/>
        </w:rPr>
        <w:t>23</w:t>
      </w:r>
      <w:r w:rsidRPr="0041057D">
        <w:rPr>
          <w:rFonts w:ascii="仿宋" w:eastAsia="仿宋" w:hAnsi="仿宋" w:hint="eastAsia"/>
          <w:sz w:val="32"/>
          <w:szCs w:val="32"/>
        </w:rPr>
        <w:t>个，亿元以上项目完成投资下降</w:t>
      </w:r>
      <w:r w:rsidR="0091210E" w:rsidRPr="0041057D">
        <w:rPr>
          <w:rFonts w:ascii="仿宋" w:eastAsia="仿宋" w:hAnsi="仿宋" w:hint="eastAsia"/>
          <w:sz w:val="32"/>
          <w:szCs w:val="32"/>
        </w:rPr>
        <w:t>11</w:t>
      </w:r>
      <w:r w:rsidRPr="0041057D">
        <w:rPr>
          <w:rFonts w:ascii="仿宋" w:eastAsia="仿宋" w:hAnsi="仿宋" w:hint="eastAsia"/>
          <w:sz w:val="32"/>
          <w:szCs w:val="32"/>
        </w:rPr>
        <w:t>%。</w:t>
      </w:r>
    </w:p>
    <w:p w:rsidR="009B3F2E" w:rsidRPr="00F144E3" w:rsidRDefault="009B3F2E" w:rsidP="00F144E3">
      <w:pPr>
        <w:widowControl/>
        <w:spacing w:before="313" w:after="313" w:line="360" w:lineRule="atLeast"/>
        <w:ind w:firstLine="481"/>
        <w:jc w:val="center"/>
        <w:rPr>
          <w:rFonts w:ascii="宋体" w:eastAsia="宋体" w:hAnsi="宋体" w:cs="Times New Roman"/>
          <w:b/>
          <w:bCs/>
          <w:kern w:val="0"/>
          <w:sz w:val="24"/>
          <w:szCs w:val="24"/>
        </w:rPr>
      </w:pPr>
      <w:r w:rsidRPr="0041057D">
        <w:rPr>
          <w:rFonts w:ascii="宋体" w:eastAsia="宋体" w:hAnsi="宋体" w:cs="Times New Roman" w:hint="eastAsia"/>
          <w:b/>
          <w:bCs/>
          <w:kern w:val="0"/>
          <w:sz w:val="24"/>
          <w:szCs w:val="24"/>
        </w:rPr>
        <w:t>表</w:t>
      </w:r>
      <w:r w:rsidR="001E4DF3" w:rsidRPr="0041057D">
        <w:rPr>
          <w:rFonts w:ascii="宋体" w:eastAsia="宋体" w:hAnsi="宋体" w:cs="Times New Roman" w:hint="eastAsia"/>
          <w:b/>
          <w:bCs/>
          <w:kern w:val="0"/>
          <w:sz w:val="24"/>
          <w:szCs w:val="24"/>
        </w:rPr>
        <w:t>6</w:t>
      </w:r>
      <w:r w:rsidR="009F6289" w:rsidRPr="0041057D">
        <w:rPr>
          <w:rFonts w:ascii="宋体" w:eastAsia="宋体" w:hAnsi="宋体" w:cs="Times New Roman" w:hint="eastAsia"/>
          <w:b/>
          <w:bCs/>
          <w:kern w:val="0"/>
          <w:sz w:val="24"/>
          <w:szCs w:val="24"/>
        </w:rPr>
        <w:t xml:space="preserve">   </w:t>
      </w:r>
      <w:r w:rsidRPr="0041057D">
        <w:rPr>
          <w:rFonts w:ascii="宋体" w:eastAsia="宋体" w:hAnsi="宋体" w:cs="Times New Roman" w:hint="eastAsia"/>
          <w:b/>
          <w:bCs/>
          <w:kern w:val="0"/>
          <w:sz w:val="24"/>
          <w:szCs w:val="24"/>
        </w:rPr>
        <w:t>2022年分行业固定资产投资（不含跨</w:t>
      </w:r>
      <w:r w:rsidR="00FA28D9">
        <w:rPr>
          <w:rFonts w:ascii="宋体" w:eastAsia="宋体" w:hAnsi="宋体" w:cs="Times New Roman" w:hint="eastAsia"/>
          <w:b/>
          <w:bCs/>
          <w:kern w:val="0"/>
          <w:sz w:val="24"/>
          <w:szCs w:val="24"/>
        </w:rPr>
        <w:t>县</w:t>
      </w:r>
      <w:r w:rsidRPr="0041057D">
        <w:rPr>
          <w:rFonts w:ascii="宋体" w:eastAsia="宋体" w:hAnsi="宋体" w:cs="Times New Roman" w:hint="eastAsia"/>
          <w:b/>
          <w:bCs/>
          <w:kern w:val="0"/>
          <w:sz w:val="24"/>
          <w:szCs w:val="24"/>
        </w:rPr>
        <w:t>、农户）增长速度</w:t>
      </w:r>
    </w:p>
    <w:tbl>
      <w:tblPr>
        <w:tblW w:w="9327" w:type="dxa"/>
        <w:tblInd w:w="-4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40"/>
        <w:gridCol w:w="1134"/>
        <w:gridCol w:w="3119"/>
        <w:gridCol w:w="1134"/>
      </w:tblGrid>
      <w:tr w:rsidR="009B3F2E" w:rsidRPr="00F144E3" w:rsidTr="00F144E3">
        <w:trPr>
          <w:trHeight w:val="656"/>
        </w:trPr>
        <w:tc>
          <w:tcPr>
            <w:tcW w:w="394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9B3F2E" w:rsidRPr="00F144E3" w:rsidRDefault="009B3F2E" w:rsidP="00F144E3">
            <w:pPr>
              <w:jc w:val="center"/>
              <w:rPr>
                <w:b/>
              </w:rPr>
            </w:pPr>
            <w:r w:rsidRPr="00F144E3">
              <w:rPr>
                <w:rFonts w:hint="eastAsia"/>
                <w:b/>
              </w:rPr>
              <w:t>行</w:t>
            </w:r>
            <w:r w:rsidRPr="00F144E3">
              <w:rPr>
                <w:rFonts w:hint="eastAsia"/>
                <w:b/>
              </w:rPr>
              <w:t xml:space="preserve"> </w:t>
            </w:r>
            <w:r w:rsidR="00F144E3">
              <w:rPr>
                <w:rFonts w:hint="eastAsia"/>
                <w:b/>
              </w:rPr>
              <w:t xml:space="preserve">   </w:t>
            </w:r>
            <w:r w:rsidRPr="00F144E3">
              <w:rPr>
                <w:rFonts w:hint="eastAsia"/>
                <w:b/>
              </w:rPr>
              <w:t> </w:t>
            </w:r>
            <w:r w:rsidRPr="00F144E3">
              <w:rPr>
                <w:rFonts w:hint="eastAsia"/>
                <w:b/>
              </w:rPr>
              <w:t>业</w:t>
            </w:r>
          </w:p>
        </w:tc>
        <w:tc>
          <w:tcPr>
            <w:tcW w:w="1134" w:type="dxa"/>
            <w:tcBorders>
              <w:top w:val="single" w:sz="12"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B3F2E" w:rsidRPr="00F144E3" w:rsidRDefault="009B3F2E" w:rsidP="00F144E3">
            <w:pPr>
              <w:jc w:val="center"/>
              <w:rPr>
                <w:b/>
              </w:rPr>
            </w:pPr>
            <w:r w:rsidRPr="00F144E3">
              <w:rPr>
                <w:rFonts w:hint="eastAsia"/>
                <w:b/>
              </w:rPr>
              <w:t>比上年</w:t>
            </w:r>
          </w:p>
          <w:p w:rsidR="009B3F2E" w:rsidRPr="00F144E3" w:rsidRDefault="009B3F2E" w:rsidP="00F144E3">
            <w:pPr>
              <w:jc w:val="center"/>
              <w:rPr>
                <w:b/>
              </w:rPr>
            </w:pPr>
            <w:r w:rsidRPr="00F144E3">
              <w:rPr>
                <w:rFonts w:hint="eastAsia"/>
                <w:b/>
              </w:rPr>
              <w:t>增长</w:t>
            </w:r>
            <w:r w:rsidR="00F144E3">
              <w:rPr>
                <w:rFonts w:hint="eastAsia"/>
                <w:b/>
              </w:rPr>
              <w:t>（</w:t>
            </w:r>
            <w:r w:rsidR="00F144E3">
              <w:rPr>
                <w:rFonts w:hint="eastAsia"/>
                <w:b/>
              </w:rPr>
              <w:t>%</w:t>
            </w:r>
            <w:r w:rsidR="00F144E3">
              <w:rPr>
                <w:rFonts w:hint="eastAsia"/>
                <w:b/>
              </w:rPr>
              <w:t>）</w:t>
            </w:r>
          </w:p>
        </w:tc>
        <w:tc>
          <w:tcPr>
            <w:tcW w:w="3119"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F2E" w:rsidRPr="00F144E3" w:rsidRDefault="009B3F2E" w:rsidP="00F144E3">
            <w:pPr>
              <w:jc w:val="center"/>
              <w:rPr>
                <w:b/>
              </w:rPr>
            </w:pPr>
            <w:r w:rsidRPr="00F144E3">
              <w:rPr>
                <w:rFonts w:hint="eastAsia"/>
                <w:b/>
              </w:rPr>
              <w:t>行</w:t>
            </w:r>
            <w:r w:rsidR="00F144E3">
              <w:rPr>
                <w:rFonts w:hint="eastAsia"/>
                <w:b/>
              </w:rPr>
              <w:t xml:space="preserve">   </w:t>
            </w:r>
            <w:r w:rsidRPr="00F144E3">
              <w:rPr>
                <w:rFonts w:hint="eastAsia"/>
                <w:b/>
              </w:rPr>
              <w:t xml:space="preserve">  </w:t>
            </w:r>
            <w:r w:rsidRPr="00F144E3">
              <w:rPr>
                <w:rFonts w:hint="eastAsia"/>
                <w:b/>
              </w:rPr>
              <w:t>业</w:t>
            </w:r>
          </w:p>
        </w:tc>
        <w:tc>
          <w:tcPr>
            <w:tcW w:w="1134" w:type="dxa"/>
            <w:tcBorders>
              <w:top w:val="single" w:sz="12" w:space="0" w:color="auto"/>
              <w:left w:val="single" w:sz="8" w:space="0" w:color="auto"/>
              <w:bottom w:val="single" w:sz="4" w:space="0" w:color="auto"/>
              <w:right w:val="nil"/>
            </w:tcBorders>
            <w:tcMar>
              <w:top w:w="0" w:type="dxa"/>
              <w:left w:w="108" w:type="dxa"/>
              <w:bottom w:w="0" w:type="dxa"/>
              <w:right w:w="108" w:type="dxa"/>
            </w:tcMar>
            <w:vAlign w:val="center"/>
            <w:hideMark/>
          </w:tcPr>
          <w:p w:rsidR="009B3F2E" w:rsidRPr="00F144E3" w:rsidRDefault="009B3F2E" w:rsidP="00F144E3">
            <w:pPr>
              <w:jc w:val="center"/>
              <w:rPr>
                <w:b/>
              </w:rPr>
            </w:pPr>
            <w:r w:rsidRPr="00F144E3">
              <w:rPr>
                <w:rFonts w:hint="eastAsia"/>
                <w:b/>
              </w:rPr>
              <w:t>比上年</w:t>
            </w:r>
          </w:p>
          <w:p w:rsidR="009B3F2E" w:rsidRPr="00F144E3" w:rsidRDefault="00F144E3" w:rsidP="00F144E3">
            <w:pPr>
              <w:jc w:val="center"/>
              <w:rPr>
                <w:b/>
              </w:rPr>
            </w:pPr>
            <w:r>
              <w:rPr>
                <w:rFonts w:hint="eastAsia"/>
                <w:b/>
              </w:rPr>
              <w:t>增长（</w:t>
            </w:r>
            <w:r>
              <w:rPr>
                <w:rFonts w:hint="eastAsia"/>
                <w:b/>
              </w:rPr>
              <w:t>%</w:t>
            </w:r>
            <w:r>
              <w:rPr>
                <w:rFonts w:hint="eastAsia"/>
                <w:b/>
              </w:rPr>
              <w:t>）</w:t>
            </w:r>
          </w:p>
        </w:tc>
      </w:tr>
      <w:tr w:rsidR="009B3F2E" w:rsidRPr="00F144E3" w:rsidTr="00F144E3">
        <w:trPr>
          <w:trHeight w:val="355"/>
        </w:trPr>
        <w:tc>
          <w:tcPr>
            <w:tcW w:w="3940" w:type="dxa"/>
            <w:tcBorders>
              <w:top w:val="nil"/>
              <w:left w:val="nil"/>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总</w:t>
            </w:r>
            <w:r w:rsidRPr="00F144E3">
              <w:rPr>
                <w:rFonts w:hint="eastAsia"/>
              </w:rPr>
              <w:t xml:space="preserve">   </w:t>
            </w:r>
            <w:r w:rsidRPr="00F144E3">
              <w:rPr>
                <w:rFonts w:hint="eastAsia"/>
              </w:rPr>
              <w:t>计</w:t>
            </w:r>
          </w:p>
        </w:tc>
        <w:tc>
          <w:tcPr>
            <w:tcW w:w="1134"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AC667A" w:rsidP="00F144E3">
            <w:pPr>
              <w:jc w:val="center"/>
            </w:pPr>
            <w:r w:rsidRPr="00F144E3">
              <w:rPr>
                <w:rFonts w:hint="eastAsia"/>
              </w:rPr>
              <w:t>5.8</w:t>
            </w:r>
          </w:p>
        </w:tc>
        <w:tc>
          <w:tcPr>
            <w:tcW w:w="3119" w:type="dxa"/>
            <w:tcBorders>
              <w:top w:val="single" w:sz="8" w:space="0" w:color="auto"/>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金融业</w:t>
            </w:r>
          </w:p>
        </w:tc>
        <w:tc>
          <w:tcPr>
            <w:tcW w:w="1134" w:type="dxa"/>
            <w:tcBorders>
              <w:top w:val="single" w:sz="4" w:space="0" w:color="auto"/>
              <w:left w:val="single" w:sz="4" w:space="0" w:color="auto"/>
              <w:bottom w:val="nil"/>
              <w:right w:val="nil"/>
            </w:tcBorders>
            <w:tcMar>
              <w:top w:w="0" w:type="dxa"/>
              <w:left w:w="108" w:type="dxa"/>
              <w:bottom w:w="0" w:type="dxa"/>
              <w:right w:w="108" w:type="dxa"/>
            </w:tcMar>
            <w:vAlign w:val="center"/>
            <w:hideMark/>
          </w:tcPr>
          <w:p w:rsidR="009B3F2E" w:rsidRPr="00F144E3" w:rsidRDefault="009B3F2E" w:rsidP="00F144E3">
            <w:pPr>
              <w:jc w:val="center"/>
            </w:pPr>
          </w:p>
        </w:tc>
      </w:tr>
      <w:tr w:rsidR="009B3F2E" w:rsidRPr="00F144E3" w:rsidTr="00F144E3">
        <w:trPr>
          <w:trHeight w:val="355"/>
        </w:trPr>
        <w:tc>
          <w:tcPr>
            <w:tcW w:w="3940" w:type="dxa"/>
            <w:tcBorders>
              <w:top w:val="nil"/>
              <w:left w:val="nil"/>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农林牧渔业</w:t>
            </w:r>
          </w:p>
        </w:tc>
        <w:tc>
          <w:tcPr>
            <w:tcW w:w="1134"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AC667A" w:rsidP="00F144E3">
            <w:pPr>
              <w:jc w:val="center"/>
            </w:pPr>
            <w:r w:rsidRPr="00F144E3">
              <w:rPr>
                <w:rFonts w:hint="eastAsia"/>
              </w:rPr>
              <w:t>-41.3</w:t>
            </w:r>
          </w:p>
        </w:tc>
        <w:tc>
          <w:tcPr>
            <w:tcW w:w="3119"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房地产业</w:t>
            </w:r>
          </w:p>
        </w:tc>
        <w:tc>
          <w:tcPr>
            <w:tcW w:w="1134" w:type="dxa"/>
            <w:tcBorders>
              <w:top w:val="nil"/>
              <w:left w:val="single" w:sz="4" w:space="0" w:color="auto"/>
              <w:bottom w:val="nil"/>
              <w:right w:val="nil"/>
            </w:tcBorders>
            <w:tcMar>
              <w:top w:w="0" w:type="dxa"/>
              <w:left w:w="108" w:type="dxa"/>
              <w:bottom w:w="0" w:type="dxa"/>
              <w:right w:w="108" w:type="dxa"/>
            </w:tcMar>
            <w:vAlign w:val="center"/>
            <w:hideMark/>
          </w:tcPr>
          <w:p w:rsidR="009B3F2E" w:rsidRPr="00F144E3" w:rsidRDefault="00AC667A" w:rsidP="00F144E3">
            <w:pPr>
              <w:jc w:val="center"/>
            </w:pPr>
            <w:r w:rsidRPr="00F144E3">
              <w:rPr>
                <w:rFonts w:hint="eastAsia"/>
              </w:rPr>
              <w:t>233.3</w:t>
            </w:r>
          </w:p>
        </w:tc>
      </w:tr>
      <w:tr w:rsidR="009B3F2E" w:rsidRPr="00F144E3" w:rsidTr="00F144E3">
        <w:trPr>
          <w:trHeight w:val="355"/>
        </w:trPr>
        <w:tc>
          <w:tcPr>
            <w:tcW w:w="3940" w:type="dxa"/>
            <w:tcBorders>
              <w:top w:val="nil"/>
              <w:left w:val="nil"/>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采矿业</w:t>
            </w:r>
          </w:p>
        </w:tc>
        <w:tc>
          <w:tcPr>
            <w:tcW w:w="1134"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AC667A" w:rsidP="00F144E3">
            <w:pPr>
              <w:jc w:val="center"/>
            </w:pPr>
            <w:r w:rsidRPr="00F144E3">
              <w:rPr>
                <w:rFonts w:hint="eastAsia"/>
              </w:rPr>
              <w:t>-70</w:t>
            </w:r>
          </w:p>
        </w:tc>
        <w:tc>
          <w:tcPr>
            <w:tcW w:w="3119"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租赁和商务服务业</w:t>
            </w:r>
          </w:p>
        </w:tc>
        <w:tc>
          <w:tcPr>
            <w:tcW w:w="1134" w:type="dxa"/>
            <w:tcBorders>
              <w:top w:val="nil"/>
              <w:left w:val="single" w:sz="4" w:space="0" w:color="auto"/>
              <w:bottom w:val="nil"/>
              <w:right w:val="nil"/>
            </w:tcBorders>
            <w:tcMar>
              <w:top w:w="0" w:type="dxa"/>
              <w:left w:w="108" w:type="dxa"/>
              <w:bottom w:w="0" w:type="dxa"/>
              <w:right w:w="108" w:type="dxa"/>
            </w:tcMar>
            <w:vAlign w:val="center"/>
            <w:hideMark/>
          </w:tcPr>
          <w:p w:rsidR="009B3F2E" w:rsidRPr="00F144E3" w:rsidRDefault="009B3F2E" w:rsidP="00F144E3">
            <w:pPr>
              <w:jc w:val="center"/>
            </w:pPr>
          </w:p>
        </w:tc>
      </w:tr>
      <w:tr w:rsidR="009B3F2E" w:rsidRPr="00F144E3" w:rsidTr="00F144E3">
        <w:trPr>
          <w:trHeight w:val="355"/>
        </w:trPr>
        <w:tc>
          <w:tcPr>
            <w:tcW w:w="3940" w:type="dxa"/>
            <w:tcBorders>
              <w:top w:val="nil"/>
              <w:left w:val="nil"/>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制造业</w:t>
            </w:r>
          </w:p>
        </w:tc>
        <w:tc>
          <w:tcPr>
            <w:tcW w:w="1134"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AC667A" w:rsidP="00F144E3">
            <w:pPr>
              <w:jc w:val="center"/>
            </w:pPr>
            <w:r w:rsidRPr="00F144E3">
              <w:rPr>
                <w:rFonts w:hint="eastAsia"/>
              </w:rPr>
              <w:t>-33.3</w:t>
            </w:r>
          </w:p>
        </w:tc>
        <w:tc>
          <w:tcPr>
            <w:tcW w:w="3119"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科学研究和技术服务业</w:t>
            </w:r>
          </w:p>
        </w:tc>
        <w:tc>
          <w:tcPr>
            <w:tcW w:w="1134" w:type="dxa"/>
            <w:tcBorders>
              <w:top w:val="nil"/>
              <w:left w:val="single" w:sz="4" w:space="0" w:color="auto"/>
              <w:bottom w:val="nil"/>
              <w:right w:val="nil"/>
            </w:tcBorders>
            <w:tcMar>
              <w:top w:w="0" w:type="dxa"/>
              <w:left w:w="108" w:type="dxa"/>
              <w:bottom w:w="0" w:type="dxa"/>
              <w:right w:w="108" w:type="dxa"/>
            </w:tcMar>
            <w:vAlign w:val="center"/>
            <w:hideMark/>
          </w:tcPr>
          <w:p w:rsidR="009B3F2E" w:rsidRPr="00F144E3" w:rsidRDefault="009B3F2E" w:rsidP="00F144E3">
            <w:pPr>
              <w:jc w:val="center"/>
            </w:pPr>
          </w:p>
        </w:tc>
      </w:tr>
      <w:tr w:rsidR="009B3F2E" w:rsidRPr="00F144E3" w:rsidTr="00F144E3">
        <w:trPr>
          <w:trHeight w:val="355"/>
        </w:trPr>
        <w:tc>
          <w:tcPr>
            <w:tcW w:w="3940" w:type="dxa"/>
            <w:tcBorders>
              <w:top w:val="nil"/>
              <w:left w:val="nil"/>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电力、热力、燃气及水生产和供应业</w:t>
            </w:r>
          </w:p>
        </w:tc>
        <w:tc>
          <w:tcPr>
            <w:tcW w:w="1134"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AC667A" w:rsidP="00F144E3">
            <w:pPr>
              <w:jc w:val="center"/>
            </w:pPr>
            <w:r w:rsidRPr="00F144E3">
              <w:rPr>
                <w:rFonts w:hint="eastAsia"/>
              </w:rPr>
              <w:t>122.7</w:t>
            </w:r>
          </w:p>
        </w:tc>
        <w:tc>
          <w:tcPr>
            <w:tcW w:w="3119"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水利、环境和公共设施管理业</w:t>
            </w:r>
          </w:p>
        </w:tc>
        <w:tc>
          <w:tcPr>
            <w:tcW w:w="1134" w:type="dxa"/>
            <w:tcBorders>
              <w:top w:val="nil"/>
              <w:left w:val="single" w:sz="4" w:space="0" w:color="auto"/>
              <w:bottom w:val="nil"/>
              <w:right w:val="nil"/>
            </w:tcBorders>
            <w:tcMar>
              <w:top w:w="0" w:type="dxa"/>
              <w:left w:w="108" w:type="dxa"/>
              <w:bottom w:w="0" w:type="dxa"/>
              <w:right w:w="108" w:type="dxa"/>
            </w:tcMar>
            <w:vAlign w:val="center"/>
            <w:hideMark/>
          </w:tcPr>
          <w:p w:rsidR="009B3F2E" w:rsidRPr="00F144E3" w:rsidRDefault="00AC667A" w:rsidP="00F144E3">
            <w:pPr>
              <w:jc w:val="center"/>
            </w:pPr>
            <w:r w:rsidRPr="00F144E3">
              <w:rPr>
                <w:rFonts w:hint="eastAsia"/>
              </w:rPr>
              <w:t>63.2</w:t>
            </w:r>
          </w:p>
        </w:tc>
      </w:tr>
      <w:tr w:rsidR="009B3F2E" w:rsidRPr="00F144E3" w:rsidTr="00F144E3">
        <w:trPr>
          <w:trHeight w:val="355"/>
        </w:trPr>
        <w:tc>
          <w:tcPr>
            <w:tcW w:w="3940" w:type="dxa"/>
            <w:tcBorders>
              <w:top w:val="nil"/>
              <w:left w:val="nil"/>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建筑业</w:t>
            </w:r>
          </w:p>
        </w:tc>
        <w:tc>
          <w:tcPr>
            <w:tcW w:w="1134"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9B3F2E" w:rsidP="00F144E3">
            <w:pPr>
              <w:jc w:val="center"/>
            </w:pPr>
          </w:p>
        </w:tc>
        <w:tc>
          <w:tcPr>
            <w:tcW w:w="3119"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居民服务、修理和其他服务业</w:t>
            </w:r>
          </w:p>
        </w:tc>
        <w:tc>
          <w:tcPr>
            <w:tcW w:w="1134" w:type="dxa"/>
            <w:tcBorders>
              <w:top w:val="nil"/>
              <w:left w:val="single" w:sz="4" w:space="0" w:color="auto"/>
              <w:bottom w:val="nil"/>
              <w:right w:val="nil"/>
            </w:tcBorders>
            <w:tcMar>
              <w:top w:w="0" w:type="dxa"/>
              <w:left w:w="108" w:type="dxa"/>
              <w:bottom w:w="0" w:type="dxa"/>
              <w:right w:w="108" w:type="dxa"/>
            </w:tcMar>
            <w:vAlign w:val="center"/>
            <w:hideMark/>
          </w:tcPr>
          <w:p w:rsidR="009B3F2E" w:rsidRPr="00F144E3" w:rsidRDefault="009B3F2E" w:rsidP="00F144E3">
            <w:pPr>
              <w:jc w:val="center"/>
            </w:pPr>
          </w:p>
        </w:tc>
      </w:tr>
      <w:tr w:rsidR="009B3F2E" w:rsidRPr="00F144E3" w:rsidTr="00F144E3">
        <w:trPr>
          <w:trHeight w:val="355"/>
        </w:trPr>
        <w:tc>
          <w:tcPr>
            <w:tcW w:w="3940" w:type="dxa"/>
            <w:tcBorders>
              <w:top w:val="nil"/>
              <w:left w:val="nil"/>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批发和零售业</w:t>
            </w:r>
          </w:p>
        </w:tc>
        <w:tc>
          <w:tcPr>
            <w:tcW w:w="1134"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9B3F2E" w:rsidP="00F144E3">
            <w:pPr>
              <w:jc w:val="center"/>
            </w:pPr>
          </w:p>
        </w:tc>
        <w:tc>
          <w:tcPr>
            <w:tcW w:w="3119"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教</w:t>
            </w:r>
            <w:r w:rsidRPr="00F144E3">
              <w:rPr>
                <w:rFonts w:hint="eastAsia"/>
              </w:rPr>
              <w:t xml:space="preserve">  </w:t>
            </w:r>
            <w:r w:rsidRPr="00F144E3">
              <w:rPr>
                <w:rFonts w:hint="eastAsia"/>
              </w:rPr>
              <w:t>育</w:t>
            </w:r>
          </w:p>
        </w:tc>
        <w:tc>
          <w:tcPr>
            <w:tcW w:w="1134" w:type="dxa"/>
            <w:tcBorders>
              <w:top w:val="nil"/>
              <w:left w:val="single" w:sz="4" w:space="0" w:color="auto"/>
              <w:bottom w:val="nil"/>
              <w:right w:val="nil"/>
            </w:tcBorders>
            <w:tcMar>
              <w:top w:w="0" w:type="dxa"/>
              <w:left w:w="108" w:type="dxa"/>
              <w:bottom w:w="0" w:type="dxa"/>
              <w:right w:w="108" w:type="dxa"/>
            </w:tcMar>
            <w:vAlign w:val="center"/>
            <w:hideMark/>
          </w:tcPr>
          <w:p w:rsidR="009B3F2E" w:rsidRPr="00F144E3" w:rsidRDefault="00AC667A" w:rsidP="00F144E3">
            <w:pPr>
              <w:jc w:val="center"/>
            </w:pPr>
            <w:r w:rsidRPr="00F144E3">
              <w:rPr>
                <w:rFonts w:hint="eastAsia"/>
              </w:rPr>
              <w:t>86.1</w:t>
            </w:r>
          </w:p>
        </w:tc>
      </w:tr>
      <w:tr w:rsidR="0042535A" w:rsidRPr="00F144E3" w:rsidTr="00F144E3">
        <w:trPr>
          <w:trHeight w:val="355"/>
        </w:trPr>
        <w:tc>
          <w:tcPr>
            <w:tcW w:w="3940" w:type="dxa"/>
            <w:tcBorders>
              <w:top w:val="nil"/>
              <w:left w:val="nil"/>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交通运输、仓储和邮政业</w:t>
            </w:r>
          </w:p>
        </w:tc>
        <w:tc>
          <w:tcPr>
            <w:tcW w:w="1134"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AC667A" w:rsidP="00F144E3">
            <w:pPr>
              <w:jc w:val="center"/>
            </w:pPr>
            <w:r w:rsidRPr="00F144E3">
              <w:rPr>
                <w:rFonts w:hint="eastAsia"/>
              </w:rPr>
              <w:t>-14.6</w:t>
            </w:r>
          </w:p>
        </w:tc>
        <w:tc>
          <w:tcPr>
            <w:tcW w:w="3119"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卫生、社会工作</w:t>
            </w:r>
          </w:p>
        </w:tc>
        <w:tc>
          <w:tcPr>
            <w:tcW w:w="1134" w:type="dxa"/>
            <w:tcBorders>
              <w:top w:val="nil"/>
              <w:left w:val="single" w:sz="4" w:space="0" w:color="auto"/>
              <w:bottom w:val="nil"/>
              <w:right w:val="nil"/>
            </w:tcBorders>
            <w:tcMar>
              <w:top w:w="0" w:type="dxa"/>
              <w:left w:w="108" w:type="dxa"/>
              <w:bottom w:w="0" w:type="dxa"/>
              <w:right w:w="108" w:type="dxa"/>
            </w:tcMar>
            <w:vAlign w:val="center"/>
            <w:hideMark/>
          </w:tcPr>
          <w:p w:rsidR="009B3F2E" w:rsidRPr="00F144E3" w:rsidRDefault="00AC667A" w:rsidP="00F144E3">
            <w:pPr>
              <w:jc w:val="center"/>
            </w:pPr>
            <w:r w:rsidRPr="00F144E3">
              <w:rPr>
                <w:rFonts w:hint="eastAsia"/>
              </w:rPr>
              <w:t>43.1</w:t>
            </w:r>
          </w:p>
        </w:tc>
      </w:tr>
      <w:tr w:rsidR="00AC667A" w:rsidRPr="00F144E3" w:rsidTr="00F144E3">
        <w:trPr>
          <w:trHeight w:val="355"/>
        </w:trPr>
        <w:tc>
          <w:tcPr>
            <w:tcW w:w="3940" w:type="dxa"/>
            <w:tcBorders>
              <w:top w:val="nil"/>
              <w:left w:val="nil"/>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住宿和餐饮业</w:t>
            </w:r>
          </w:p>
        </w:tc>
        <w:tc>
          <w:tcPr>
            <w:tcW w:w="1134"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9B3F2E" w:rsidP="00F144E3">
            <w:pPr>
              <w:jc w:val="center"/>
            </w:pPr>
          </w:p>
        </w:tc>
        <w:tc>
          <w:tcPr>
            <w:tcW w:w="3119"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文化、体育和娱乐业</w:t>
            </w:r>
          </w:p>
        </w:tc>
        <w:tc>
          <w:tcPr>
            <w:tcW w:w="1134" w:type="dxa"/>
            <w:tcBorders>
              <w:top w:val="nil"/>
              <w:left w:val="single" w:sz="4" w:space="0" w:color="auto"/>
              <w:bottom w:val="nil"/>
              <w:right w:val="nil"/>
            </w:tcBorders>
            <w:tcMar>
              <w:top w:w="0" w:type="dxa"/>
              <w:left w:w="108" w:type="dxa"/>
              <w:bottom w:w="0" w:type="dxa"/>
              <w:right w:w="108" w:type="dxa"/>
            </w:tcMar>
            <w:vAlign w:val="center"/>
            <w:hideMark/>
          </w:tcPr>
          <w:p w:rsidR="009B3F2E" w:rsidRPr="00F144E3" w:rsidRDefault="00AC667A" w:rsidP="00F144E3">
            <w:pPr>
              <w:jc w:val="center"/>
            </w:pPr>
            <w:r w:rsidRPr="00F144E3">
              <w:rPr>
                <w:rFonts w:hint="eastAsia"/>
              </w:rPr>
              <w:t>85.7</w:t>
            </w:r>
          </w:p>
        </w:tc>
      </w:tr>
      <w:tr w:rsidR="00AC667A" w:rsidRPr="00F144E3" w:rsidTr="00F144E3">
        <w:trPr>
          <w:trHeight w:val="407"/>
        </w:trPr>
        <w:tc>
          <w:tcPr>
            <w:tcW w:w="3940" w:type="dxa"/>
            <w:tcBorders>
              <w:top w:val="nil"/>
              <w:left w:val="nil"/>
              <w:bottom w:val="single" w:sz="12" w:space="0" w:color="auto"/>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信息传输、软件和信息技术服务业</w:t>
            </w:r>
          </w:p>
        </w:tc>
        <w:tc>
          <w:tcPr>
            <w:tcW w:w="1134" w:type="dxa"/>
            <w:tcBorders>
              <w:top w:val="nil"/>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9B3F2E" w:rsidRPr="00F144E3" w:rsidRDefault="00AC667A" w:rsidP="00F144E3">
            <w:pPr>
              <w:jc w:val="center"/>
            </w:pPr>
            <w:r w:rsidRPr="00F144E3">
              <w:rPr>
                <w:rFonts w:hint="eastAsia"/>
              </w:rPr>
              <w:t>-20</w:t>
            </w:r>
          </w:p>
        </w:tc>
        <w:tc>
          <w:tcPr>
            <w:tcW w:w="3119" w:type="dxa"/>
            <w:tcBorders>
              <w:top w:val="nil"/>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9B3F2E" w:rsidRPr="00F144E3" w:rsidRDefault="009B3F2E" w:rsidP="00F144E3">
            <w:r w:rsidRPr="00F144E3">
              <w:rPr>
                <w:rFonts w:hint="eastAsia"/>
              </w:rPr>
              <w:t>公共管理、社会保障和社会组织</w:t>
            </w:r>
          </w:p>
        </w:tc>
        <w:tc>
          <w:tcPr>
            <w:tcW w:w="1134" w:type="dxa"/>
            <w:tcBorders>
              <w:top w:val="nil"/>
              <w:left w:val="single" w:sz="4" w:space="0" w:color="auto"/>
              <w:bottom w:val="single" w:sz="12" w:space="0" w:color="auto"/>
              <w:right w:val="nil"/>
            </w:tcBorders>
            <w:tcMar>
              <w:top w:w="0" w:type="dxa"/>
              <w:left w:w="108" w:type="dxa"/>
              <w:bottom w:w="0" w:type="dxa"/>
              <w:right w:w="108" w:type="dxa"/>
            </w:tcMar>
            <w:vAlign w:val="center"/>
            <w:hideMark/>
          </w:tcPr>
          <w:p w:rsidR="009B3F2E" w:rsidRPr="00F144E3" w:rsidRDefault="00AC667A" w:rsidP="00F144E3">
            <w:pPr>
              <w:jc w:val="center"/>
            </w:pPr>
            <w:r w:rsidRPr="00F144E3">
              <w:rPr>
                <w:rFonts w:hint="eastAsia"/>
              </w:rPr>
              <w:t>-31.5</w:t>
            </w:r>
          </w:p>
        </w:tc>
      </w:tr>
    </w:tbl>
    <w:p w:rsidR="00C32DBE" w:rsidRDefault="00C32DBE" w:rsidP="009B3F2E">
      <w:pPr>
        <w:widowControl/>
        <w:spacing w:before="313" w:after="313" w:line="360" w:lineRule="atLeast"/>
        <w:ind w:firstLine="481"/>
        <w:jc w:val="center"/>
        <w:rPr>
          <w:rFonts w:ascii="宋体" w:eastAsia="宋体" w:hAnsi="宋体" w:cs="Times New Roman"/>
          <w:b/>
          <w:bCs/>
          <w:kern w:val="0"/>
          <w:sz w:val="24"/>
          <w:szCs w:val="24"/>
        </w:rPr>
      </w:pPr>
    </w:p>
    <w:p w:rsidR="009B3F2E" w:rsidRPr="0041057D" w:rsidRDefault="009B3F2E" w:rsidP="009B3F2E">
      <w:pPr>
        <w:widowControl/>
        <w:spacing w:before="313" w:after="313" w:line="360" w:lineRule="atLeast"/>
        <w:ind w:firstLine="481"/>
        <w:jc w:val="center"/>
        <w:rPr>
          <w:rFonts w:ascii="Times New Roman" w:eastAsia="宋体" w:hAnsi="Times New Roman" w:cs="Times New Roman"/>
          <w:kern w:val="0"/>
          <w:szCs w:val="21"/>
        </w:rPr>
      </w:pPr>
      <w:r w:rsidRPr="0041057D">
        <w:rPr>
          <w:rFonts w:ascii="宋体" w:eastAsia="宋体" w:hAnsi="宋体" w:cs="Times New Roman" w:hint="eastAsia"/>
          <w:b/>
          <w:bCs/>
          <w:kern w:val="0"/>
          <w:sz w:val="24"/>
          <w:szCs w:val="24"/>
        </w:rPr>
        <w:t>表</w:t>
      </w:r>
      <w:r w:rsidR="005F5A62" w:rsidRPr="0041057D">
        <w:rPr>
          <w:rFonts w:ascii="宋体" w:eastAsia="宋体" w:hAnsi="宋体" w:cs="Times New Roman" w:hint="eastAsia"/>
          <w:b/>
          <w:bCs/>
          <w:kern w:val="0"/>
          <w:sz w:val="24"/>
          <w:szCs w:val="24"/>
        </w:rPr>
        <w:t>7  </w:t>
      </w:r>
      <w:r w:rsidRPr="0041057D">
        <w:rPr>
          <w:rFonts w:ascii="宋体" w:eastAsia="宋体" w:hAnsi="宋体" w:cs="Times New Roman" w:hint="eastAsia"/>
          <w:b/>
          <w:bCs/>
          <w:kern w:val="0"/>
          <w:sz w:val="24"/>
          <w:szCs w:val="24"/>
        </w:rPr>
        <w:t>2022年全</w:t>
      </w:r>
      <w:r w:rsidR="005F5A62" w:rsidRPr="0041057D">
        <w:rPr>
          <w:rFonts w:ascii="宋体" w:eastAsia="宋体" w:hAnsi="宋体" w:cs="Times New Roman" w:hint="eastAsia"/>
          <w:b/>
          <w:bCs/>
          <w:kern w:val="0"/>
          <w:sz w:val="24"/>
          <w:szCs w:val="24"/>
        </w:rPr>
        <w:t>县</w:t>
      </w:r>
      <w:r w:rsidRPr="0041057D">
        <w:rPr>
          <w:rFonts w:ascii="宋体" w:eastAsia="宋体" w:hAnsi="宋体" w:cs="Times New Roman" w:hint="eastAsia"/>
          <w:b/>
          <w:bCs/>
          <w:kern w:val="0"/>
          <w:sz w:val="24"/>
          <w:szCs w:val="24"/>
        </w:rPr>
        <w:t>房地产开发和销售情况</w:t>
      </w:r>
    </w:p>
    <w:tbl>
      <w:tblPr>
        <w:tblW w:w="0" w:type="auto"/>
        <w:jc w:val="center"/>
        <w:tblLayout w:type="fixed"/>
        <w:tblCellMar>
          <w:top w:w="15" w:type="dxa"/>
          <w:left w:w="15" w:type="dxa"/>
          <w:bottom w:w="15" w:type="dxa"/>
          <w:right w:w="15" w:type="dxa"/>
        </w:tblCellMar>
        <w:tblLook w:val="04A0"/>
      </w:tblPr>
      <w:tblGrid>
        <w:gridCol w:w="2856"/>
        <w:gridCol w:w="1576"/>
        <w:gridCol w:w="2055"/>
        <w:gridCol w:w="2035"/>
      </w:tblGrid>
      <w:tr w:rsidR="009B3F2E" w:rsidRPr="0041057D" w:rsidTr="008D047A">
        <w:trPr>
          <w:trHeight w:val="340"/>
          <w:jc w:val="center"/>
        </w:trPr>
        <w:tc>
          <w:tcPr>
            <w:tcW w:w="28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9B3F2E" w:rsidRPr="0041057D" w:rsidRDefault="009B3F2E" w:rsidP="00F62A9A">
            <w:pPr>
              <w:widowControl/>
              <w:jc w:val="center"/>
              <w:rPr>
                <w:rFonts w:ascii="宋体" w:eastAsia="宋体" w:hAnsi="宋体" w:cs="宋体"/>
                <w:kern w:val="0"/>
                <w:szCs w:val="21"/>
              </w:rPr>
            </w:pPr>
            <w:r w:rsidRPr="0041057D">
              <w:rPr>
                <w:rFonts w:ascii="宋体" w:eastAsia="宋体" w:hAnsi="宋体" w:cs="宋体" w:hint="eastAsia"/>
                <w:b/>
                <w:bCs/>
                <w:kern w:val="0"/>
                <w:szCs w:val="21"/>
              </w:rPr>
              <w:t>指   标</w:t>
            </w:r>
          </w:p>
        </w:tc>
        <w:tc>
          <w:tcPr>
            <w:tcW w:w="157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9B3F2E" w:rsidRPr="0041057D" w:rsidRDefault="009B3F2E" w:rsidP="006D3345">
            <w:pPr>
              <w:widowControl/>
              <w:jc w:val="center"/>
              <w:rPr>
                <w:rFonts w:ascii="宋体" w:eastAsia="宋体" w:hAnsi="宋体" w:cs="宋体"/>
                <w:kern w:val="0"/>
                <w:szCs w:val="21"/>
              </w:rPr>
            </w:pPr>
            <w:r w:rsidRPr="0041057D">
              <w:rPr>
                <w:rFonts w:ascii="宋体" w:eastAsia="宋体" w:hAnsi="宋体" w:cs="宋体" w:hint="eastAsia"/>
                <w:b/>
                <w:bCs/>
                <w:kern w:val="0"/>
                <w:szCs w:val="21"/>
              </w:rPr>
              <w:t>单</w:t>
            </w:r>
            <w:r w:rsidR="00D15892">
              <w:rPr>
                <w:rFonts w:ascii="宋体" w:eastAsia="宋体" w:hAnsi="宋体" w:cs="宋体" w:hint="eastAsia"/>
                <w:b/>
                <w:bCs/>
                <w:kern w:val="0"/>
                <w:szCs w:val="21"/>
              </w:rPr>
              <w:t xml:space="preserve">  </w:t>
            </w:r>
            <w:r w:rsidRPr="0041057D">
              <w:rPr>
                <w:rFonts w:ascii="宋体" w:eastAsia="宋体" w:hAnsi="宋体" w:cs="宋体" w:hint="eastAsia"/>
                <w:b/>
                <w:bCs/>
                <w:kern w:val="0"/>
                <w:szCs w:val="21"/>
              </w:rPr>
              <w:t>位</w:t>
            </w:r>
          </w:p>
        </w:tc>
        <w:tc>
          <w:tcPr>
            <w:tcW w:w="205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9B3F2E" w:rsidRPr="0041057D" w:rsidRDefault="009B3F2E" w:rsidP="006D3345">
            <w:pPr>
              <w:widowControl/>
              <w:jc w:val="center"/>
              <w:rPr>
                <w:rFonts w:ascii="宋体" w:eastAsia="宋体" w:hAnsi="宋体" w:cs="宋体"/>
                <w:kern w:val="0"/>
                <w:szCs w:val="21"/>
              </w:rPr>
            </w:pPr>
            <w:r w:rsidRPr="0041057D">
              <w:rPr>
                <w:rFonts w:ascii="宋体" w:eastAsia="宋体" w:hAnsi="宋体" w:cs="宋体" w:hint="eastAsia"/>
                <w:b/>
                <w:bCs/>
                <w:kern w:val="0"/>
                <w:szCs w:val="21"/>
              </w:rPr>
              <w:t>绝对数</w:t>
            </w:r>
          </w:p>
        </w:tc>
        <w:tc>
          <w:tcPr>
            <w:tcW w:w="2035" w:type="dxa"/>
            <w:tcBorders>
              <w:top w:val="single" w:sz="12" w:space="0" w:color="auto"/>
              <w:left w:val="nil"/>
              <w:bottom w:val="single" w:sz="8" w:space="0" w:color="auto"/>
              <w:right w:val="nil"/>
            </w:tcBorders>
            <w:tcMar>
              <w:top w:w="0" w:type="dxa"/>
              <w:left w:w="108" w:type="dxa"/>
              <w:bottom w:w="0" w:type="dxa"/>
              <w:right w:w="108" w:type="dxa"/>
            </w:tcMar>
            <w:vAlign w:val="center"/>
            <w:hideMark/>
          </w:tcPr>
          <w:p w:rsidR="009B3F2E" w:rsidRPr="0041057D" w:rsidRDefault="009B3F2E" w:rsidP="006D3345">
            <w:pPr>
              <w:widowControl/>
              <w:jc w:val="center"/>
              <w:rPr>
                <w:rFonts w:ascii="宋体" w:eastAsia="宋体" w:hAnsi="宋体" w:cs="宋体"/>
                <w:kern w:val="0"/>
                <w:szCs w:val="21"/>
              </w:rPr>
            </w:pPr>
            <w:r w:rsidRPr="0041057D">
              <w:rPr>
                <w:rFonts w:ascii="宋体" w:eastAsia="宋体" w:hAnsi="宋体" w:cs="宋体" w:hint="eastAsia"/>
                <w:b/>
                <w:bCs/>
                <w:kern w:val="0"/>
                <w:szCs w:val="21"/>
              </w:rPr>
              <w:t>比上年增长（%）</w:t>
            </w:r>
          </w:p>
        </w:tc>
      </w:tr>
      <w:tr w:rsidR="009B3F2E" w:rsidRPr="0041057D" w:rsidTr="008D047A">
        <w:trPr>
          <w:trHeight w:val="340"/>
          <w:jc w:val="center"/>
        </w:trPr>
        <w:tc>
          <w:tcPr>
            <w:tcW w:w="2856" w:type="dxa"/>
            <w:tcBorders>
              <w:top w:val="nil"/>
              <w:left w:val="nil"/>
              <w:bottom w:val="nil"/>
              <w:right w:val="single" w:sz="8" w:space="0" w:color="auto"/>
            </w:tcBorders>
            <w:tcMar>
              <w:top w:w="0" w:type="dxa"/>
              <w:left w:w="108" w:type="dxa"/>
              <w:bottom w:w="0" w:type="dxa"/>
              <w:right w:w="108" w:type="dxa"/>
            </w:tcMar>
            <w:vAlign w:val="center"/>
            <w:hideMark/>
          </w:tcPr>
          <w:p w:rsidR="009B3F2E" w:rsidRPr="0041057D" w:rsidRDefault="009B3F2E" w:rsidP="009B3F2E">
            <w:pPr>
              <w:widowControl/>
              <w:ind w:firstLine="420"/>
              <w:rPr>
                <w:rFonts w:ascii="宋体" w:eastAsia="宋体" w:hAnsi="宋体" w:cs="宋体"/>
                <w:kern w:val="0"/>
                <w:szCs w:val="21"/>
              </w:rPr>
            </w:pPr>
            <w:r w:rsidRPr="0041057D">
              <w:rPr>
                <w:rFonts w:ascii="宋体" w:eastAsia="宋体" w:hAnsi="宋体" w:cs="宋体" w:hint="eastAsia"/>
                <w:kern w:val="0"/>
                <w:szCs w:val="21"/>
              </w:rPr>
              <w:t>投资完成额</w:t>
            </w:r>
          </w:p>
        </w:tc>
        <w:tc>
          <w:tcPr>
            <w:tcW w:w="1576" w:type="dxa"/>
            <w:tcBorders>
              <w:top w:val="nil"/>
              <w:left w:val="nil"/>
              <w:bottom w:val="nil"/>
              <w:right w:val="single" w:sz="8" w:space="0" w:color="auto"/>
            </w:tcBorders>
            <w:tcMar>
              <w:top w:w="0" w:type="dxa"/>
              <w:left w:w="108" w:type="dxa"/>
              <w:bottom w:w="0" w:type="dxa"/>
              <w:right w:w="108" w:type="dxa"/>
            </w:tcMar>
            <w:vAlign w:val="center"/>
            <w:hideMark/>
          </w:tcPr>
          <w:p w:rsidR="009B3F2E" w:rsidRPr="006D3345" w:rsidRDefault="009B3F2E" w:rsidP="006D3345">
            <w:pPr>
              <w:jc w:val="center"/>
            </w:pPr>
            <w:r w:rsidRPr="006D3345">
              <w:rPr>
                <w:rFonts w:hint="eastAsia"/>
              </w:rPr>
              <w:t>亿</w:t>
            </w:r>
            <w:r w:rsidR="006D3345">
              <w:rPr>
                <w:rFonts w:hint="eastAsia"/>
              </w:rPr>
              <w:t xml:space="preserve">    </w:t>
            </w:r>
            <w:r w:rsidRPr="006D3345">
              <w:rPr>
                <w:rFonts w:hint="eastAsia"/>
              </w:rPr>
              <w:t>元</w:t>
            </w:r>
          </w:p>
        </w:tc>
        <w:tc>
          <w:tcPr>
            <w:tcW w:w="2055" w:type="dxa"/>
            <w:tcBorders>
              <w:top w:val="nil"/>
              <w:left w:val="nil"/>
              <w:bottom w:val="nil"/>
              <w:right w:val="single" w:sz="8" w:space="0" w:color="auto"/>
            </w:tcBorders>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7.25</w:t>
            </w:r>
          </w:p>
        </w:tc>
        <w:tc>
          <w:tcPr>
            <w:tcW w:w="2035" w:type="dxa"/>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399.3</w:t>
            </w:r>
          </w:p>
        </w:tc>
      </w:tr>
      <w:tr w:rsidR="009B3F2E" w:rsidRPr="0041057D" w:rsidTr="008D047A">
        <w:trPr>
          <w:trHeight w:val="340"/>
          <w:jc w:val="center"/>
        </w:trPr>
        <w:tc>
          <w:tcPr>
            <w:tcW w:w="2856" w:type="dxa"/>
            <w:tcBorders>
              <w:top w:val="nil"/>
              <w:left w:val="nil"/>
              <w:bottom w:val="nil"/>
              <w:right w:val="single" w:sz="8" w:space="0" w:color="auto"/>
            </w:tcBorders>
            <w:tcMar>
              <w:top w:w="0" w:type="dxa"/>
              <w:left w:w="108" w:type="dxa"/>
              <w:bottom w:w="0" w:type="dxa"/>
              <w:right w:w="108" w:type="dxa"/>
            </w:tcMar>
            <w:vAlign w:val="center"/>
            <w:hideMark/>
          </w:tcPr>
          <w:p w:rsidR="009B3F2E" w:rsidRPr="0041057D" w:rsidRDefault="009B3F2E" w:rsidP="00FC18D9">
            <w:pPr>
              <w:widowControl/>
              <w:ind w:firstLineChars="300" w:firstLine="630"/>
              <w:rPr>
                <w:rFonts w:ascii="宋体" w:eastAsia="宋体" w:hAnsi="宋体" w:cs="宋体"/>
                <w:kern w:val="0"/>
                <w:szCs w:val="21"/>
              </w:rPr>
            </w:pPr>
            <w:r w:rsidRPr="0041057D">
              <w:rPr>
                <w:rFonts w:ascii="宋体" w:eastAsia="宋体" w:hAnsi="宋体" w:cs="宋体" w:hint="eastAsia"/>
                <w:kern w:val="0"/>
                <w:szCs w:val="21"/>
              </w:rPr>
              <w:t>其中：住  宅</w:t>
            </w:r>
          </w:p>
        </w:tc>
        <w:tc>
          <w:tcPr>
            <w:tcW w:w="1576" w:type="dxa"/>
            <w:tcBorders>
              <w:top w:val="nil"/>
              <w:left w:val="nil"/>
              <w:bottom w:val="nil"/>
              <w:right w:val="single" w:sz="8" w:space="0" w:color="auto"/>
            </w:tcBorders>
            <w:tcMar>
              <w:top w:w="0" w:type="dxa"/>
              <w:left w:w="108" w:type="dxa"/>
              <w:bottom w:w="0" w:type="dxa"/>
              <w:right w:w="108" w:type="dxa"/>
            </w:tcMar>
            <w:vAlign w:val="center"/>
            <w:hideMark/>
          </w:tcPr>
          <w:p w:rsidR="009B3F2E" w:rsidRPr="006D3345" w:rsidRDefault="009B3F2E" w:rsidP="006D3345">
            <w:pPr>
              <w:jc w:val="center"/>
            </w:pPr>
            <w:r w:rsidRPr="006D3345">
              <w:rPr>
                <w:rFonts w:hint="eastAsia"/>
              </w:rPr>
              <w:t>亿</w:t>
            </w:r>
            <w:r w:rsidR="006D3345">
              <w:rPr>
                <w:rFonts w:hint="eastAsia"/>
              </w:rPr>
              <w:t xml:space="preserve">    </w:t>
            </w:r>
            <w:r w:rsidRPr="006D3345">
              <w:rPr>
                <w:rFonts w:hint="eastAsia"/>
              </w:rPr>
              <w:t>元</w:t>
            </w:r>
          </w:p>
        </w:tc>
        <w:tc>
          <w:tcPr>
            <w:tcW w:w="2055" w:type="dxa"/>
            <w:tcBorders>
              <w:top w:val="nil"/>
              <w:left w:val="nil"/>
              <w:bottom w:val="nil"/>
              <w:right w:val="single" w:sz="8" w:space="0" w:color="auto"/>
            </w:tcBorders>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4.25</w:t>
            </w:r>
          </w:p>
        </w:tc>
        <w:tc>
          <w:tcPr>
            <w:tcW w:w="2035" w:type="dxa"/>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433.3</w:t>
            </w:r>
          </w:p>
        </w:tc>
      </w:tr>
      <w:tr w:rsidR="009B3F2E" w:rsidRPr="0041057D" w:rsidTr="008D047A">
        <w:trPr>
          <w:trHeight w:val="340"/>
          <w:jc w:val="center"/>
        </w:trPr>
        <w:tc>
          <w:tcPr>
            <w:tcW w:w="2856" w:type="dxa"/>
            <w:tcBorders>
              <w:top w:val="nil"/>
              <w:left w:val="nil"/>
              <w:bottom w:val="nil"/>
              <w:right w:val="single" w:sz="8" w:space="0" w:color="auto"/>
            </w:tcBorders>
            <w:tcMar>
              <w:top w:w="0" w:type="dxa"/>
              <w:left w:w="108" w:type="dxa"/>
              <w:bottom w:w="0" w:type="dxa"/>
              <w:right w:w="108" w:type="dxa"/>
            </w:tcMar>
            <w:vAlign w:val="center"/>
            <w:hideMark/>
          </w:tcPr>
          <w:p w:rsidR="009B3F2E" w:rsidRPr="0041057D" w:rsidRDefault="009B3F2E" w:rsidP="009B3F2E">
            <w:pPr>
              <w:widowControl/>
              <w:ind w:firstLine="420"/>
              <w:rPr>
                <w:rFonts w:ascii="宋体" w:eastAsia="宋体" w:hAnsi="宋体" w:cs="宋体"/>
                <w:kern w:val="0"/>
                <w:szCs w:val="21"/>
              </w:rPr>
            </w:pPr>
            <w:r w:rsidRPr="0041057D">
              <w:rPr>
                <w:rFonts w:ascii="宋体" w:eastAsia="宋体" w:hAnsi="宋体" w:cs="宋体" w:hint="eastAsia"/>
                <w:kern w:val="0"/>
                <w:szCs w:val="21"/>
              </w:rPr>
              <w:t>房屋施工面积</w:t>
            </w:r>
          </w:p>
        </w:tc>
        <w:tc>
          <w:tcPr>
            <w:tcW w:w="1576" w:type="dxa"/>
            <w:tcBorders>
              <w:top w:val="nil"/>
              <w:left w:val="nil"/>
              <w:bottom w:val="nil"/>
              <w:right w:val="single" w:sz="8" w:space="0" w:color="auto"/>
            </w:tcBorders>
            <w:tcMar>
              <w:top w:w="0" w:type="dxa"/>
              <w:left w:w="108" w:type="dxa"/>
              <w:bottom w:w="0" w:type="dxa"/>
              <w:right w:w="108" w:type="dxa"/>
            </w:tcMar>
            <w:vAlign w:val="center"/>
            <w:hideMark/>
          </w:tcPr>
          <w:p w:rsidR="009B3F2E" w:rsidRPr="006D3345" w:rsidRDefault="009B3F2E" w:rsidP="006D3345">
            <w:pPr>
              <w:jc w:val="center"/>
            </w:pPr>
            <w:r w:rsidRPr="006D3345">
              <w:rPr>
                <w:rFonts w:hint="eastAsia"/>
              </w:rPr>
              <w:t>万平方米</w:t>
            </w:r>
          </w:p>
        </w:tc>
        <w:tc>
          <w:tcPr>
            <w:tcW w:w="2055" w:type="dxa"/>
            <w:tcBorders>
              <w:top w:val="nil"/>
              <w:left w:val="nil"/>
              <w:bottom w:val="nil"/>
              <w:right w:val="single" w:sz="8" w:space="0" w:color="auto"/>
            </w:tcBorders>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35.52</w:t>
            </w:r>
          </w:p>
        </w:tc>
        <w:tc>
          <w:tcPr>
            <w:tcW w:w="2035" w:type="dxa"/>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51.2</w:t>
            </w:r>
          </w:p>
        </w:tc>
      </w:tr>
      <w:tr w:rsidR="009B3F2E" w:rsidRPr="0041057D" w:rsidTr="008D047A">
        <w:trPr>
          <w:trHeight w:val="340"/>
          <w:jc w:val="center"/>
        </w:trPr>
        <w:tc>
          <w:tcPr>
            <w:tcW w:w="2856" w:type="dxa"/>
            <w:tcBorders>
              <w:top w:val="nil"/>
              <w:left w:val="nil"/>
              <w:bottom w:val="nil"/>
              <w:right w:val="single" w:sz="8" w:space="0" w:color="auto"/>
            </w:tcBorders>
            <w:tcMar>
              <w:top w:w="0" w:type="dxa"/>
              <w:left w:w="108" w:type="dxa"/>
              <w:bottom w:w="0" w:type="dxa"/>
              <w:right w:w="108" w:type="dxa"/>
            </w:tcMar>
            <w:vAlign w:val="center"/>
            <w:hideMark/>
          </w:tcPr>
          <w:p w:rsidR="009B3F2E" w:rsidRPr="0041057D" w:rsidRDefault="009B3F2E" w:rsidP="00FC18D9">
            <w:pPr>
              <w:widowControl/>
              <w:ind w:firstLineChars="300" w:firstLine="630"/>
              <w:rPr>
                <w:rFonts w:ascii="宋体" w:eastAsia="宋体" w:hAnsi="宋体" w:cs="宋体"/>
                <w:kern w:val="0"/>
                <w:szCs w:val="21"/>
              </w:rPr>
            </w:pPr>
            <w:r w:rsidRPr="0041057D">
              <w:rPr>
                <w:rFonts w:ascii="宋体" w:eastAsia="宋体" w:hAnsi="宋体" w:cs="宋体" w:hint="eastAsia"/>
                <w:kern w:val="0"/>
                <w:szCs w:val="21"/>
              </w:rPr>
              <w:t>其中：住  宅</w:t>
            </w:r>
          </w:p>
        </w:tc>
        <w:tc>
          <w:tcPr>
            <w:tcW w:w="1576" w:type="dxa"/>
            <w:tcBorders>
              <w:top w:val="nil"/>
              <w:left w:val="nil"/>
              <w:bottom w:val="nil"/>
              <w:right w:val="single" w:sz="8" w:space="0" w:color="auto"/>
            </w:tcBorders>
            <w:tcMar>
              <w:top w:w="0" w:type="dxa"/>
              <w:left w:w="108" w:type="dxa"/>
              <w:bottom w:w="0" w:type="dxa"/>
              <w:right w:w="108" w:type="dxa"/>
            </w:tcMar>
            <w:vAlign w:val="center"/>
            <w:hideMark/>
          </w:tcPr>
          <w:p w:rsidR="009B3F2E" w:rsidRPr="006D3345" w:rsidRDefault="009B3F2E" w:rsidP="006D3345">
            <w:pPr>
              <w:jc w:val="center"/>
            </w:pPr>
            <w:r w:rsidRPr="006D3345">
              <w:rPr>
                <w:rFonts w:hint="eastAsia"/>
              </w:rPr>
              <w:t>万平方米</w:t>
            </w:r>
          </w:p>
        </w:tc>
        <w:tc>
          <w:tcPr>
            <w:tcW w:w="2055" w:type="dxa"/>
            <w:tcBorders>
              <w:top w:val="nil"/>
              <w:left w:val="nil"/>
              <w:bottom w:val="nil"/>
              <w:right w:val="single" w:sz="8" w:space="0" w:color="auto"/>
            </w:tcBorders>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31.59</w:t>
            </w:r>
          </w:p>
        </w:tc>
        <w:tc>
          <w:tcPr>
            <w:tcW w:w="2035" w:type="dxa"/>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49.3</w:t>
            </w:r>
          </w:p>
        </w:tc>
      </w:tr>
      <w:tr w:rsidR="009B3F2E" w:rsidRPr="0041057D" w:rsidTr="008D047A">
        <w:trPr>
          <w:trHeight w:val="340"/>
          <w:jc w:val="center"/>
        </w:trPr>
        <w:tc>
          <w:tcPr>
            <w:tcW w:w="2856" w:type="dxa"/>
            <w:tcBorders>
              <w:top w:val="nil"/>
              <w:left w:val="nil"/>
              <w:bottom w:val="nil"/>
              <w:right w:val="single" w:sz="8" w:space="0" w:color="auto"/>
            </w:tcBorders>
            <w:tcMar>
              <w:top w:w="0" w:type="dxa"/>
              <w:left w:w="108" w:type="dxa"/>
              <w:bottom w:w="0" w:type="dxa"/>
              <w:right w:w="108" w:type="dxa"/>
            </w:tcMar>
            <w:vAlign w:val="center"/>
            <w:hideMark/>
          </w:tcPr>
          <w:p w:rsidR="009B3F2E" w:rsidRPr="0041057D" w:rsidRDefault="009B3F2E" w:rsidP="009B3F2E">
            <w:pPr>
              <w:widowControl/>
              <w:ind w:firstLine="420"/>
              <w:rPr>
                <w:rFonts w:ascii="宋体" w:eastAsia="宋体" w:hAnsi="宋体" w:cs="宋体"/>
                <w:kern w:val="0"/>
                <w:szCs w:val="21"/>
              </w:rPr>
            </w:pPr>
            <w:r w:rsidRPr="0041057D">
              <w:rPr>
                <w:rFonts w:ascii="宋体" w:eastAsia="宋体" w:hAnsi="宋体" w:cs="宋体" w:hint="eastAsia"/>
                <w:kern w:val="0"/>
                <w:szCs w:val="21"/>
              </w:rPr>
              <w:t>房屋新开工面积</w:t>
            </w:r>
          </w:p>
        </w:tc>
        <w:tc>
          <w:tcPr>
            <w:tcW w:w="1576" w:type="dxa"/>
            <w:tcBorders>
              <w:top w:val="nil"/>
              <w:left w:val="nil"/>
              <w:bottom w:val="nil"/>
              <w:right w:val="single" w:sz="8" w:space="0" w:color="auto"/>
            </w:tcBorders>
            <w:tcMar>
              <w:top w:w="0" w:type="dxa"/>
              <w:left w:w="108" w:type="dxa"/>
              <w:bottom w:w="0" w:type="dxa"/>
              <w:right w:w="108" w:type="dxa"/>
            </w:tcMar>
            <w:vAlign w:val="center"/>
            <w:hideMark/>
          </w:tcPr>
          <w:p w:rsidR="009B3F2E" w:rsidRPr="006D3345" w:rsidRDefault="009B3F2E" w:rsidP="006D3345">
            <w:pPr>
              <w:jc w:val="center"/>
            </w:pPr>
            <w:r w:rsidRPr="006D3345">
              <w:rPr>
                <w:rFonts w:hint="eastAsia"/>
              </w:rPr>
              <w:t>万平方米</w:t>
            </w:r>
          </w:p>
        </w:tc>
        <w:tc>
          <w:tcPr>
            <w:tcW w:w="2055" w:type="dxa"/>
            <w:tcBorders>
              <w:top w:val="nil"/>
              <w:left w:val="nil"/>
              <w:bottom w:val="nil"/>
              <w:right w:val="single" w:sz="8" w:space="0" w:color="auto"/>
            </w:tcBorders>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15.32</w:t>
            </w:r>
          </w:p>
        </w:tc>
        <w:tc>
          <w:tcPr>
            <w:tcW w:w="2035" w:type="dxa"/>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39</w:t>
            </w:r>
          </w:p>
        </w:tc>
      </w:tr>
      <w:tr w:rsidR="009B3F2E" w:rsidRPr="0041057D" w:rsidTr="008D047A">
        <w:trPr>
          <w:trHeight w:val="340"/>
          <w:jc w:val="center"/>
        </w:trPr>
        <w:tc>
          <w:tcPr>
            <w:tcW w:w="2856" w:type="dxa"/>
            <w:tcBorders>
              <w:top w:val="nil"/>
              <w:left w:val="nil"/>
              <w:bottom w:val="nil"/>
              <w:right w:val="single" w:sz="8" w:space="0" w:color="auto"/>
            </w:tcBorders>
            <w:tcMar>
              <w:top w:w="0" w:type="dxa"/>
              <w:left w:w="108" w:type="dxa"/>
              <w:bottom w:w="0" w:type="dxa"/>
              <w:right w:w="108" w:type="dxa"/>
            </w:tcMar>
            <w:vAlign w:val="center"/>
            <w:hideMark/>
          </w:tcPr>
          <w:p w:rsidR="009B3F2E" w:rsidRPr="0041057D" w:rsidRDefault="009B3F2E" w:rsidP="00FC18D9">
            <w:pPr>
              <w:widowControl/>
              <w:ind w:firstLineChars="300" w:firstLine="630"/>
              <w:rPr>
                <w:rFonts w:ascii="宋体" w:eastAsia="宋体" w:hAnsi="宋体" w:cs="宋体"/>
                <w:kern w:val="0"/>
                <w:szCs w:val="21"/>
              </w:rPr>
            </w:pPr>
            <w:r w:rsidRPr="0041057D">
              <w:rPr>
                <w:rFonts w:ascii="宋体" w:eastAsia="宋体" w:hAnsi="宋体" w:cs="宋体" w:hint="eastAsia"/>
                <w:kern w:val="0"/>
                <w:szCs w:val="21"/>
              </w:rPr>
              <w:t>其中：住  宅</w:t>
            </w:r>
          </w:p>
        </w:tc>
        <w:tc>
          <w:tcPr>
            <w:tcW w:w="1576" w:type="dxa"/>
            <w:tcBorders>
              <w:top w:val="nil"/>
              <w:left w:val="nil"/>
              <w:bottom w:val="nil"/>
              <w:right w:val="single" w:sz="8" w:space="0" w:color="auto"/>
            </w:tcBorders>
            <w:tcMar>
              <w:top w:w="0" w:type="dxa"/>
              <w:left w:w="108" w:type="dxa"/>
              <w:bottom w:w="0" w:type="dxa"/>
              <w:right w:w="108" w:type="dxa"/>
            </w:tcMar>
            <w:vAlign w:val="center"/>
            <w:hideMark/>
          </w:tcPr>
          <w:p w:rsidR="009B3F2E" w:rsidRPr="006D3345" w:rsidRDefault="009B3F2E" w:rsidP="006D3345">
            <w:pPr>
              <w:jc w:val="center"/>
            </w:pPr>
            <w:r w:rsidRPr="006D3345">
              <w:rPr>
                <w:rFonts w:hint="eastAsia"/>
              </w:rPr>
              <w:t>万平方米</w:t>
            </w:r>
          </w:p>
        </w:tc>
        <w:tc>
          <w:tcPr>
            <w:tcW w:w="2055" w:type="dxa"/>
            <w:tcBorders>
              <w:top w:val="nil"/>
              <w:left w:val="nil"/>
              <w:bottom w:val="nil"/>
              <w:right w:val="single" w:sz="8" w:space="0" w:color="auto"/>
            </w:tcBorders>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13.73</w:t>
            </w:r>
          </w:p>
        </w:tc>
        <w:tc>
          <w:tcPr>
            <w:tcW w:w="2035" w:type="dxa"/>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58.2</w:t>
            </w:r>
          </w:p>
        </w:tc>
      </w:tr>
      <w:tr w:rsidR="009B3F2E" w:rsidRPr="0041057D" w:rsidTr="008D047A">
        <w:trPr>
          <w:trHeight w:val="340"/>
          <w:jc w:val="center"/>
        </w:trPr>
        <w:tc>
          <w:tcPr>
            <w:tcW w:w="2856" w:type="dxa"/>
            <w:tcBorders>
              <w:top w:val="nil"/>
              <w:left w:val="nil"/>
              <w:bottom w:val="nil"/>
              <w:right w:val="single" w:sz="8" w:space="0" w:color="auto"/>
            </w:tcBorders>
            <w:tcMar>
              <w:top w:w="0" w:type="dxa"/>
              <w:left w:w="108" w:type="dxa"/>
              <w:bottom w:w="0" w:type="dxa"/>
              <w:right w:w="108" w:type="dxa"/>
            </w:tcMar>
            <w:vAlign w:val="center"/>
            <w:hideMark/>
          </w:tcPr>
          <w:p w:rsidR="009B3F2E" w:rsidRPr="0041057D" w:rsidRDefault="009B3F2E" w:rsidP="009B3F2E">
            <w:pPr>
              <w:widowControl/>
              <w:ind w:firstLine="420"/>
              <w:rPr>
                <w:rFonts w:ascii="宋体" w:eastAsia="宋体" w:hAnsi="宋体" w:cs="宋体"/>
                <w:kern w:val="0"/>
                <w:szCs w:val="21"/>
              </w:rPr>
            </w:pPr>
            <w:r w:rsidRPr="0041057D">
              <w:rPr>
                <w:rFonts w:ascii="宋体" w:eastAsia="宋体" w:hAnsi="宋体" w:cs="宋体" w:hint="eastAsia"/>
                <w:kern w:val="0"/>
                <w:szCs w:val="21"/>
              </w:rPr>
              <w:t>商品房销售面积</w:t>
            </w:r>
          </w:p>
        </w:tc>
        <w:tc>
          <w:tcPr>
            <w:tcW w:w="1576" w:type="dxa"/>
            <w:tcBorders>
              <w:top w:val="nil"/>
              <w:left w:val="nil"/>
              <w:bottom w:val="nil"/>
              <w:right w:val="single" w:sz="8" w:space="0" w:color="auto"/>
            </w:tcBorders>
            <w:tcMar>
              <w:top w:w="0" w:type="dxa"/>
              <w:left w:w="108" w:type="dxa"/>
              <w:bottom w:w="0" w:type="dxa"/>
              <w:right w:w="108" w:type="dxa"/>
            </w:tcMar>
            <w:vAlign w:val="center"/>
            <w:hideMark/>
          </w:tcPr>
          <w:p w:rsidR="009B3F2E" w:rsidRPr="006D3345" w:rsidRDefault="009B3F2E" w:rsidP="006D3345">
            <w:pPr>
              <w:jc w:val="center"/>
            </w:pPr>
            <w:r w:rsidRPr="006D3345">
              <w:rPr>
                <w:rFonts w:hint="eastAsia"/>
              </w:rPr>
              <w:t>万平方米</w:t>
            </w:r>
          </w:p>
        </w:tc>
        <w:tc>
          <w:tcPr>
            <w:tcW w:w="2055" w:type="dxa"/>
            <w:tcBorders>
              <w:top w:val="nil"/>
              <w:left w:val="nil"/>
              <w:bottom w:val="nil"/>
              <w:right w:val="single" w:sz="8" w:space="0" w:color="auto"/>
            </w:tcBorders>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2.41</w:t>
            </w:r>
          </w:p>
        </w:tc>
        <w:tc>
          <w:tcPr>
            <w:tcW w:w="2035" w:type="dxa"/>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-36.6</w:t>
            </w:r>
          </w:p>
        </w:tc>
      </w:tr>
      <w:tr w:rsidR="009B3F2E" w:rsidRPr="0041057D" w:rsidTr="008D047A">
        <w:trPr>
          <w:trHeight w:val="340"/>
          <w:jc w:val="center"/>
        </w:trPr>
        <w:tc>
          <w:tcPr>
            <w:tcW w:w="2856" w:type="dxa"/>
            <w:tcBorders>
              <w:top w:val="nil"/>
              <w:left w:val="nil"/>
              <w:bottom w:val="nil"/>
              <w:right w:val="single" w:sz="8" w:space="0" w:color="auto"/>
            </w:tcBorders>
            <w:tcMar>
              <w:top w:w="0" w:type="dxa"/>
              <w:left w:w="108" w:type="dxa"/>
              <w:bottom w:w="0" w:type="dxa"/>
              <w:right w:w="108" w:type="dxa"/>
            </w:tcMar>
            <w:vAlign w:val="center"/>
            <w:hideMark/>
          </w:tcPr>
          <w:p w:rsidR="009B3F2E" w:rsidRPr="0041057D" w:rsidRDefault="009B3F2E" w:rsidP="00FC18D9">
            <w:pPr>
              <w:widowControl/>
              <w:ind w:firstLineChars="300" w:firstLine="630"/>
              <w:rPr>
                <w:rFonts w:ascii="宋体" w:eastAsia="宋体" w:hAnsi="宋体" w:cs="宋体"/>
                <w:kern w:val="0"/>
                <w:szCs w:val="21"/>
              </w:rPr>
            </w:pPr>
            <w:r w:rsidRPr="0041057D">
              <w:rPr>
                <w:rFonts w:ascii="宋体" w:eastAsia="宋体" w:hAnsi="宋体" w:cs="宋体" w:hint="eastAsia"/>
                <w:kern w:val="0"/>
                <w:szCs w:val="21"/>
              </w:rPr>
              <w:t>其中：住  宅</w:t>
            </w:r>
          </w:p>
        </w:tc>
        <w:tc>
          <w:tcPr>
            <w:tcW w:w="1576" w:type="dxa"/>
            <w:tcBorders>
              <w:top w:val="nil"/>
              <w:left w:val="nil"/>
              <w:bottom w:val="nil"/>
              <w:right w:val="single" w:sz="8" w:space="0" w:color="auto"/>
            </w:tcBorders>
            <w:tcMar>
              <w:top w:w="0" w:type="dxa"/>
              <w:left w:w="108" w:type="dxa"/>
              <w:bottom w:w="0" w:type="dxa"/>
              <w:right w:w="108" w:type="dxa"/>
            </w:tcMar>
            <w:vAlign w:val="center"/>
            <w:hideMark/>
          </w:tcPr>
          <w:p w:rsidR="009B3F2E" w:rsidRPr="006D3345" w:rsidRDefault="009B3F2E" w:rsidP="006D3345">
            <w:pPr>
              <w:jc w:val="center"/>
            </w:pPr>
            <w:r w:rsidRPr="006D3345">
              <w:rPr>
                <w:rFonts w:hint="eastAsia"/>
              </w:rPr>
              <w:t>万平方米</w:t>
            </w:r>
          </w:p>
        </w:tc>
        <w:tc>
          <w:tcPr>
            <w:tcW w:w="2055" w:type="dxa"/>
            <w:tcBorders>
              <w:top w:val="nil"/>
              <w:left w:val="nil"/>
              <w:bottom w:val="nil"/>
              <w:right w:val="single" w:sz="8" w:space="0" w:color="auto"/>
            </w:tcBorders>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2.41</w:t>
            </w:r>
          </w:p>
        </w:tc>
        <w:tc>
          <w:tcPr>
            <w:tcW w:w="2035" w:type="dxa"/>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-36.6</w:t>
            </w:r>
          </w:p>
        </w:tc>
      </w:tr>
      <w:tr w:rsidR="009B3F2E" w:rsidRPr="0041057D" w:rsidTr="008D047A">
        <w:trPr>
          <w:trHeight w:val="340"/>
          <w:jc w:val="center"/>
        </w:trPr>
        <w:tc>
          <w:tcPr>
            <w:tcW w:w="2856" w:type="dxa"/>
            <w:tcBorders>
              <w:top w:val="nil"/>
              <w:left w:val="nil"/>
              <w:bottom w:val="nil"/>
              <w:right w:val="single" w:sz="8" w:space="0" w:color="auto"/>
            </w:tcBorders>
            <w:tcMar>
              <w:top w:w="0" w:type="dxa"/>
              <w:left w:w="108" w:type="dxa"/>
              <w:bottom w:w="0" w:type="dxa"/>
              <w:right w:w="108" w:type="dxa"/>
            </w:tcMar>
            <w:vAlign w:val="center"/>
            <w:hideMark/>
          </w:tcPr>
          <w:p w:rsidR="009B3F2E" w:rsidRPr="0041057D" w:rsidRDefault="009B3F2E" w:rsidP="009B3F2E">
            <w:pPr>
              <w:widowControl/>
              <w:ind w:firstLine="420"/>
              <w:rPr>
                <w:rFonts w:ascii="宋体" w:eastAsia="宋体" w:hAnsi="宋体" w:cs="宋体"/>
                <w:kern w:val="0"/>
                <w:szCs w:val="21"/>
              </w:rPr>
            </w:pPr>
            <w:r w:rsidRPr="0041057D">
              <w:rPr>
                <w:rFonts w:ascii="宋体" w:eastAsia="宋体" w:hAnsi="宋体" w:cs="宋体" w:hint="eastAsia"/>
                <w:kern w:val="0"/>
                <w:szCs w:val="21"/>
              </w:rPr>
              <w:t>商品房待售面积</w:t>
            </w:r>
          </w:p>
        </w:tc>
        <w:tc>
          <w:tcPr>
            <w:tcW w:w="1576" w:type="dxa"/>
            <w:tcBorders>
              <w:top w:val="nil"/>
              <w:left w:val="nil"/>
              <w:bottom w:val="nil"/>
              <w:right w:val="single" w:sz="8" w:space="0" w:color="auto"/>
            </w:tcBorders>
            <w:tcMar>
              <w:top w:w="0" w:type="dxa"/>
              <w:left w:w="108" w:type="dxa"/>
              <w:bottom w:w="0" w:type="dxa"/>
              <w:right w:w="108" w:type="dxa"/>
            </w:tcMar>
            <w:vAlign w:val="center"/>
            <w:hideMark/>
          </w:tcPr>
          <w:p w:rsidR="009B3F2E" w:rsidRPr="006D3345" w:rsidRDefault="009B3F2E" w:rsidP="006D3345">
            <w:pPr>
              <w:jc w:val="center"/>
            </w:pPr>
            <w:r w:rsidRPr="006D3345">
              <w:rPr>
                <w:rFonts w:hint="eastAsia"/>
              </w:rPr>
              <w:t>万平方米</w:t>
            </w:r>
          </w:p>
        </w:tc>
        <w:tc>
          <w:tcPr>
            <w:tcW w:w="2055" w:type="dxa"/>
            <w:tcBorders>
              <w:top w:val="nil"/>
              <w:left w:val="nil"/>
              <w:bottom w:val="nil"/>
              <w:right w:val="single" w:sz="8" w:space="0" w:color="auto"/>
            </w:tcBorders>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1.81</w:t>
            </w:r>
          </w:p>
        </w:tc>
        <w:tc>
          <w:tcPr>
            <w:tcW w:w="2035" w:type="dxa"/>
            <w:tcMar>
              <w:top w:w="0" w:type="dxa"/>
              <w:left w:w="108" w:type="dxa"/>
              <w:bottom w:w="0" w:type="dxa"/>
              <w:right w:w="108" w:type="dxa"/>
            </w:tcMar>
            <w:vAlign w:val="center"/>
            <w:hideMark/>
          </w:tcPr>
          <w:p w:rsidR="009B3F2E" w:rsidRPr="00D15892" w:rsidRDefault="009B3F2E" w:rsidP="00D15892">
            <w:pPr>
              <w:jc w:val="center"/>
            </w:pPr>
          </w:p>
        </w:tc>
      </w:tr>
      <w:tr w:rsidR="009B3F2E" w:rsidRPr="0041057D" w:rsidTr="008D047A">
        <w:trPr>
          <w:trHeight w:val="340"/>
          <w:jc w:val="center"/>
        </w:trPr>
        <w:tc>
          <w:tcPr>
            <w:tcW w:w="2856" w:type="dxa"/>
            <w:tcBorders>
              <w:top w:val="nil"/>
              <w:left w:val="nil"/>
              <w:bottom w:val="nil"/>
              <w:right w:val="single" w:sz="8" w:space="0" w:color="auto"/>
            </w:tcBorders>
            <w:tcMar>
              <w:top w:w="0" w:type="dxa"/>
              <w:left w:w="108" w:type="dxa"/>
              <w:bottom w:w="0" w:type="dxa"/>
              <w:right w:w="108" w:type="dxa"/>
            </w:tcMar>
            <w:vAlign w:val="center"/>
            <w:hideMark/>
          </w:tcPr>
          <w:p w:rsidR="009B3F2E" w:rsidRPr="0041057D" w:rsidRDefault="009B3F2E" w:rsidP="00FC18D9">
            <w:pPr>
              <w:widowControl/>
              <w:ind w:firstLineChars="300" w:firstLine="630"/>
              <w:rPr>
                <w:rFonts w:ascii="宋体" w:eastAsia="宋体" w:hAnsi="宋体" w:cs="宋体"/>
                <w:kern w:val="0"/>
                <w:szCs w:val="21"/>
              </w:rPr>
            </w:pPr>
            <w:r w:rsidRPr="0041057D">
              <w:rPr>
                <w:rFonts w:ascii="宋体" w:eastAsia="宋体" w:hAnsi="宋体" w:cs="宋体" w:hint="eastAsia"/>
                <w:kern w:val="0"/>
                <w:szCs w:val="21"/>
              </w:rPr>
              <w:t>其中：住  宅</w:t>
            </w:r>
          </w:p>
        </w:tc>
        <w:tc>
          <w:tcPr>
            <w:tcW w:w="1576" w:type="dxa"/>
            <w:tcBorders>
              <w:top w:val="nil"/>
              <w:left w:val="nil"/>
              <w:bottom w:val="nil"/>
              <w:right w:val="single" w:sz="8" w:space="0" w:color="auto"/>
            </w:tcBorders>
            <w:tcMar>
              <w:top w:w="0" w:type="dxa"/>
              <w:left w:w="108" w:type="dxa"/>
              <w:bottom w:w="0" w:type="dxa"/>
              <w:right w:w="108" w:type="dxa"/>
            </w:tcMar>
            <w:vAlign w:val="center"/>
            <w:hideMark/>
          </w:tcPr>
          <w:p w:rsidR="009B3F2E" w:rsidRPr="006D3345" w:rsidRDefault="009B3F2E" w:rsidP="006D3345">
            <w:pPr>
              <w:jc w:val="center"/>
            </w:pPr>
            <w:r w:rsidRPr="006D3345">
              <w:rPr>
                <w:rFonts w:hint="eastAsia"/>
              </w:rPr>
              <w:t>万平方米</w:t>
            </w:r>
          </w:p>
        </w:tc>
        <w:tc>
          <w:tcPr>
            <w:tcW w:w="2055" w:type="dxa"/>
            <w:tcBorders>
              <w:top w:val="nil"/>
              <w:left w:val="nil"/>
              <w:bottom w:val="nil"/>
              <w:right w:val="single" w:sz="8" w:space="0" w:color="auto"/>
            </w:tcBorders>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1.81</w:t>
            </w:r>
          </w:p>
        </w:tc>
        <w:tc>
          <w:tcPr>
            <w:tcW w:w="2035" w:type="dxa"/>
            <w:tcMar>
              <w:top w:w="0" w:type="dxa"/>
              <w:left w:w="108" w:type="dxa"/>
              <w:bottom w:w="0" w:type="dxa"/>
              <w:right w:w="108" w:type="dxa"/>
            </w:tcMar>
            <w:vAlign w:val="center"/>
            <w:hideMark/>
          </w:tcPr>
          <w:p w:rsidR="009B3F2E" w:rsidRPr="00D15892" w:rsidRDefault="009B3F2E" w:rsidP="00D15892">
            <w:pPr>
              <w:jc w:val="center"/>
            </w:pPr>
          </w:p>
        </w:tc>
      </w:tr>
      <w:tr w:rsidR="009B3F2E" w:rsidRPr="0041057D" w:rsidTr="008D047A">
        <w:trPr>
          <w:trHeight w:val="340"/>
          <w:jc w:val="center"/>
        </w:trPr>
        <w:tc>
          <w:tcPr>
            <w:tcW w:w="2856" w:type="dxa"/>
            <w:tcBorders>
              <w:top w:val="nil"/>
              <w:left w:val="nil"/>
              <w:bottom w:val="nil"/>
              <w:right w:val="single" w:sz="8" w:space="0" w:color="auto"/>
            </w:tcBorders>
            <w:tcMar>
              <w:top w:w="0" w:type="dxa"/>
              <w:left w:w="108" w:type="dxa"/>
              <w:bottom w:w="0" w:type="dxa"/>
              <w:right w:w="108" w:type="dxa"/>
            </w:tcMar>
            <w:vAlign w:val="center"/>
            <w:hideMark/>
          </w:tcPr>
          <w:p w:rsidR="009B3F2E" w:rsidRPr="0041057D" w:rsidRDefault="009B3F2E" w:rsidP="008E683E">
            <w:pPr>
              <w:widowControl/>
              <w:ind w:firstLine="420"/>
              <w:rPr>
                <w:rFonts w:ascii="宋体" w:eastAsia="宋体" w:hAnsi="宋体" w:cs="宋体"/>
                <w:kern w:val="0"/>
                <w:szCs w:val="21"/>
              </w:rPr>
            </w:pPr>
            <w:r w:rsidRPr="0041057D">
              <w:rPr>
                <w:rFonts w:ascii="宋体" w:eastAsia="宋体" w:hAnsi="宋体" w:cs="宋体" w:hint="eastAsia"/>
                <w:kern w:val="0"/>
                <w:szCs w:val="21"/>
              </w:rPr>
              <w:t>商品房销售额</w:t>
            </w:r>
          </w:p>
        </w:tc>
        <w:tc>
          <w:tcPr>
            <w:tcW w:w="1576" w:type="dxa"/>
            <w:tcBorders>
              <w:top w:val="nil"/>
              <w:left w:val="nil"/>
              <w:bottom w:val="nil"/>
              <w:right w:val="single" w:sz="8" w:space="0" w:color="auto"/>
            </w:tcBorders>
            <w:tcMar>
              <w:top w:w="0" w:type="dxa"/>
              <w:left w:w="108" w:type="dxa"/>
              <w:bottom w:w="0" w:type="dxa"/>
              <w:right w:w="108" w:type="dxa"/>
            </w:tcMar>
            <w:vAlign w:val="center"/>
            <w:hideMark/>
          </w:tcPr>
          <w:p w:rsidR="009B3F2E" w:rsidRPr="006D3345" w:rsidRDefault="009B3F2E" w:rsidP="006D3345">
            <w:pPr>
              <w:jc w:val="center"/>
            </w:pPr>
            <w:r w:rsidRPr="006D3345">
              <w:rPr>
                <w:rFonts w:hint="eastAsia"/>
              </w:rPr>
              <w:t>亿</w:t>
            </w:r>
            <w:r w:rsidR="006D3345">
              <w:rPr>
                <w:rFonts w:hint="eastAsia"/>
              </w:rPr>
              <w:t xml:space="preserve">    </w:t>
            </w:r>
            <w:r w:rsidRPr="006D3345">
              <w:rPr>
                <w:rFonts w:hint="eastAsia"/>
              </w:rPr>
              <w:t>元</w:t>
            </w:r>
          </w:p>
        </w:tc>
        <w:tc>
          <w:tcPr>
            <w:tcW w:w="2055" w:type="dxa"/>
            <w:tcBorders>
              <w:top w:val="nil"/>
              <w:left w:val="nil"/>
              <w:bottom w:val="nil"/>
              <w:right w:val="single" w:sz="8" w:space="0" w:color="auto"/>
            </w:tcBorders>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1.15</w:t>
            </w:r>
          </w:p>
        </w:tc>
        <w:tc>
          <w:tcPr>
            <w:tcW w:w="2035" w:type="dxa"/>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-23.3</w:t>
            </w:r>
          </w:p>
        </w:tc>
      </w:tr>
      <w:tr w:rsidR="009B3F2E" w:rsidRPr="0041057D" w:rsidTr="008D047A">
        <w:trPr>
          <w:trHeight w:val="340"/>
          <w:jc w:val="center"/>
        </w:trPr>
        <w:tc>
          <w:tcPr>
            <w:tcW w:w="285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B3F2E" w:rsidRPr="0041057D" w:rsidRDefault="009B3F2E" w:rsidP="00FC18D9">
            <w:pPr>
              <w:widowControl/>
              <w:ind w:firstLineChars="300" w:firstLine="630"/>
              <w:rPr>
                <w:rFonts w:ascii="宋体" w:eastAsia="宋体" w:hAnsi="宋体" w:cs="宋体"/>
                <w:kern w:val="0"/>
                <w:szCs w:val="21"/>
              </w:rPr>
            </w:pPr>
            <w:r w:rsidRPr="0041057D">
              <w:rPr>
                <w:rFonts w:ascii="宋体" w:eastAsia="宋体" w:hAnsi="宋体" w:cs="宋体" w:hint="eastAsia"/>
                <w:kern w:val="0"/>
                <w:szCs w:val="21"/>
              </w:rPr>
              <w:t>其中：住  宅</w:t>
            </w:r>
          </w:p>
        </w:tc>
        <w:tc>
          <w:tcPr>
            <w:tcW w:w="157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B3F2E" w:rsidRPr="006D3345" w:rsidRDefault="009B3F2E" w:rsidP="006D3345">
            <w:pPr>
              <w:jc w:val="center"/>
            </w:pPr>
            <w:r w:rsidRPr="006D3345">
              <w:rPr>
                <w:rFonts w:hint="eastAsia"/>
              </w:rPr>
              <w:t>亿</w:t>
            </w:r>
            <w:r w:rsidR="006D3345">
              <w:rPr>
                <w:rFonts w:hint="eastAsia"/>
              </w:rPr>
              <w:t xml:space="preserve">    </w:t>
            </w:r>
            <w:r w:rsidRPr="006D3345">
              <w:rPr>
                <w:rFonts w:hint="eastAsia"/>
              </w:rPr>
              <w:t>元</w:t>
            </w:r>
          </w:p>
        </w:tc>
        <w:tc>
          <w:tcPr>
            <w:tcW w:w="205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1.15</w:t>
            </w:r>
          </w:p>
        </w:tc>
        <w:tc>
          <w:tcPr>
            <w:tcW w:w="2035" w:type="dxa"/>
            <w:tcBorders>
              <w:top w:val="nil"/>
              <w:left w:val="nil"/>
              <w:bottom w:val="single" w:sz="12" w:space="0" w:color="auto"/>
              <w:right w:val="nil"/>
            </w:tcBorders>
            <w:tcMar>
              <w:top w:w="0" w:type="dxa"/>
              <w:left w:w="108" w:type="dxa"/>
              <w:bottom w:w="0" w:type="dxa"/>
              <w:right w:w="108" w:type="dxa"/>
            </w:tcMar>
            <w:vAlign w:val="center"/>
            <w:hideMark/>
          </w:tcPr>
          <w:p w:rsidR="009B3F2E" w:rsidRPr="00D15892" w:rsidRDefault="000B2F85" w:rsidP="00D15892">
            <w:pPr>
              <w:jc w:val="center"/>
            </w:pPr>
            <w:r w:rsidRPr="00D15892">
              <w:rPr>
                <w:rFonts w:hint="eastAsia"/>
              </w:rPr>
              <w:t>-23.3</w:t>
            </w:r>
          </w:p>
        </w:tc>
      </w:tr>
    </w:tbl>
    <w:p w:rsidR="004D306D" w:rsidRDefault="004D306D" w:rsidP="005F5A62">
      <w:pPr>
        <w:pStyle w:val="11"/>
        <w:spacing w:line="620" w:lineRule="exact"/>
        <w:jc w:val="center"/>
        <w:rPr>
          <w:rFonts w:ascii="黑体" w:eastAsia="黑体" w:hAnsi="黑体" w:cs="方正黑体_GBK"/>
          <w:color w:val="000000"/>
          <w:spacing w:val="8"/>
          <w:sz w:val="36"/>
          <w:szCs w:val="36"/>
        </w:rPr>
      </w:pPr>
    </w:p>
    <w:p w:rsidR="009B3F2E" w:rsidRPr="005F5A62" w:rsidRDefault="009B3F2E" w:rsidP="005F5A62">
      <w:pPr>
        <w:pStyle w:val="11"/>
        <w:spacing w:line="620" w:lineRule="exact"/>
        <w:jc w:val="center"/>
        <w:rPr>
          <w:rFonts w:ascii="黑体" w:eastAsia="黑体" w:hAnsi="黑体" w:cs="方正黑体_GBK"/>
          <w:color w:val="000000"/>
          <w:spacing w:val="8"/>
          <w:sz w:val="36"/>
          <w:szCs w:val="36"/>
        </w:rPr>
      </w:pPr>
      <w:r w:rsidRPr="005F5A62">
        <w:rPr>
          <w:rFonts w:ascii="黑体" w:eastAsia="黑体" w:hAnsi="黑体" w:cs="方正黑体_GBK" w:hint="eastAsia"/>
          <w:color w:val="000000"/>
          <w:spacing w:val="8"/>
          <w:sz w:val="36"/>
          <w:szCs w:val="36"/>
        </w:rPr>
        <w:lastRenderedPageBreak/>
        <w:t>八、财政金融</w:t>
      </w:r>
    </w:p>
    <w:p w:rsidR="009B3F2E" w:rsidRPr="005F5A62" w:rsidRDefault="00E547C5" w:rsidP="005F5A62">
      <w:pPr>
        <w:ind w:firstLineChars="200" w:firstLine="640"/>
        <w:rPr>
          <w:rFonts w:ascii="仿宋" w:eastAsia="仿宋" w:hAnsi="仿宋"/>
          <w:sz w:val="32"/>
          <w:szCs w:val="32"/>
        </w:rPr>
      </w:pPr>
      <w:r w:rsidRPr="005F5A62">
        <w:rPr>
          <w:rFonts w:ascii="仿宋" w:eastAsia="仿宋" w:hAnsi="仿宋" w:hint="eastAsia"/>
          <w:sz w:val="32"/>
          <w:szCs w:val="32"/>
        </w:rPr>
        <w:t>全年全县</w:t>
      </w:r>
      <w:r w:rsidR="009B3F2E" w:rsidRPr="005F5A62">
        <w:rPr>
          <w:rFonts w:ascii="仿宋" w:eastAsia="仿宋" w:hAnsi="仿宋" w:hint="eastAsia"/>
          <w:sz w:val="32"/>
          <w:szCs w:val="32"/>
        </w:rPr>
        <w:t>一般公共预算收入完成</w:t>
      </w:r>
      <w:r w:rsidR="00C6356C" w:rsidRPr="005F5A62">
        <w:rPr>
          <w:rFonts w:ascii="仿宋" w:eastAsia="仿宋" w:hAnsi="仿宋" w:hint="eastAsia"/>
          <w:sz w:val="32"/>
          <w:szCs w:val="32"/>
        </w:rPr>
        <w:t>3.</w:t>
      </w:r>
      <w:r w:rsidR="00F44C90">
        <w:rPr>
          <w:rFonts w:ascii="仿宋" w:eastAsia="仿宋" w:hAnsi="仿宋" w:hint="eastAsia"/>
          <w:sz w:val="32"/>
          <w:szCs w:val="32"/>
        </w:rPr>
        <w:t>3</w:t>
      </w:r>
      <w:r w:rsidR="009B3F2E" w:rsidRPr="005F5A62">
        <w:rPr>
          <w:rFonts w:ascii="仿宋" w:eastAsia="仿宋" w:hAnsi="仿宋" w:hint="eastAsia"/>
          <w:sz w:val="32"/>
          <w:szCs w:val="32"/>
        </w:rPr>
        <w:t>亿元，比上年增长</w:t>
      </w:r>
      <w:r w:rsidR="00F44C90">
        <w:rPr>
          <w:rFonts w:ascii="仿宋" w:eastAsia="仿宋" w:hAnsi="仿宋" w:hint="eastAsia"/>
          <w:sz w:val="32"/>
          <w:szCs w:val="32"/>
        </w:rPr>
        <w:t>6.9</w:t>
      </w:r>
      <w:r w:rsidR="009B3F2E" w:rsidRPr="005F5A62">
        <w:rPr>
          <w:rFonts w:ascii="仿宋" w:eastAsia="仿宋" w:hAnsi="仿宋" w:hint="eastAsia"/>
          <w:sz w:val="32"/>
          <w:szCs w:val="32"/>
        </w:rPr>
        <w:t>%；其中，税收收入完成</w:t>
      </w:r>
      <w:r w:rsidR="00C6356C" w:rsidRPr="005F5A62">
        <w:rPr>
          <w:rFonts w:ascii="仿宋" w:eastAsia="仿宋" w:hAnsi="仿宋" w:hint="eastAsia"/>
          <w:sz w:val="32"/>
          <w:szCs w:val="32"/>
        </w:rPr>
        <w:t>2.58</w:t>
      </w:r>
      <w:r w:rsidR="009B3F2E" w:rsidRPr="005F5A62">
        <w:rPr>
          <w:rFonts w:ascii="仿宋" w:eastAsia="仿宋" w:hAnsi="仿宋" w:hint="eastAsia"/>
          <w:sz w:val="32"/>
          <w:szCs w:val="32"/>
        </w:rPr>
        <w:t>亿元，增长</w:t>
      </w:r>
      <w:r w:rsidR="00C6356C" w:rsidRPr="005F5A62">
        <w:rPr>
          <w:rFonts w:ascii="仿宋" w:eastAsia="仿宋" w:hAnsi="仿宋" w:hint="eastAsia"/>
          <w:sz w:val="32"/>
          <w:szCs w:val="32"/>
        </w:rPr>
        <w:t>24.</w:t>
      </w:r>
      <w:r w:rsidR="00CC4290">
        <w:rPr>
          <w:rFonts w:ascii="仿宋" w:eastAsia="仿宋" w:hAnsi="仿宋" w:hint="eastAsia"/>
          <w:sz w:val="32"/>
          <w:szCs w:val="32"/>
        </w:rPr>
        <w:t>1</w:t>
      </w:r>
      <w:r w:rsidR="009B3F2E" w:rsidRPr="005F5A62">
        <w:rPr>
          <w:rFonts w:ascii="仿宋" w:eastAsia="仿宋" w:hAnsi="仿宋" w:hint="eastAsia"/>
          <w:sz w:val="32"/>
          <w:szCs w:val="32"/>
        </w:rPr>
        <w:t>%。税收收入中，国内增值税、企业所得税、个人所得税、资源税和城市维护建设税共计完成税收</w:t>
      </w:r>
      <w:r w:rsidR="00C6356C" w:rsidRPr="005F5A62">
        <w:rPr>
          <w:rFonts w:ascii="仿宋" w:eastAsia="仿宋" w:hAnsi="仿宋" w:hint="eastAsia"/>
          <w:sz w:val="32"/>
          <w:szCs w:val="32"/>
        </w:rPr>
        <w:t>2.17</w:t>
      </w:r>
      <w:r w:rsidR="009B3F2E" w:rsidRPr="005F5A62">
        <w:rPr>
          <w:rFonts w:ascii="仿宋" w:eastAsia="仿宋" w:hAnsi="仿宋" w:hint="eastAsia"/>
          <w:sz w:val="32"/>
          <w:szCs w:val="32"/>
        </w:rPr>
        <w:t>亿元，增长</w:t>
      </w:r>
      <w:r w:rsidR="00C6356C" w:rsidRPr="005F5A62">
        <w:rPr>
          <w:rFonts w:ascii="仿宋" w:eastAsia="仿宋" w:hAnsi="仿宋" w:hint="eastAsia"/>
          <w:sz w:val="32"/>
          <w:szCs w:val="32"/>
        </w:rPr>
        <w:t>39.1</w:t>
      </w:r>
      <w:r w:rsidR="009B3F2E" w:rsidRPr="005F5A62">
        <w:rPr>
          <w:rFonts w:ascii="仿宋" w:eastAsia="仿宋" w:hAnsi="仿宋" w:hint="eastAsia"/>
          <w:sz w:val="32"/>
          <w:szCs w:val="32"/>
        </w:rPr>
        <w:t>%。</w:t>
      </w:r>
    </w:p>
    <w:p w:rsidR="009B3F2E" w:rsidRDefault="009B3F2E" w:rsidP="005F5A62">
      <w:pPr>
        <w:ind w:firstLineChars="200" w:firstLine="640"/>
        <w:rPr>
          <w:rFonts w:ascii="仿宋" w:eastAsia="仿宋" w:hAnsi="仿宋"/>
          <w:sz w:val="32"/>
          <w:szCs w:val="32"/>
        </w:rPr>
      </w:pPr>
      <w:r w:rsidRPr="005F5A62">
        <w:rPr>
          <w:rFonts w:ascii="仿宋" w:eastAsia="仿宋" w:hAnsi="仿宋" w:hint="eastAsia"/>
          <w:sz w:val="32"/>
          <w:szCs w:val="32"/>
        </w:rPr>
        <w:t>全年全</w:t>
      </w:r>
      <w:r w:rsidR="00C6356C" w:rsidRPr="005F5A62">
        <w:rPr>
          <w:rFonts w:ascii="仿宋" w:eastAsia="仿宋" w:hAnsi="仿宋" w:hint="eastAsia"/>
          <w:sz w:val="32"/>
          <w:szCs w:val="32"/>
        </w:rPr>
        <w:t>县</w:t>
      </w:r>
      <w:r w:rsidRPr="005F5A62">
        <w:rPr>
          <w:rFonts w:ascii="仿宋" w:eastAsia="仿宋" w:hAnsi="仿宋" w:hint="eastAsia"/>
          <w:sz w:val="32"/>
          <w:szCs w:val="32"/>
        </w:rPr>
        <w:t>一般公共预算支出</w:t>
      </w:r>
      <w:r w:rsidR="00C6356C" w:rsidRPr="005F5A62">
        <w:rPr>
          <w:rFonts w:ascii="仿宋" w:eastAsia="仿宋" w:hAnsi="仿宋" w:hint="eastAsia"/>
          <w:sz w:val="32"/>
          <w:szCs w:val="32"/>
        </w:rPr>
        <w:t>29.11</w:t>
      </w:r>
      <w:r w:rsidRPr="005F5A62">
        <w:rPr>
          <w:rFonts w:ascii="仿宋" w:eastAsia="仿宋" w:hAnsi="仿宋" w:hint="eastAsia"/>
          <w:sz w:val="32"/>
          <w:szCs w:val="32"/>
        </w:rPr>
        <w:t>亿元，比上年</w:t>
      </w:r>
      <w:r w:rsidR="00C6356C" w:rsidRPr="005F5A62">
        <w:rPr>
          <w:rFonts w:ascii="仿宋" w:eastAsia="仿宋" w:hAnsi="仿宋" w:hint="eastAsia"/>
          <w:sz w:val="32"/>
          <w:szCs w:val="32"/>
        </w:rPr>
        <w:t>下降</w:t>
      </w:r>
      <w:r w:rsidR="00CC4290">
        <w:rPr>
          <w:rFonts w:ascii="仿宋" w:eastAsia="仿宋" w:hAnsi="仿宋" w:hint="eastAsia"/>
          <w:sz w:val="32"/>
          <w:szCs w:val="32"/>
        </w:rPr>
        <w:t>15.6</w:t>
      </w:r>
      <w:r w:rsidRPr="005F5A62">
        <w:rPr>
          <w:rFonts w:ascii="仿宋" w:eastAsia="仿宋" w:hAnsi="仿宋" w:hint="eastAsia"/>
          <w:sz w:val="32"/>
          <w:szCs w:val="32"/>
        </w:rPr>
        <w:t>%。其中，教育、卫生健康、社会保障和就业、住房保障、交通运输、节能环保、城乡社区等民生支出</w:t>
      </w:r>
      <w:r w:rsidR="00C6356C" w:rsidRPr="005F5A62">
        <w:rPr>
          <w:rFonts w:ascii="仿宋" w:eastAsia="仿宋" w:hAnsi="仿宋" w:hint="eastAsia"/>
          <w:sz w:val="32"/>
          <w:szCs w:val="32"/>
        </w:rPr>
        <w:t>24.53</w:t>
      </w:r>
      <w:r w:rsidRPr="005F5A62">
        <w:rPr>
          <w:rFonts w:ascii="仿宋" w:eastAsia="仿宋" w:hAnsi="仿宋" w:hint="eastAsia"/>
          <w:sz w:val="32"/>
          <w:szCs w:val="32"/>
        </w:rPr>
        <w:t>亿元，增长</w:t>
      </w:r>
      <w:r w:rsidR="00C6356C" w:rsidRPr="005F5A62">
        <w:rPr>
          <w:rFonts w:ascii="仿宋" w:eastAsia="仿宋" w:hAnsi="仿宋" w:hint="eastAsia"/>
          <w:sz w:val="32"/>
          <w:szCs w:val="32"/>
        </w:rPr>
        <w:t>15.5</w:t>
      </w:r>
      <w:r w:rsidRPr="005F5A62">
        <w:rPr>
          <w:rFonts w:ascii="仿宋" w:eastAsia="仿宋" w:hAnsi="仿宋" w:hint="eastAsia"/>
          <w:sz w:val="32"/>
          <w:szCs w:val="32"/>
        </w:rPr>
        <w:t>%。</w:t>
      </w:r>
    </w:p>
    <w:p w:rsidR="005F5A62" w:rsidRDefault="005F5A62" w:rsidP="005F5A62">
      <w:pPr>
        <w:pStyle w:val="ab"/>
        <w:jc w:val="center"/>
        <w:rPr>
          <w:rFonts w:ascii="黑体" w:eastAsia="黑体" w:hAnsi="黑体"/>
          <w:sz w:val="24"/>
        </w:rPr>
      </w:pPr>
    </w:p>
    <w:p w:rsidR="005F5A62" w:rsidRPr="00FC0633" w:rsidRDefault="005F5A62" w:rsidP="005F5A62">
      <w:pPr>
        <w:pStyle w:val="ab"/>
        <w:jc w:val="center"/>
        <w:rPr>
          <w:rFonts w:ascii="黑体" w:eastAsia="黑体" w:hAnsi="黑体"/>
          <w:sz w:val="24"/>
        </w:rPr>
      </w:pPr>
      <w:r w:rsidRPr="00FC0633">
        <w:rPr>
          <w:rFonts w:ascii="黑体" w:eastAsia="黑体" w:hAnsi="黑体" w:hint="eastAsia"/>
          <w:sz w:val="24"/>
        </w:rPr>
        <w:t>图6   201</w:t>
      </w:r>
      <w:r w:rsidR="00D856AB">
        <w:rPr>
          <w:rFonts w:ascii="黑体" w:eastAsia="黑体" w:hAnsi="黑体" w:hint="eastAsia"/>
          <w:sz w:val="24"/>
        </w:rPr>
        <w:t>8</w:t>
      </w:r>
      <w:r w:rsidRPr="00FC0633">
        <w:rPr>
          <w:rFonts w:ascii="黑体" w:eastAsia="黑体" w:hAnsi="黑体" w:hint="eastAsia"/>
          <w:sz w:val="24"/>
        </w:rPr>
        <w:t>-202</w:t>
      </w:r>
      <w:r w:rsidR="00D856AB">
        <w:rPr>
          <w:rFonts w:ascii="黑体" w:eastAsia="黑体" w:hAnsi="黑体" w:hint="eastAsia"/>
          <w:sz w:val="24"/>
        </w:rPr>
        <w:t>2</w:t>
      </w:r>
      <w:r w:rsidRPr="00FC0633">
        <w:rPr>
          <w:rFonts w:ascii="黑体" w:eastAsia="黑体" w:hAnsi="黑体" w:hint="eastAsia"/>
          <w:sz w:val="24"/>
        </w:rPr>
        <w:t>年全县一般公共预算收入及其增长速度</w:t>
      </w:r>
    </w:p>
    <w:p w:rsidR="005F5A62" w:rsidRPr="00D856AB" w:rsidRDefault="005F5A62" w:rsidP="005F5A62">
      <w:pPr>
        <w:pStyle w:val="ab"/>
        <w:ind w:firstLineChars="200" w:firstLine="480"/>
        <w:rPr>
          <w:rFonts w:ascii="黑体" w:eastAsia="黑体" w:hAnsi="黑体"/>
          <w:sz w:val="24"/>
        </w:rPr>
      </w:pPr>
    </w:p>
    <w:p w:rsidR="005F5A62" w:rsidRPr="00FC0633" w:rsidRDefault="005F5A62" w:rsidP="00F63317">
      <w:pPr>
        <w:pStyle w:val="ab"/>
        <w:ind w:firstLineChars="50" w:firstLine="120"/>
        <w:rPr>
          <w:rFonts w:ascii="黑体" w:eastAsia="黑体" w:hAnsi="黑体"/>
          <w:szCs w:val="21"/>
        </w:rPr>
      </w:pPr>
      <w:r w:rsidRPr="00FC0633">
        <w:rPr>
          <w:rFonts w:ascii="黑体" w:eastAsia="黑体" w:hAnsi="黑体" w:hint="eastAsia"/>
          <w:sz w:val="24"/>
        </w:rPr>
        <w:t xml:space="preserve"> </w:t>
      </w:r>
      <w:r w:rsidRPr="00FC0633">
        <w:rPr>
          <w:rFonts w:ascii="黑体" w:eastAsia="黑体" w:hAnsi="黑体" w:hint="eastAsia"/>
          <w:szCs w:val="21"/>
        </w:rPr>
        <w:t>亿元                                                                  %</w:t>
      </w:r>
    </w:p>
    <w:p w:rsidR="005F5A62" w:rsidRPr="00FC0633" w:rsidRDefault="00D856AB" w:rsidP="00D856AB">
      <w:pPr>
        <w:pStyle w:val="ab"/>
        <w:rPr>
          <w:rFonts w:ascii="宋体" w:hAnsi="宋体"/>
          <w:sz w:val="24"/>
        </w:rPr>
      </w:pPr>
      <w:r w:rsidRPr="00D856AB">
        <w:rPr>
          <w:rFonts w:ascii="宋体" w:hAnsi="宋体"/>
          <w:noProof/>
          <w:sz w:val="24"/>
        </w:rPr>
        <w:drawing>
          <wp:inline distT="0" distB="0" distL="0" distR="0">
            <wp:extent cx="5274310" cy="3084615"/>
            <wp:effectExtent l="19050" t="0" r="21590" b="1485"/>
            <wp:docPr id="14"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3F2E" w:rsidRPr="005F5A62" w:rsidRDefault="009B3F2E" w:rsidP="005F5A62">
      <w:pPr>
        <w:ind w:firstLineChars="200" w:firstLine="640"/>
        <w:rPr>
          <w:rFonts w:ascii="仿宋" w:eastAsia="仿宋" w:hAnsi="仿宋"/>
          <w:sz w:val="32"/>
          <w:szCs w:val="32"/>
        </w:rPr>
      </w:pPr>
      <w:r w:rsidRPr="005F5A62">
        <w:rPr>
          <w:rFonts w:ascii="仿宋" w:eastAsia="仿宋" w:hAnsi="仿宋" w:hint="eastAsia"/>
          <w:sz w:val="32"/>
          <w:szCs w:val="32"/>
        </w:rPr>
        <w:t>年末全</w:t>
      </w:r>
      <w:r w:rsidR="00572261" w:rsidRPr="005F5A62">
        <w:rPr>
          <w:rFonts w:ascii="仿宋" w:eastAsia="仿宋" w:hAnsi="仿宋" w:hint="eastAsia"/>
          <w:sz w:val="32"/>
          <w:szCs w:val="32"/>
        </w:rPr>
        <w:t>县</w:t>
      </w:r>
      <w:r w:rsidRPr="005F5A62">
        <w:rPr>
          <w:rFonts w:ascii="仿宋" w:eastAsia="仿宋" w:hAnsi="仿宋" w:hint="eastAsia"/>
          <w:sz w:val="32"/>
          <w:szCs w:val="32"/>
        </w:rPr>
        <w:t>金融机构本外币各项存款余额</w:t>
      </w:r>
      <w:r w:rsidR="00565C2B" w:rsidRPr="005F5A62">
        <w:rPr>
          <w:rFonts w:ascii="仿宋" w:eastAsia="仿宋" w:hAnsi="仿宋" w:hint="eastAsia"/>
          <w:sz w:val="32"/>
          <w:szCs w:val="32"/>
        </w:rPr>
        <w:t>276.97</w:t>
      </w:r>
      <w:r w:rsidRPr="005F5A62">
        <w:rPr>
          <w:rFonts w:ascii="仿宋" w:eastAsia="仿宋" w:hAnsi="仿宋" w:hint="eastAsia"/>
          <w:sz w:val="32"/>
          <w:szCs w:val="32"/>
        </w:rPr>
        <w:t>亿元，比</w:t>
      </w:r>
      <w:r w:rsidR="00565C2B" w:rsidRPr="005F5A62">
        <w:rPr>
          <w:rFonts w:ascii="仿宋" w:eastAsia="仿宋" w:hAnsi="仿宋" w:hint="eastAsia"/>
          <w:sz w:val="32"/>
          <w:szCs w:val="32"/>
        </w:rPr>
        <w:t>年初</w:t>
      </w:r>
      <w:r w:rsidRPr="005F5A62">
        <w:rPr>
          <w:rFonts w:ascii="仿宋" w:eastAsia="仿宋" w:hAnsi="仿宋" w:hint="eastAsia"/>
          <w:sz w:val="32"/>
          <w:szCs w:val="32"/>
        </w:rPr>
        <w:t>增长</w:t>
      </w:r>
      <w:r w:rsidR="00565C2B" w:rsidRPr="005F5A62">
        <w:rPr>
          <w:rFonts w:ascii="仿宋" w:eastAsia="仿宋" w:hAnsi="仿宋" w:hint="eastAsia"/>
          <w:sz w:val="32"/>
          <w:szCs w:val="32"/>
        </w:rPr>
        <w:t>11.42</w:t>
      </w:r>
      <w:r w:rsidRPr="005F5A62">
        <w:rPr>
          <w:rFonts w:ascii="仿宋" w:eastAsia="仿宋" w:hAnsi="仿宋" w:hint="eastAsia"/>
          <w:sz w:val="32"/>
          <w:szCs w:val="32"/>
        </w:rPr>
        <w:t>%，比年初增加</w:t>
      </w:r>
      <w:r w:rsidR="00565C2B" w:rsidRPr="005F5A62">
        <w:rPr>
          <w:rFonts w:ascii="仿宋" w:eastAsia="仿宋" w:hAnsi="仿宋" w:hint="eastAsia"/>
          <w:sz w:val="32"/>
          <w:szCs w:val="32"/>
        </w:rPr>
        <w:t>28.39</w:t>
      </w:r>
      <w:r w:rsidRPr="005F5A62">
        <w:rPr>
          <w:rFonts w:ascii="仿宋" w:eastAsia="仿宋" w:hAnsi="仿宋" w:hint="eastAsia"/>
          <w:sz w:val="32"/>
          <w:szCs w:val="32"/>
        </w:rPr>
        <w:t>亿元。各项贷款余额</w:t>
      </w:r>
      <w:r w:rsidR="00565C2B" w:rsidRPr="005F5A62">
        <w:rPr>
          <w:rFonts w:ascii="仿宋" w:eastAsia="仿宋" w:hAnsi="仿宋" w:hint="eastAsia"/>
          <w:sz w:val="32"/>
          <w:szCs w:val="32"/>
        </w:rPr>
        <w:t>126.95</w:t>
      </w:r>
      <w:r w:rsidRPr="005F5A62">
        <w:rPr>
          <w:rFonts w:ascii="仿宋" w:eastAsia="仿宋" w:hAnsi="仿宋" w:hint="eastAsia"/>
          <w:sz w:val="32"/>
          <w:szCs w:val="32"/>
        </w:rPr>
        <w:t>亿元，比</w:t>
      </w:r>
      <w:r w:rsidR="00565C2B" w:rsidRPr="005F5A62">
        <w:rPr>
          <w:rFonts w:ascii="仿宋" w:eastAsia="仿宋" w:hAnsi="仿宋" w:hint="eastAsia"/>
          <w:sz w:val="32"/>
          <w:szCs w:val="32"/>
        </w:rPr>
        <w:t>年初</w:t>
      </w:r>
      <w:r w:rsidRPr="005F5A62">
        <w:rPr>
          <w:rFonts w:ascii="仿宋" w:eastAsia="仿宋" w:hAnsi="仿宋" w:hint="eastAsia"/>
          <w:sz w:val="32"/>
          <w:szCs w:val="32"/>
        </w:rPr>
        <w:t>增长</w:t>
      </w:r>
      <w:r w:rsidR="00565C2B" w:rsidRPr="005F5A62">
        <w:rPr>
          <w:rFonts w:ascii="仿宋" w:eastAsia="仿宋" w:hAnsi="仿宋" w:hint="eastAsia"/>
          <w:sz w:val="32"/>
          <w:szCs w:val="32"/>
        </w:rPr>
        <w:t>19.83</w:t>
      </w:r>
      <w:r w:rsidRPr="005F5A62">
        <w:rPr>
          <w:rFonts w:ascii="仿宋" w:eastAsia="仿宋" w:hAnsi="仿宋" w:hint="eastAsia"/>
          <w:sz w:val="32"/>
          <w:szCs w:val="32"/>
        </w:rPr>
        <w:t>%，比年初增加</w:t>
      </w:r>
      <w:r w:rsidR="00565C2B" w:rsidRPr="005F5A62">
        <w:rPr>
          <w:rFonts w:ascii="仿宋" w:eastAsia="仿宋" w:hAnsi="仿宋" w:hint="eastAsia"/>
          <w:sz w:val="32"/>
          <w:szCs w:val="32"/>
        </w:rPr>
        <w:t>21</w:t>
      </w:r>
      <w:r w:rsidRPr="005F5A62">
        <w:rPr>
          <w:rFonts w:ascii="仿宋" w:eastAsia="仿宋" w:hAnsi="仿宋" w:hint="eastAsia"/>
          <w:sz w:val="32"/>
          <w:szCs w:val="32"/>
        </w:rPr>
        <w:t>亿元。</w:t>
      </w:r>
    </w:p>
    <w:p w:rsidR="009B3F2E" w:rsidRPr="005F5A62" w:rsidRDefault="009B3F2E" w:rsidP="006F10D6">
      <w:pPr>
        <w:ind w:firstLineChars="200" w:firstLine="640"/>
        <w:rPr>
          <w:rFonts w:ascii="仿宋" w:eastAsia="仿宋" w:hAnsi="仿宋"/>
          <w:sz w:val="32"/>
          <w:szCs w:val="32"/>
        </w:rPr>
      </w:pPr>
      <w:r w:rsidRPr="005F5A62">
        <w:rPr>
          <w:rFonts w:ascii="仿宋" w:eastAsia="仿宋" w:hAnsi="仿宋" w:hint="eastAsia"/>
          <w:sz w:val="32"/>
          <w:szCs w:val="32"/>
        </w:rPr>
        <w:lastRenderedPageBreak/>
        <w:t>年末全</w:t>
      </w:r>
      <w:r w:rsidR="00565C2B" w:rsidRPr="005F5A62">
        <w:rPr>
          <w:rFonts w:ascii="仿宋" w:eastAsia="仿宋" w:hAnsi="仿宋" w:hint="eastAsia"/>
          <w:sz w:val="32"/>
          <w:szCs w:val="32"/>
        </w:rPr>
        <w:t>县</w:t>
      </w:r>
      <w:r w:rsidRPr="005F5A62">
        <w:rPr>
          <w:rFonts w:ascii="仿宋" w:eastAsia="仿宋" w:hAnsi="仿宋" w:hint="eastAsia"/>
          <w:sz w:val="32"/>
          <w:szCs w:val="32"/>
        </w:rPr>
        <w:t>农村金融合作机构（农村信用社、农村商业银行）人民币存款余额</w:t>
      </w:r>
      <w:r w:rsidR="00565C2B" w:rsidRPr="005F5A62">
        <w:rPr>
          <w:rFonts w:ascii="仿宋" w:eastAsia="仿宋" w:hAnsi="仿宋" w:hint="eastAsia"/>
          <w:sz w:val="32"/>
          <w:szCs w:val="32"/>
        </w:rPr>
        <w:t>121.63</w:t>
      </w:r>
      <w:r w:rsidRPr="005F5A62">
        <w:rPr>
          <w:rFonts w:ascii="仿宋" w:eastAsia="仿宋" w:hAnsi="仿宋" w:hint="eastAsia"/>
          <w:sz w:val="32"/>
          <w:szCs w:val="32"/>
        </w:rPr>
        <w:t>亿元，比</w:t>
      </w:r>
      <w:r w:rsidR="00565C2B" w:rsidRPr="005F5A62">
        <w:rPr>
          <w:rFonts w:ascii="仿宋" w:eastAsia="仿宋" w:hAnsi="仿宋" w:hint="eastAsia"/>
          <w:sz w:val="32"/>
          <w:szCs w:val="32"/>
        </w:rPr>
        <w:t>年初</w:t>
      </w:r>
      <w:r w:rsidRPr="005F5A62">
        <w:rPr>
          <w:rFonts w:ascii="仿宋" w:eastAsia="仿宋" w:hAnsi="仿宋" w:hint="eastAsia"/>
          <w:sz w:val="32"/>
          <w:szCs w:val="32"/>
        </w:rPr>
        <w:t>增长</w:t>
      </w:r>
      <w:r w:rsidR="00565C2B" w:rsidRPr="005F5A62">
        <w:rPr>
          <w:rFonts w:ascii="仿宋" w:eastAsia="仿宋" w:hAnsi="仿宋" w:hint="eastAsia"/>
          <w:sz w:val="32"/>
          <w:szCs w:val="32"/>
        </w:rPr>
        <w:t>8</w:t>
      </w:r>
      <w:r w:rsidRPr="005F5A62">
        <w:rPr>
          <w:rFonts w:ascii="仿宋" w:eastAsia="仿宋" w:hAnsi="仿宋" w:hint="eastAsia"/>
          <w:sz w:val="32"/>
          <w:szCs w:val="32"/>
        </w:rPr>
        <w:t>%，比年初增加</w:t>
      </w:r>
      <w:r w:rsidR="00565C2B" w:rsidRPr="005F5A62">
        <w:rPr>
          <w:rFonts w:ascii="仿宋" w:eastAsia="仿宋" w:hAnsi="仿宋" w:hint="eastAsia"/>
          <w:sz w:val="32"/>
          <w:szCs w:val="32"/>
        </w:rPr>
        <w:t>9.01</w:t>
      </w:r>
      <w:r w:rsidRPr="005F5A62">
        <w:rPr>
          <w:rFonts w:ascii="仿宋" w:eastAsia="仿宋" w:hAnsi="仿宋" w:hint="eastAsia"/>
          <w:sz w:val="32"/>
          <w:szCs w:val="32"/>
        </w:rPr>
        <w:t>亿元；人民币贷款余额</w:t>
      </w:r>
      <w:r w:rsidR="00565C2B" w:rsidRPr="005F5A62">
        <w:rPr>
          <w:rFonts w:ascii="仿宋" w:eastAsia="仿宋" w:hAnsi="仿宋" w:hint="eastAsia"/>
          <w:sz w:val="32"/>
          <w:szCs w:val="32"/>
        </w:rPr>
        <w:t>95.76</w:t>
      </w:r>
      <w:r w:rsidRPr="005F5A62">
        <w:rPr>
          <w:rFonts w:ascii="仿宋" w:eastAsia="仿宋" w:hAnsi="仿宋" w:hint="eastAsia"/>
          <w:sz w:val="32"/>
          <w:szCs w:val="32"/>
        </w:rPr>
        <w:t>亿元，比</w:t>
      </w:r>
      <w:r w:rsidR="00565C2B" w:rsidRPr="005F5A62">
        <w:rPr>
          <w:rFonts w:ascii="仿宋" w:eastAsia="仿宋" w:hAnsi="仿宋" w:hint="eastAsia"/>
          <w:sz w:val="32"/>
          <w:szCs w:val="32"/>
        </w:rPr>
        <w:t>年初</w:t>
      </w:r>
      <w:r w:rsidRPr="005F5A62">
        <w:rPr>
          <w:rFonts w:ascii="仿宋" w:eastAsia="仿宋" w:hAnsi="仿宋" w:hint="eastAsia"/>
          <w:sz w:val="32"/>
          <w:szCs w:val="32"/>
        </w:rPr>
        <w:t>增长12.</w:t>
      </w:r>
      <w:r w:rsidR="00565C2B" w:rsidRPr="005F5A62">
        <w:rPr>
          <w:rFonts w:ascii="仿宋" w:eastAsia="仿宋" w:hAnsi="仿宋" w:hint="eastAsia"/>
          <w:sz w:val="32"/>
          <w:szCs w:val="32"/>
        </w:rPr>
        <w:t>49</w:t>
      </w:r>
      <w:r w:rsidRPr="005F5A62">
        <w:rPr>
          <w:rFonts w:ascii="仿宋" w:eastAsia="仿宋" w:hAnsi="仿宋" w:hint="eastAsia"/>
          <w:sz w:val="32"/>
          <w:szCs w:val="32"/>
        </w:rPr>
        <w:t>%，比年初增加</w:t>
      </w:r>
      <w:r w:rsidR="00565C2B" w:rsidRPr="005F5A62">
        <w:rPr>
          <w:rFonts w:ascii="仿宋" w:eastAsia="仿宋" w:hAnsi="仿宋" w:hint="eastAsia"/>
          <w:sz w:val="32"/>
          <w:szCs w:val="32"/>
        </w:rPr>
        <w:t>10.63</w:t>
      </w:r>
      <w:r w:rsidRPr="005F5A62">
        <w:rPr>
          <w:rFonts w:ascii="仿宋" w:eastAsia="仿宋" w:hAnsi="仿宋" w:hint="eastAsia"/>
          <w:sz w:val="32"/>
          <w:szCs w:val="32"/>
        </w:rPr>
        <w:t>亿元。</w:t>
      </w:r>
    </w:p>
    <w:p w:rsidR="009B3F2E" w:rsidRDefault="009B3F2E" w:rsidP="009B3F2E">
      <w:pPr>
        <w:widowControl/>
        <w:spacing w:before="313" w:after="313" w:line="360" w:lineRule="atLeast"/>
        <w:ind w:firstLine="481"/>
        <w:jc w:val="center"/>
        <w:rPr>
          <w:rFonts w:ascii="宋体" w:eastAsia="宋体" w:hAnsi="宋体" w:cs="Times New Roman"/>
          <w:b/>
          <w:bCs/>
          <w:color w:val="000000"/>
          <w:kern w:val="0"/>
          <w:sz w:val="24"/>
          <w:szCs w:val="24"/>
        </w:rPr>
      </w:pPr>
      <w:r w:rsidRPr="009B3F2E">
        <w:rPr>
          <w:rFonts w:ascii="宋体" w:eastAsia="宋体" w:hAnsi="宋体" w:cs="Times New Roman" w:hint="eastAsia"/>
          <w:b/>
          <w:bCs/>
          <w:color w:val="000000"/>
          <w:kern w:val="0"/>
          <w:sz w:val="24"/>
          <w:szCs w:val="24"/>
        </w:rPr>
        <w:t>表</w:t>
      </w:r>
      <w:r w:rsidR="00261812">
        <w:rPr>
          <w:rFonts w:ascii="宋体" w:eastAsia="宋体" w:hAnsi="宋体" w:cs="Times New Roman" w:hint="eastAsia"/>
          <w:b/>
          <w:bCs/>
          <w:color w:val="000000"/>
          <w:kern w:val="0"/>
          <w:sz w:val="24"/>
          <w:szCs w:val="24"/>
        </w:rPr>
        <w:t xml:space="preserve">8   </w:t>
      </w:r>
      <w:r w:rsidRPr="009B3F2E">
        <w:rPr>
          <w:rFonts w:ascii="宋体" w:eastAsia="宋体" w:hAnsi="宋体" w:cs="Times New Roman" w:hint="eastAsia"/>
          <w:b/>
          <w:bCs/>
          <w:color w:val="000000"/>
          <w:kern w:val="0"/>
          <w:sz w:val="24"/>
          <w:szCs w:val="24"/>
        </w:rPr>
        <w:t>2022年年末全</w:t>
      </w:r>
      <w:r w:rsidR="00565C2B">
        <w:rPr>
          <w:rFonts w:ascii="宋体" w:eastAsia="宋体" w:hAnsi="宋体" w:cs="Times New Roman" w:hint="eastAsia"/>
          <w:b/>
          <w:bCs/>
          <w:color w:val="000000"/>
          <w:kern w:val="0"/>
          <w:sz w:val="24"/>
          <w:szCs w:val="24"/>
        </w:rPr>
        <w:t>县</w:t>
      </w:r>
      <w:r w:rsidRPr="009B3F2E">
        <w:rPr>
          <w:rFonts w:ascii="宋体" w:eastAsia="宋体" w:hAnsi="宋体" w:cs="Times New Roman" w:hint="eastAsia"/>
          <w:b/>
          <w:bCs/>
          <w:color w:val="000000"/>
          <w:kern w:val="0"/>
          <w:sz w:val="24"/>
          <w:szCs w:val="24"/>
        </w:rPr>
        <w:t>金融机构本外币存贷款余额及其增长速度</w:t>
      </w:r>
    </w:p>
    <w:tbl>
      <w:tblPr>
        <w:tblW w:w="8460" w:type="dxa"/>
        <w:jc w:val="center"/>
        <w:tblBorders>
          <w:top w:val="single" w:sz="4" w:space="0" w:color="auto"/>
          <w:bottom w:val="single" w:sz="4" w:space="0" w:color="auto"/>
        </w:tblBorders>
        <w:tblLayout w:type="fixed"/>
        <w:tblCellMar>
          <w:left w:w="0" w:type="dxa"/>
          <w:right w:w="0" w:type="dxa"/>
        </w:tblCellMar>
        <w:tblLook w:val="04A0"/>
      </w:tblPr>
      <w:tblGrid>
        <w:gridCol w:w="3868"/>
        <w:gridCol w:w="2021"/>
        <w:gridCol w:w="2571"/>
      </w:tblGrid>
      <w:tr w:rsidR="00565C2B" w:rsidRPr="00FC0633" w:rsidTr="008F2201">
        <w:trPr>
          <w:trHeight w:val="410"/>
          <w:jc w:val="center"/>
        </w:trPr>
        <w:tc>
          <w:tcPr>
            <w:tcW w:w="3868" w:type="dxa"/>
            <w:tcBorders>
              <w:top w:val="single" w:sz="12" w:space="0" w:color="auto"/>
              <w:left w:val="nil"/>
              <w:bottom w:val="single" w:sz="4" w:space="0" w:color="auto"/>
              <w:right w:val="single" w:sz="4" w:space="0" w:color="auto"/>
              <w:tl2br w:val="nil"/>
              <w:tr2bl w:val="nil"/>
            </w:tcBorders>
            <w:vAlign w:val="center"/>
          </w:tcPr>
          <w:p w:rsidR="00565C2B" w:rsidRPr="00FC0633" w:rsidRDefault="00565C2B" w:rsidP="00986C5E">
            <w:pPr>
              <w:ind w:left="57" w:right="57"/>
              <w:jc w:val="center"/>
              <w:rPr>
                <w:rFonts w:cs="宋体"/>
                <w:b/>
              </w:rPr>
            </w:pPr>
            <w:r w:rsidRPr="00FC0633">
              <w:rPr>
                <w:rFonts w:cs="宋体" w:hint="eastAsia"/>
                <w:b/>
              </w:rPr>
              <w:t>指</w:t>
            </w:r>
            <w:r w:rsidRPr="00FC0633">
              <w:rPr>
                <w:rFonts w:cs="宋体" w:hint="eastAsia"/>
                <w:b/>
              </w:rPr>
              <w:t xml:space="preserve">  </w:t>
            </w:r>
            <w:r w:rsidRPr="00FC0633">
              <w:rPr>
                <w:rFonts w:cs="宋体" w:hint="eastAsia"/>
                <w:b/>
              </w:rPr>
              <w:t>标</w:t>
            </w:r>
          </w:p>
        </w:tc>
        <w:tc>
          <w:tcPr>
            <w:tcW w:w="2021" w:type="dxa"/>
            <w:tcBorders>
              <w:top w:val="single" w:sz="12" w:space="0" w:color="auto"/>
              <w:left w:val="single" w:sz="4" w:space="0" w:color="auto"/>
              <w:bottom w:val="single" w:sz="4" w:space="0" w:color="auto"/>
              <w:right w:val="single" w:sz="4" w:space="0" w:color="auto"/>
              <w:tl2br w:val="nil"/>
              <w:tr2bl w:val="nil"/>
            </w:tcBorders>
            <w:vAlign w:val="center"/>
          </w:tcPr>
          <w:p w:rsidR="00565C2B" w:rsidRPr="00FC0633" w:rsidRDefault="00565C2B" w:rsidP="00986C5E">
            <w:pPr>
              <w:ind w:left="57" w:right="57"/>
              <w:jc w:val="center"/>
              <w:rPr>
                <w:rFonts w:cs="宋体"/>
                <w:b/>
              </w:rPr>
            </w:pPr>
            <w:r w:rsidRPr="00FC0633">
              <w:rPr>
                <w:rFonts w:cs="宋体" w:hint="eastAsia"/>
                <w:b/>
              </w:rPr>
              <w:t>年末数（亿元）</w:t>
            </w:r>
          </w:p>
        </w:tc>
        <w:tc>
          <w:tcPr>
            <w:tcW w:w="2571" w:type="dxa"/>
            <w:tcBorders>
              <w:top w:val="single" w:sz="12" w:space="0" w:color="auto"/>
              <w:left w:val="single" w:sz="4" w:space="0" w:color="auto"/>
              <w:bottom w:val="single" w:sz="4" w:space="0" w:color="auto"/>
              <w:right w:val="nil"/>
              <w:tl2br w:val="nil"/>
              <w:tr2bl w:val="nil"/>
            </w:tcBorders>
            <w:vAlign w:val="center"/>
          </w:tcPr>
          <w:p w:rsidR="00565C2B" w:rsidRPr="00FC0633" w:rsidRDefault="00565C2B" w:rsidP="00986C5E">
            <w:pPr>
              <w:ind w:left="57" w:right="57"/>
              <w:jc w:val="center"/>
              <w:rPr>
                <w:rFonts w:cs="宋体"/>
                <w:b/>
              </w:rPr>
            </w:pPr>
            <w:r w:rsidRPr="00FC0633">
              <w:rPr>
                <w:rFonts w:cs="宋体" w:hint="eastAsia"/>
                <w:b/>
              </w:rPr>
              <w:t>比年初增长（</w:t>
            </w:r>
            <w:r w:rsidRPr="00FC0633">
              <w:rPr>
                <w:rFonts w:cs="宋体" w:hint="eastAsia"/>
                <w:b/>
              </w:rPr>
              <w:t>%</w:t>
            </w:r>
            <w:r w:rsidRPr="00FC0633">
              <w:rPr>
                <w:rFonts w:cs="宋体" w:hint="eastAsia"/>
                <w:b/>
              </w:rPr>
              <w:t>）</w:t>
            </w:r>
          </w:p>
        </w:tc>
      </w:tr>
      <w:tr w:rsidR="00565C2B" w:rsidRPr="00261812" w:rsidTr="009F3891">
        <w:trPr>
          <w:trHeight w:hRule="exact" w:val="340"/>
          <w:jc w:val="center"/>
        </w:trPr>
        <w:tc>
          <w:tcPr>
            <w:tcW w:w="3868" w:type="dxa"/>
            <w:tcBorders>
              <w:top w:val="single" w:sz="4" w:space="0" w:color="auto"/>
              <w:left w:val="nil"/>
              <w:bottom w:val="nil"/>
              <w:right w:val="single" w:sz="4" w:space="0" w:color="auto"/>
              <w:tl2br w:val="nil"/>
              <w:tr2bl w:val="nil"/>
            </w:tcBorders>
            <w:vAlign w:val="center"/>
          </w:tcPr>
          <w:p w:rsidR="00565C2B" w:rsidRPr="00A37DCA" w:rsidRDefault="00565C2B" w:rsidP="006F10D6">
            <w:pPr>
              <w:ind w:right="57" w:firstLineChars="200" w:firstLine="420"/>
              <w:rPr>
                <w:rFonts w:asciiTheme="minorEastAsia" w:hAnsiTheme="minorEastAsia" w:cs="宋体"/>
              </w:rPr>
            </w:pPr>
            <w:r w:rsidRPr="00A37DCA">
              <w:rPr>
                <w:rFonts w:asciiTheme="minorEastAsia" w:hAnsiTheme="minorEastAsia" w:cs="宋体" w:hint="eastAsia"/>
              </w:rPr>
              <w:t>各项存款余额</w:t>
            </w:r>
          </w:p>
        </w:tc>
        <w:tc>
          <w:tcPr>
            <w:tcW w:w="2021" w:type="dxa"/>
            <w:tcBorders>
              <w:top w:val="single" w:sz="4" w:space="0" w:color="auto"/>
              <w:left w:val="single" w:sz="4" w:space="0" w:color="auto"/>
              <w:bottom w:val="nil"/>
              <w:right w:val="single" w:sz="4" w:space="0" w:color="auto"/>
              <w:tl2br w:val="nil"/>
              <w:tr2bl w:val="nil"/>
            </w:tcBorders>
            <w:vAlign w:val="center"/>
          </w:tcPr>
          <w:p w:rsidR="00565C2B" w:rsidRPr="006F10D6" w:rsidRDefault="00565C2B" w:rsidP="006F10D6">
            <w:pPr>
              <w:ind w:firstLineChars="300" w:firstLine="630"/>
            </w:pPr>
            <w:r w:rsidRPr="006F10D6">
              <w:rPr>
                <w:rFonts w:hint="eastAsia"/>
              </w:rPr>
              <w:t>276.97</w:t>
            </w:r>
          </w:p>
        </w:tc>
        <w:tc>
          <w:tcPr>
            <w:tcW w:w="2571" w:type="dxa"/>
            <w:tcBorders>
              <w:top w:val="single" w:sz="4" w:space="0" w:color="auto"/>
              <w:left w:val="single" w:sz="4" w:space="0" w:color="auto"/>
              <w:bottom w:val="nil"/>
              <w:right w:val="nil"/>
              <w:tl2br w:val="nil"/>
              <w:tr2bl w:val="nil"/>
            </w:tcBorders>
            <w:vAlign w:val="center"/>
          </w:tcPr>
          <w:p w:rsidR="00565C2B" w:rsidRPr="006F10D6" w:rsidRDefault="00565C2B" w:rsidP="00772C29">
            <w:pPr>
              <w:ind w:firstLineChars="400" w:firstLine="840"/>
            </w:pPr>
            <w:r w:rsidRPr="006F10D6">
              <w:rPr>
                <w:rFonts w:hint="eastAsia"/>
              </w:rPr>
              <w:t>11.42</w:t>
            </w:r>
          </w:p>
        </w:tc>
      </w:tr>
      <w:tr w:rsidR="00565C2B" w:rsidRPr="00261812" w:rsidTr="009F3891">
        <w:trPr>
          <w:trHeight w:hRule="exact" w:val="340"/>
          <w:jc w:val="center"/>
        </w:trPr>
        <w:tc>
          <w:tcPr>
            <w:tcW w:w="3868" w:type="dxa"/>
            <w:tcBorders>
              <w:top w:val="nil"/>
              <w:left w:val="nil"/>
              <w:bottom w:val="nil"/>
              <w:right w:val="single" w:sz="4" w:space="0" w:color="auto"/>
              <w:tl2br w:val="nil"/>
              <w:tr2bl w:val="nil"/>
            </w:tcBorders>
            <w:vAlign w:val="center"/>
          </w:tcPr>
          <w:p w:rsidR="00565C2B" w:rsidRPr="00A37DCA" w:rsidRDefault="00565C2B" w:rsidP="000366DF">
            <w:pPr>
              <w:ind w:right="57" w:firstLineChars="300" w:firstLine="630"/>
              <w:rPr>
                <w:rFonts w:asciiTheme="minorEastAsia" w:hAnsiTheme="minorEastAsia" w:cs="宋体"/>
              </w:rPr>
            </w:pPr>
            <w:r w:rsidRPr="00A37DCA">
              <w:rPr>
                <w:rFonts w:asciiTheme="minorEastAsia" w:hAnsiTheme="minorEastAsia" w:cs="宋体" w:hint="eastAsia"/>
              </w:rPr>
              <w:t>其中：住户存款</w:t>
            </w:r>
          </w:p>
        </w:tc>
        <w:tc>
          <w:tcPr>
            <w:tcW w:w="2021" w:type="dxa"/>
            <w:tcBorders>
              <w:top w:val="nil"/>
              <w:left w:val="single" w:sz="4" w:space="0" w:color="auto"/>
              <w:bottom w:val="nil"/>
              <w:right w:val="single" w:sz="4" w:space="0" w:color="auto"/>
              <w:tl2br w:val="nil"/>
              <w:tr2bl w:val="nil"/>
            </w:tcBorders>
            <w:vAlign w:val="center"/>
          </w:tcPr>
          <w:p w:rsidR="00565C2B" w:rsidRPr="006F10D6" w:rsidRDefault="00565C2B" w:rsidP="006F10D6">
            <w:pPr>
              <w:ind w:firstLineChars="300" w:firstLine="630"/>
            </w:pPr>
            <w:r w:rsidRPr="006F10D6">
              <w:rPr>
                <w:rFonts w:hint="eastAsia"/>
              </w:rPr>
              <w:t>211.89</w:t>
            </w:r>
          </w:p>
        </w:tc>
        <w:tc>
          <w:tcPr>
            <w:tcW w:w="2571" w:type="dxa"/>
            <w:tcBorders>
              <w:top w:val="nil"/>
              <w:left w:val="single" w:sz="4" w:space="0" w:color="auto"/>
              <w:bottom w:val="nil"/>
              <w:right w:val="nil"/>
              <w:tl2br w:val="nil"/>
              <w:tr2bl w:val="nil"/>
            </w:tcBorders>
            <w:vAlign w:val="center"/>
          </w:tcPr>
          <w:p w:rsidR="00565C2B" w:rsidRPr="006F10D6" w:rsidRDefault="00565C2B" w:rsidP="00772C29">
            <w:pPr>
              <w:ind w:firstLineChars="400" w:firstLine="840"/>
            </w:pPr>
            <w:r w:rsidRPr="006F10D6">
              <w:rPr>
                <w:rFonts w:hint="eastAsia"/>
              </w:rPr>
              <w:t>11.42</w:t>
            </w:r>
          </w:p>
        </w:tc>
      </w:tr>
      <w:tr w:rsidR="00565C2B" w:rsidRPr="00261812" w:rsidTr="009F3891">
        <w:trPr>
          <w:trHeight w:hRule="exact" w:val="340"/>
          <w:jc w:val="center"/>
        </w:trPr>
        <w:tc>
          <w:tcPr>
            <w:tcW w:w="3868" w:type="dxa"/>
            <w:tcBorders>
              <w:top w:val="nil"/>
              <w:left w:val="nil"/>
              <w:bottom w:val="nil"/>
              <w:right w:val="single" w:sz="4" w:space="0" w:color="auto"/>
              <w:tl2br w:val="nil"/>
              <w:tr2bl w:val="nil"/>
            </w:tcBorders>
            <w:vAlign w:val="center"/>
          </w:tcPr>
          <w:p w:rsidR="00565C2B" w:rsidRPr="00A37DCA" w:rsidRDefault="00565C2B" w:rsidP="000366DF">
            <w:pPr>
              <w:ind w:right="57" w:firstLineChars="600" w:firstLine="1260"/>
              <w:rPr>
                <w:rFonts w:asciiTheme="minorEastAsia" w:hAnsiTheme="minorEastAsia" w:cs="宋体"/>
              </w:rPr>
            </w:pPr>
            <w:r w:rsidRPr="00A37DCA">
              <w:rPr>
                <w:rFonts w:asciiTheme="minorEastAsia" w:hAnsiTheme="minorEastAsia" w:cs="宋体" w:hint="eastAsia"/>
              </w:rPr>
              <w:t>非金融企业存款</w:t>
            </w:r>
          </w:p>
        </w:tc>
        <w:tc>
          <w:tcPr>
            <w:tcW w:w="2021" w:type="dxa"/>
            <w:tcBorders>
              <w:top w:val="nil"/>
              <w:left w:val="single" w:sz="4" w:space="0" w:color="auto"/>
              <w:bottom w:val="nil"/>
              <w:right w:val="single" w:sz="4" w:space="0" w:color="auto"/>
              <w:tl2br w:val="nil"/>
              <w:tr2bl w:val="nil"/>
            </w:tcBorders>
            <w:vAlign w:val="center"/>
          </w:tcPr>
          <w:p w:rsidR="00565C2B" w:rsidRPr="006F10D6" w:rsidRDefault="00565C2B" w:rsidP="006F10D6">
            <w:r w:rsidRPr="006F10D6">
              <w:rPr>
                <w:rFonts w:hint="eastAsia"/>
              </w:rPr>
              <w:t xml:space="preserve"> </w:t>
            </w:r>
            <w:r w:rsidR="006F10D6">
              <w:rPr>
                <w:rFonts w:hint="eastAsia"/>
              </w:rPr>
              <w:t xml:space="preserve">     </w:t>
            </w:r>
            <w:r w:rsidRPr="006F10D6">
              <w:rPr>
                <w:rFonts w:hint="eastAsia"/>
              </w:rPr>
              <w:t>44.25</w:t>
            </w:r>
          </w:p>
        </w:tc>
        <w:tc>
          <w:tcPr>
            <w:tcW w:w="2571" w:type="dxa"/>
            <w:tcBorders>
              <w:top w:val="nil"/>
              <w:left w:val="single" w:sz="4" w:space="0" w:color="auto"/>
              <w:bottom w:val="nil"/>
              <w:right w:val="nil"/>
              <w:tl2br w:val="nil"/>
              <w:tr2bl w:val="nil"/>
            </w:tcBorders>
            <w:vAlign w:val="center"/>
          </w:tcPr>
          <w:p w:rsidR="00565C2B" w:rsidRPr="006F10D6" w:rsidRDefault="00565C2B" w:rsidP="008F2201">
            <w:pPr>
              <w:ind w:firstLineChars="400" w:firstLine="840"/>
            </w:pPr>
            <w:r w:rsidRPr="006F10D6">
              <w:rPr>
                <w:rFonts w:hint="eastAsia"/>
              </w:rPr>
              <w:t>11.29</w:t>
            </w:r>
          </w:p>
        </w:tc>
      </w:tr>
      <w:tr w:rsidR="00565C2B" w:rsidRPr="00261812" w:rsidTr="009F3891">
        <w:trPr>
          <w:trHeight w:hRule="exact" w:val="340"/>
          <w:jc w:val="center"/>
        </w:trPr>
        <w:tc>
          <w:tcPr>
            <w:tcW w:w="3868" w:type="dxa"/>
            <w:tcBorders>
              <w:top w:val="nil"/>
              <w:left w:val="nil"/>
              <w:bottom w:val="nil"/>
              <w:right w:val="single" w:sz="4" w:space="0" w:color="auto"/>
              <w:tl2br w:val="nil"/>
              <w:tr2bl w:val="nil"/>
            </w:tcBorders>
            <w:vAlign w:val="center"/>
          </w:tcPr>
          <w:p w:rsidR="00565C2B" w:rsidRPr="00A37DCA" w:rsidRDefault="00565C2B" w:rsidP="006F10D6">
            <w:pPr>
              <w:ind w:right="57" w:firstLineChars="200" w:firstLine="420"/>
              <w:rPr>
                <w:rFonts w:asciiTheme="minorEastAsia" w:hAnsiTheme="minorEastAsia" w:cs="宋体"/>
              </w:rPr>
            </w:pPr>
            <w:r w:rsidRPr="00A37DCA">
              <w:rPr>
                <w:rFonts w:asciiTheme="minorEastAsia" w:hAnsiTheme="minorEastAsia" w:cs="宋体" w:hint="eastAsia"/>
              </w:rPr>
              <w:t>各项贷款余额</w:t>
            </w:r>
          </w:p>
        </w:tc>
        <w:tc>
          <w:tcPr>
            <w:tcW w:w="2021" w:type="dxa"/>
            <w:tcBorders>
              <w:top w:val="nil"/>
              <w:left w:val="single" w:sz="4" w:space="0" w:color="auto"/>
              <w:bottom w:val="nil"/>
              <w:right w:val="single" w:sz="4" w:space="0" w:color="auto"/>
              <w:tl2br w:val="nil"/>
              <w:tr2bl w:val="nil"/>
            </w:tcBorders>
            <w:vAlign w:val="center"/>
          </w:tcPr>
          <w:p w:rsidR="00565C2B" w:rsidRPr="006F10D6" w:rsidRDefault="00565C2B" w:rsidP="006F10D6">
            <w:pPr>
              <w:ind w:firstLineChars="300" w:firstLine="630"/>
            </w:pPr>
            <w:r w:rsidRPr="006F10D6">
              <w:rPr>
                <w:rFonts w:hint="eastAsia"/>
              </w:rPr>
              <w:t>126.95</w:t>
            </w:r>
          </w:p>
        </w:tc>
        <w:tc>
          <w:tcPr>
            <w:tcW w:w="2571" w:type="dxa"/>
            <w:tcBorders>
              <w:top w:val="nil"/>
              <w:left w:val="single" w:sz="4" w:space="0" w:color="auto"/>
              <w:bottom w:val="nil"/>
              <w:right w:val="nil"/>
              <w:tl2br w:val="nil"/>
              <w:tr2bl w:val="nil"/>
            </w:tcBorders>
            <w:vAlign w:val="center"/>
          </w:tcPr>
          <w:p w:rsidR="00565C2B" w:rsidRPr="006F10D6" w:rsidRDefault="00565C2B" w:rsidP="008F2201">
            <w:pPr>
              <w:ind w:firstLineChars="400" w:firstLine="840"/>
            </w:pPr>
            <w:r w:rsidRPr="006F10D6">
              <w:rPr>
                <w:rFonts w:hint="eastAsia"/>
              </w:rPr>
              <w:t>19.83</w:t>
            </w:r>
          </w:p>
        </w:tc>
      </w:tr>
      <w:tr w:rsidR="00565C2B" w:rsidRPr="00261812" w:rsidTr="009F3891">
        <w:trPr>
          <w:trHeight w:hRule="exact" w:val="340"/>
          <w:jc w:val="center"/>
        </w:trPr>
        <w:tc>
          <w:tcPr>
            <w:tcW w:w="3868" w:type="dxa"/>
            <w:tcBorders>
              <w:top w:val="nil"/>
              <w:left w:val="nil"/>
              <w:bottom w:val="nil"/>
              <w:right w:val="single" w:sz="4" w:space="0" w:color="auto"/>
              <w:tl2br w:val="nil"/>
              <w:tr2bl w:val="nil"/>
            </w:tcBorders>
            <w:vAlign w:val="center"/>
          </w:tcPr>
          <w:p w:rsidR="00565C2B" w:rsidRPr="00A37DCA" w:rsidRDefault="00565C2B" w:rsidP="000366DF">
            <w:pPr>
              <w:ind w:right="57" w:firstLineChars="300" w:firstLine="630"/>
              <w:rPr>
                <w:rFonts w:asciiTheme="minorEastAsia" w:hAnsiTheme="minorEastAsia" w:cs="宋体"/>
              </w:rPr>
            </w:pPr>
            <w:r w:rsidRPr="00A37DCA">
              <w:rPr>
                <w:rFonts w:asciiTheme="minorEastAsia" w:hAnsiTheme="minorEastAsia" w:cs="宋体" w:hint="eastAsia"/>
              </w:rPr>
              <w:t>其中：短期贷款</w:t>
            </w:r>
          </w:p>
        </w:tc>
        <w:tc>
          <w:tcPr>
            <w:tcW w:w="2021" w:type="dxa"/>
            <w:tcBorders>
              <w:top w:val="nil"/>
              <w:left w:val="single" w:sz="4" w:space="0" w:color="auto"/>
              <w:bottom w:val="nil"/>
              <w:right w:val="single" w:sz="4" w:space="0" w:color="auto"/>
              <w:tl2br w:val="nil"/>
              <w:tr2bl w:val="nil"/>
            </w:tcBorders>
            <w:vAlign w:val="center"/>
          </w:tcPr>
          <w:p w:rsidR="00565C2B" w:rsidRPr="006F10D6" w:rsidRDefault="00565C2B" w:rsidP="006F10D6">
            <w:r w:rsidRPr="006F10D6">
              <w:rPr>
                <w:rFonts w:hint="eastAsia"/>
              </w:rPr>
              <w:t xml:space="preserve">    </w:t>
            </w:r>
            <w:r w:rsidR="006F10D6">
              <w:rPr>
                <w:rFonts w:hint="eastAsia"/>
              </w:rPr>
              <w:t xml:space="preserve">  </w:t>
            </w:r>
            <w:r w:rsidRPr="006F10D6">
              <w:rPr>
                <w:rFonts w:hint="eastAsia"/>
              </w:rPr>
              <w:t>42.90</w:t>
            </w:r>
          </w:p>
        </w:tc>
        <w:tc>
          <w:tcPr>
            <w:tcW w:w="2571" w:type="dxa"/>
            <w:tcBorders>
              <w:top w:val="nil"/>
              <w:left w:val="single" w:sz="4" w:space="0" w:color="auto"/>
              <w:bottom w:val="nil"/>
              <w:right w:val="nil"/>
              <w:tl2br w:val="nil"/>
              <w:tr2bl w:val="nil"/>
            </w:tcBorders>
            <w:vAlign w:val="center"/>
          </w:tcPr>
          <w:p w:rsidR="00565C2B" w:rsidRPr="006F10D6" w:rsidRDefault="00565C2B" w:rsidP="008F2201">
            <w:pPr>
              <w:ind w:firstLineChars="400" w:firstLine="840"/>
            </w:pPr>
            <w:r w:rsidRPr="006F10D6">
              <w:rPr>
                <w:rFonts w:hint="eastAsia"/>
              </w:rPr>
              <w:t>9.34</w:t>
            </w:r>
          </w:p>
        </w:tc>
      </w:tr>
      <w:tr w:rsidR="00565C2B" w:rsidRPr="00261812" w:rsidTr="009F3891">
        <w:trPr>
          <w:trHeight w:hRule="exact" w:val="340"/>
          <w:jc w:val="center"/>
        </w:trPr>
        <w:tc>
          <w:tcPr>
            <w:tcW w:w="3868" w:type="dxa"/>
            <w:tcBorders>
              <w:top w:val="nil"/>
              <w:left w:val="nil"/>
              <w:bottom w:val="nil"/>
              <w:right w:val="single" w:sz="4" w:space="0" w:color="auto"/>
              <w:tl2br w:val="nil"/>
              <w:tr2bl w:val="nil"/>
            </w:tcBorders>
            <w:vAlign w:val="center"/>
          </w:tcPr>
          <w:p w:rsidR="00565C2B" w:rsidRPr="00A37DCA" w:rsidRDefault="00565C2B" w:rsidP="000366DF">
            <w:pPr>
              <w:ind w:right="57" w:firstLineChars="600" w:firstLine="1260"/>
              <w:rPr>
                <w:rFonts w:asciiTheme="minorEastAsia" w:hAnsiTheme="minorEastAsia" w:cs="宋体"/>
              </w:rPr>
            </w:pPr>
            <w:r w:rsidRPr="00A37DCA">
              <w:rPr>
                <w:rFonts w:asciiTheme="minorEastAsia" w:hAnsiTheme="minorEastAsia" w:cs="宋体" w:hint="eastAsia"/>
              </w:rPr>
              <w:t>中长期贷款</w:t>
            </w:r>
          </w:p>
        </w:tc>
        <w:tc>
          <w:tcPr>
            <w:tcW w:w="2021" w:type="dxa"/>
            <w:tcBorders>
              <w:top w:val="nil"/>
              <w:left w:val="single" w:sz="4" w:space="0" w:color="auto"/>
              <w:bottom w:val="nil"/>
              <w:right w:val="single" w:sz="4" w:space="0" w:color="auto"/>
              <w:tl2br w:val="nil"/>
              <w:tr2bl w:val="nil"/>
            </w:tcBorders>
            <w:vAlign w:val="center"/>
          </w:tcPr>
          <w:p w:rsidR="00565C2B" w:rsidRPr="006F10D6" w:rsidRDefault="00565C2B" w:rsidP="006F10D6">
            <w:pPr>
              <w:ind w:firstLineChars="300" w:firstLine="630"/>
            </w:pPr>
            <w:r w:rsidRPr="006F10D6">
              <w:rPr>
                <w:rFonts w:hint="eastAsia"/>
              </w:rPr>
              <w:t>5.36</w:t>
            </w:r>
          </w:p>
        </w:tc>
        <w:tc>
          <w:tcPr>
            <w:tcW w:w="2571" w:type="dxa"/>
            <w:tcBorders>
              <w:top w:val="nil"/>
              <w:left w:val="single" w:sz="4" w:space="0" w:color="auto"/>
              <w:bottom w:val="nil"/>
              <w:right w:val="nil"/>
              <w:tl2br w:val="nil"/>
              <w:tr2bl w:val="nil"/>
            </w:tcBorders>
            <w:vAlign w:val="center"/>
          </w:tcPr>
          <w:p w:rsidR="00565C2B" w:rsidRPr="006F10D6" w:rsidRDefault="00565C2B" w:rsidP="008F2201">
            <w:pPr>
              <w:ind w:firstLineChars="400" w:firstLine="840"/>
            </w:pPr>
            <w:r w:rsidRPr="006F10D6">
              <w:rPr>
                <w:rFonts w:hint="eastAsia"/>
              </w:rPr>
              <w:t>11.42</w:t>
            </w:r>
          </w:p>
        </w:tc>
      </w:tr>
      <w:tr w:rsidR="00565C2B" w:rsidRPr="00261812" w:rsidTr="009F3891">
        <w:trPr>
          <w:trHeight w:hRule="exact" w:val="340"/>
          <w:jc w:val="center"/>
        </w:trPr>
        <w:tc>
          <w:tcPr>
            <w:tcW w:w="3868" w:type="dxa"/>
            <w:tcBorders>
              <w:top w:val="nil"/>
              <w:left w:val="nil"/>
              <w:bottom w:val="single" w:sz="12" w:space="0" w:color="auto"/>
              <w:right w:val="single" w:sz="4" w:space="0" w:color="auto"/>
              <w:tl2br w:val="nil"/>
              <w:tr2bl w:val="nil"/>
            </w:tcBorders>
            <w:vAlign w:val="center"/>
          </w:tcPr>
          <w:p w:rsidR="00565C2B" w:rsidRPr="00A37DCA" w:rsidRDefault="00565C2B" w:rsidP="000366DF">
            <w:pPr>
              <w:ind w:right="57" w:firstLineChars="300" w:firstLine="630"/>
              <w:rPr>
                <w:rFonts w:asciiTheme="minorEastAsia" w:hAnsiTheme="minorEastAsia" w:cs="宋体"/>
              </w:rPr>
            </w:pPr>
            <w:r w:rsidRPr="00A37DCA">
              <w:rPr>
                <w:rFonts w:asciiTheme="minorEastAsia" w:hAnsiTheme="minorEastAsia" w:cs="宋体" w:hint="eastAsia"/>
              </w:rPr>
              <w:t>其中：个人消费性贷款（人民币）</w:t>
            </w:r>
          </w:p>
        </w:tc>
        <w:tc>
          <w:tcPr>
            <w:tcW w:w="2021" w:type="dxa"/>
            <w:tcBorders>
              <w:top w:val="nil"/>
              <w:left w:val="single" w:sz="4" w:space="0" w:color="auto"/>
              <w:bottom w:val="single" w:sz="12" w:space="0" w:color="auto"/>
              <w:right w:val="single" w:sz="4" w:space="0" w:color="auto"/>
              <w:tl2br w:val="nil"/>
              <w:tr2bl w:val="nil"/>
            </w:tcBorders>
            <w:vAlign w:val="center"/>
          </w:tcPr>
          <w:p w:rsidR="00565C2B" w:rsidRPr="006F10D6" w:rsidRDefault="00565C2B" w:rsidP="006F10D6">
            <w:pPr>
              <w:ind w:firstLineChars="300" w:firstLine="630"/>
            </w:pPr>
            <w:r w:rsidRPr="006F10D6">
              <w:rPr>
                <w:rFonts w:hint="eastAsia"/>
              </w:rPr>
              <w:t>5.43</w:t>
            </w:r>
          </w:p>
        </w:tc>
        <w:tc>
          <w:tcPr>
            <w:tcW w:w="2571" w:type="dxa"/>
            <w:tcBorders>
              <w:top w:val="nil"/>
              <w:left w:val="single" w:sz="4" w:space="0" w:color="auto"/>
              <w:bottom w:val="single" w:sz="12" w:space="0" w:color="auto"/>
              <w:right w:val="nil"/>
              <w:tl2br w:val="nil"/>
              <w:tr2bl w:val="nil"/>
            </w:tcBorders>
            <w:vAlign w:val="center"/>
          </w:tcPr>
          <w:p w:rsidR="00565C2B" w:rsidRPr="006F10D6" w:rsidRDefault="00565C2B" w:rsidP="006F10D6">
            <w:r w:rsidRPr="006F10D6">
              <w:rPr>
                <w:rFonts w:hint="eastAsia"/>
              </w:rPr>
              <w:t xml:space="preserve">    </w:t>
            </w:r>
            <w:r w:rsidR="008F2201">
              <w:rPr>
                <w:rFonts w:hint="eastAsia"/>
              </w:rPr>
              <w:t xml:space="preserve">    </w:t>
            </w:r>
            <w:r w:rsidRPr="006F10D6">
              <w:rPr>
                <w:rFonts w:hint="eastAsia"/>
              </w:rPr>
              <w:t>21.55</w:t>
            </w:r>
          </w:p>
        </w:tc>
      </w:tr>
    </w:tbl>
    <w:p w:rsidR="009B3F2E" w:rsidRPr="00261812" w:rsidRDefault="009B3F2E" w:rsidP="00B7486A">
      <w:pPr>
        <w:widowControl/>
        <w:spacing w:before="313" w:after="313" w:line="620" w:lineRule="exact"/>
        <w:ind w:firstLineChars="200" w:firstLine="640"/>
        <w:rPr>
          <w:rFonts w:ascii="仿宋" w:eastAsia="仿宋" w:hAnsi="仿宋" w:cs="Times New Roman"/>
          <w:color w:val="000000"/>
          <w:kern w:val="0"/>
          <w:sz w:val="32"/>
          <w:szCs w:val="32"/>
        </w:rPr>
      </w:pPr>
      <w:r w:rsidRPr="002A21CE">
        <w:rPr>
          <w:rFonts w:ascii="仿宋" w:eastAsia="仿宋" w:hAnsi="仿宋" w:cs="Times New Roman" w:hint="eastAsia"/>
          <w:color w:val="000000"/>
          <w:kern w:val="0"/>
          <w:sz w:val="32"/>
          <w:szCs w:val="32"/>
        </w:rPr>
        <w:t>全年全</w:t>
      </w:r>
      <w:r w:rsidR="00E76805" w:rsidRPr="002A21CE">
        <w:rPr>
          <w:rFonts w:ascii="仿宋" w:eastAsia="仿宋" w:hAnsi="仿宋" w:cs="Times New Roman" w:hint="eastAsia"/>
          <w:color w:val="000000"/>
          <w:kern w:val="0"/>
          <w:sz w:val="32"/>
          <w:szCs w:val="32"/>
        </w:rPr>
        <w:t>县</w:t>
      </w:r>
      <w:r w:rsidRPr="002A21CE">
        <w:rPr>
          <w:rFonts w:ascii="仿宋" w:eastAsia="仿宋" w:hAnsi="仿宋" w:cs="Times New Roman" w:hint="eastAsia"/>
          <w:color w:val="000000"/>
          <w:kern w:val="0"/>
          <w:sz w:val="32"/>
          <w:szCs w:val="32"/>
        </w:rPr>
        <w:t>保费收入</w:t>
      </w:r>
      <w:r w:rsidR="00DC03E3" w:rsidRPr="002A21CE">
        <w:rPr>
          <w:rFonts w:ascii="仿宋" w:eastAsia="仿宋" w:hAnsi="仿宋" w:cs="Times New Roman" w:hint="eastAsia"/>
          <w:color w:val="000000"/>
          <w:kern w:val="0"/>
          <w:sz w:val="32"/>
          <w:szCs w:val="32"/>
        </w:rPr>
        <w:t>1.32</w:t>
      </w:r>
      <w:r w:rsidR="0005794F">
        <w:rPr>
          <w:rFonts w:ascii="仿宋" w:eastAsia="仿宋" w:hAnsi="仿宋" w:cs="Times New Roman" w:hint="eastAsia"/>
          <w:color w:val="000000"/>
          <w:kern w:val="0"/>
          <w:sz w:val="32"/>
          <w:szCs w:val="32"/>
        </w:rPr>
        <w:t>亿元</w:t>
      </w:r>
      <w:r w:rsidR="00444543">
        <w:rPr>
          <w:rFonts w:ascii="仿宋" w:eastAsia="仿宋" w:hAnsi="仿宋" w:cs="Times New Roman" w:hint="eastAsia"/>
          <w:color w:val="000000"/>
          <w:kern w:val="0"/>
          <w:sz w:val="32"/>
          <w:szCs w:val="32"/>
        </w:rPr>
        <w:t>，</w:t>
      </w:r>
      <w:r w:rsidRPr="002A21CE">
        <w:rPr>
          <w:rFonts w:ascii="仿宋" w:eastAsia="仿宋" w:hAnsi="仿宋" w:cs="Times New Roman" w:hint="eastAsia"/>
          <w:color w:val="000000"/>
          <w:kern w:val="0"/>
          <w:sz w:val="32"/>
          <w:szCs w:val="32"/>
        </w:rPr>
        <w:t>其中，寿险业务保费收入</w:t>
      </w:r>
      <w:r w:rsidR="00DC03E3" w:rsidRPr="002A21CE">
        <w:rPr>
          <w:rFonts w:ascii="仿宋" w:eastAsia="仿宋" w:hAnsi="仿宋" w:cs="Times New Roman" w:hint="eastAsia"/>
          <w:color w:val="000000"/>
          <w:kern w:val="0"/>
          <w:sz w:val="32"/>
          <w:szCs w:val="32"/>
        </w:rPr>
        <w:t>6477.89万</w:t>
      </w:r>
      <w:r w:rsidRPr="002A21CE">
        <w:rPr>
          <w:rFonts w:ascii="仿宋" w:eastAsia="仿宋" w:hAnsi="仿宋" w:cs="Times New Roman" w:hint="eastAsia"/>
          <w:color w:val="000000"/>
          <w:kern w:val="0"/>
          <w:sz w:val="32"/>
          <w:szCs w:val="32"/>
        </w:rPr>
        <w:t>元，财产险业务保费收入</w:t>
      </w:r>
      <w:r w:rsidR="00DC03E3" w:rsidRPr="002A21CE">
        <w:rPr>
          <w:rFonts w:ascii="仿宋" w:eastAsia="仿宋" w:hAnsi="仿宋" w:cs="Times New Roman" w:hint="eastAsia"/>
          <w:color w:val="000000"/>
          <w:kern w:val="0"/>
          <w:sz w:val="32"/>
          <w:szCs w:val="32"/>
        </w:rPr>
        <w:t>6732.35万</w:t>
      </w:r>
      <w:r w:rsidRPr="002A21CE">
        <w:rPr>
          <w:rFonts w:ascii="仿宋" w:eastAsia="仿宋" w:hAnsi="仿宋" w:cs="Times New Roman" w:hint="eastAsia"/>
          <w:color w:val="000000"/>
          <w:kern w:val="0"/>
          <w:sz w:val="32"/>
          <w:szCs w:val="32"/>
        </w:rPr>
        <w:t>元。</w:t>
      </w:r>
    </w:p>
    <w:p w:rsidR="009B3F2E" w:rsidRPr="00012EAC" w:rsidRDefault="00AD68BA" w:rsidP="00012EAC">
      <w:pPr>
        <w:pStyle w:val="11"/>
        <w:spacing w:line="620" w:lineRule="exact"/>
        <w:jc w:val="center"/>
        <w:rPr>
          <w:rFonts w:ascii="黑体" w:eastAsia="黑体" w:hAnsi="黑体" w:cs="方正黑体_GBK"/>
          <w:color w:val="000000"/>
          <w:spacing w:val="8"/>
          <w:sz w:val="36"/>
          <w:szCs w:val="36"/>
        </w:rPr>
      </w:pPr>
      <w:r>
        <w:rPr>
          <w:rFonts w:ascii="黑体" w:eastAsia="黑体" w:hAnsi="黑体" w:cs="方正黑体_GBK" w:hint="eastAsia"/>
          <w:color w:val="000000"/>
          <w:spacing w:val="8"/>
          <w:sz w:val="36"/>
          <w:szCs w:val="36"/>
        </w:rPr>
        <w:t>九</w:t>
      </w:r>
      <w:r w:rsidR="009B3F2E" w:rsidRPr="00012EAC">
        <w:rPr>
          <w:rFonts w:ascii="黑体" w:eastAsia="黑体" w:hAnsi="黑体" w:cs="方正黑体_GBK" w:hint="eastAsia"/>
          <w:color w:val="000000"/>
          <w:spacing w:val="8"/>
          <w:sz w:val="36"/>
          <w:szCs w:val="36"/>
        </w:rPr>
        <w:t>、教育和科学技术</w:t>
      </w:r>
    </w:p>
    <w:p w:rsidR="009B40A8" w:rsidRPr="00012EAC" w:rsidRDefault="009B40A8" w:rsidP="00E2760D">
      <w:pPr>
        <w:spacing w:line="620" w:lineRule="exact"/>
        <w:ind w:firstLineChars="200" w:firstLine="640"/>
        <w:rPr>
          <w:rFonts w:ascii="仿宋" w:eastAsia="仿宋" w:hAnsi="仿宋" w:cs="Times New Roman"/>
          <w:color w:val="000000"/>
          <w:kern w:val="0"/>
          <w:sz w:val="32"/>
          <w:szCs w:val="32"/>
        </w:rPr>
      </w:pPr>
      <w:r w:rsidRPr="00012EAC">
        <w:rPr>
          <w:rFonts w:ascii="仿宋" w:eastAsia="仿宋" w:hAnsi="仿宋" w:cs="Times New Roman" w:hint="eastAsia"/>
          <w:color w:val="000000"/>
          <w:kern w:val="0"/>
          <w:sz w:val="32"/>
          <w:szCs w:val="32"/>
        </w:rPr>
        <w:t>年末全县共有幼儿园12所，小学17所，教学点54个，普通初中</w:t>
      </w:r>
      <w:r w:rsidR="00682F6C" w:rsidRPr="00012EAC">
        <w:rPr>
          <w:rFonts w:ascii="仿宋" w:eastAsia="仿宋" w:hAnsi="仿宋" w:cs="Times New Roman" w:hint="eastAsia"/>
          <w:color w:val="000000"/>
          <w:kern w:val="0"/>
          <w:sz w:val="32"/>
          <w:szCs w:val="32"/>
        </w:rPr>
        <w:t>12</w:t>
      </w:r>
      <w:r w:rsidRPr="00012EAC">
        <w:rPr>
          <w:rFonts w:ascii="仿宋" w:eastAsia="仿宋" w:hAnsi="仿宋" w:cs="Times New Roman" w:hint="eastAsia"/>
          <w:color w:val="000000"/>
          <w:kern w:val="0"/>
          <w:sz w:val="32"/>
          <w:szCs w:val="32"/>
        </w:rPr>
        <w:t>所，普通高中3所，中等职业学校1所，全县学前毛入园率</w:t>
      </w:r>
      <w:r w:rsidR="00682F6C" w:rsidRPr="00012EAC">
        <w:rPr>
          <w:rFonts w:ascii="仿宋" w:eastAsia="仿宋" w:hAnsi="仿宋" w:cs="Times New Roman" w:hint="eastAsia"/>
          <w:color w:val="000000"/>
          <w:kern w:val="0"/>
          <w:sz w:val="32"/>
          <w:szCs w:val="32"/>
        </w:rPr>
        <w:t>98</w:t>
      </w:r>
      <w:r w:rsidRPr="00012EAC">
        <w:rPr>
          <w:rFonts w:ascii="仿宋" w:eastAsia="仿宋" w:hAnsi="仿宋" w:cs="Times New Roman" w:hint="eastAsia"/>
          <w:color w:val="000000"/>
          <w:kern w:val="0"/>
          <w:sz w:val="32"/>
          <w:szCs w:val="32"/>
        </w:rPr>
        <w:t>%，小学学龄儿童净入学率100%，高中阶段毛入学率95.6%。</w:t>
      </w:r>
    </w:p>
    <w:p w:rsidR="002C522C" w:rsidRPr="000910D6" w:rsidRDefault="009B40A8" w:rsidP="000910D6">
      <w:pPr>
        <w:ind w:firstLineChars="200" w:firstLine="480"/>
        <w:jc w:val="center"/>
        <w:rPr>
          <w:rFonts w:ascii="宋体" w:eastAsia="宋体" w:hAnsi="宋体" w:cs="Times New Roman"/>
          <w:color w:val="000000"/>
          <w:kern w:val="0"/>
          <w:sz w:val="24"/>
          <w:szCs w:val="24"/>
        </w:rPr>
      </w:pPr>
      <w:r w:rsidRPr="009B40A8">
        <w:rPr>
          <w:rFonts w:ascii="宋体" w:eastAsia="宋体" w:hAnsi="宋体" w:cs="Times New Roman" w:hint="eastAsia"/>
          <w:color w:val="000000"/>
          <w:kern w:val="0"/>
          <w:sz w:val="24"/>
          <w:szCs w:val="24"/>
        </w:rPr>
        <w:t xml:space="preserve">                              </w:t>
      </w:r>
    </w:p>
    <w:p w:rsidR="000910D6" w:rsidRPr="00E30246" w:rsidRDefault="000910D6" w:rsidP="00E30246">
      <w:pPr>
        <w:widowControl/>
        <w:spacing w:before="313" w:after="313" w:line="360" w:lineRule="atLeast"/>
        <w:ind w:firstLine="481"/>
        <w:jc w:val="center"/>
        <w:rPr>
          <w:rFonts w:ascii="宋体" w:eastAsia="宋体" w:hAnsi="宋体" w:cs="Times New Roman"/>
          <w:b/>
          <w:bCs/>
          <w:color w:val="000000"/>
          <w:kern w:val="0"/>
          <w:sz w:val="24"/>
          <w:szCs w:val="24"/>
        </w:rPr>
      </w:pPr>
      <w:r w:rsidRPr="00E30246">
        <w:rPr>
          <w:rFonts w:ascii="宋体" w:eastAsia="宋体" w:hAnsi="宋体" w:cs="Times New Roman" w:hint="eastAsia"/>
          <w:b/>
          <w:bCs/>
          <w:color w:val="000000"/>
          <w:kern w:val="0"/>
          <w:sz w:val="24"/>
          <w:szCs w:val="24"/>
        </w:rPr>
        <w:t>表9   2022年各类教育发展情况</w:t>
      </w:r>
    </w:p>
    <w:tbl>
      <w:tblPr>
        <w:tblpPr w:leftFromText="180" w:rightFromText="180" w:vertAnchor="text" w:horzAnchor="page" w:tblpX="1923" w:tblpY="23"/>
        <w:tblOverlap w:val="never"/>
        <w:tblW w:w="8326" w:type="dxa"/>
        <w:tblBorders>
          <w:top w:val="single" w:sz="4" w:space="0" w:color="auto"/>
          <w:bottom w:val="single" w:sz="4" w:space="0" w:color="auto"/>
          <w:insideH w:val="single" w:sz="12" w:space="0" w:color="auto"/>
          <w:insideV w:val="single" w:sz="4" w:space="0" w:color="auto"/>
        </w:tblBorders>
        <w:tblLayout w:type="fixed"/>
        <w:tblLook w:val="04A0"/>
      </w:tblPr>
      <w:tblGrid>
        <w:gridCol w:w="2820"/>
        <w:gridCol w:w="1860"/>
        <w:gridCol w:w="1635"/>
        <w:gridCol w:w="2011"/>
      </w:tblGrid>
      <w:tr w:rsidR="000910D6" w:rsidRPr="00FC0633" w:rsidTr="00E30246">
        <w:trPr>
          <w:trHeight w:val="543"/>
        </w:trPr>
        <w:tc>
          <w:tcPr>
            <w:tcW w:w="2820" w:type="dxa"/>
            <w:tcBorders>
              <w:top w:val="single" w:sz="12" w:space="0" w:color="auto"/>
              <w:bottom w:val="single" w:sz="6" w:space="0" w:color="auto"/>
              <w:right w:val="single" w:sz="4" w:space="0" w:color="auto"/>
              <w:tl2br w:val="nil"/>
              <w:tr2bl w:val="nil"/>
            </w:tcBorders>
            <w:vAlign w:val="center"/>
          </w:tcPr>
          <w:p w:rsidR="000910D6" w:rsidRPr="00FC0633" w:rsidRDefault="000910D6" w:rsidP="00A16CAA">
            <w:pPr>
              <w:spacing w:line="240" w:lineRule="exact"/>
              <w:ind w:left="57" w:right="57"/>
              <w:jc w:val="center"/>
              <w:rPr>
                <w:rFonts w:cs="宋体"/>
                <w:b/>
              </w:rPr>
            </w:pPr>
            <w:r w:rsidRPr="00FC0633">
              <w:rPr>
                <w:rFonts w:cs="宋体" w:hint="eastAsia"/>
                <w:b/>
              </w:rPr>
              <w:t>指</w:t>
            </w:r>
            <w:r w:rsidRPr="00FC0633">
              <w:rPr>
                <w:rFonts w:cs="宋体" w:hint="eastAsia"/>
                <w:b/>
              </w:rPr>
              <w:t xml:space="preserve">  </w:t>
            </w:r>
            <w:r w:rsidRPr="00FC0633">
              <w:rPr>
                <w:rFonts w:cs="宋体" w:hint="eastAsia"/>
                <w:b/>
              </w:rPr>
              <w:t>标</w:t>
            </w:r>
          </w:p>
        </w:tc>
        <w:tc>
          <w:tcPr>
            <w:tcW w:w="1860" w:type="dxa"/>
            <w:tcBorders>
              <w:top w:val="single" w:sz="12" w:space="0" w:color="auto"/>
              <w:left w:val="single" w:sz="4" w:space="0" w:color="auto"/>
              <w:bottom w:val="single" w:sz="6" w:space="0" w:color="auto"/>
              <w:right w:val="single" w:sz="4" w:space="0" w:color="auto"/>
              <w:tl2br w:val="nil"/>
              <w:tr2bl w:val="nil"/>
            </w:tcBorders>
            <w:vAlign w:val="center"/>
          </w:tcPr>
          <w:p w:rsidR="000910D6" w:rsidRPr="00FC0633" w:rsidRDefault="000910D6" w:rsidP="00A16CAA">
            <w:pPr>
              <w:spacing w:line="240" w:lineRule="exact"/>
              <w:ind w:left="57" w:right="57"/>
              <w:jc w:val="center"/>
              <w:rPr>
                <w:rFonts w:cs="宋体"/>
                <w:b/>
              </w:rPr>
            </w:pPr>
            <w:r w:rsidRPr="00FC0633">
              <w:rPr>
                <w:rFonts w:cs="宋体" w:hint="eastAsia"/>
                <w:b/>
              </w:rPr>
              <w:t>招生（人）</w:t>
            </w:r>
          </w:p>
        </w:tc>
        <w:tc>
          <w:tcPr>
            <w:tcW w:w="1635" w:type="dxa"/>
            <w:tcBorders>
              <w:top w:val="single" w:sz="12" w:space="0" w:color="auto"/>
              <w:left w:val="single" w:sz="4" w:space="0" w:color="auto"/>
              <w:bottom w:val="single" w:sz="6" w:space="0" w:color="auto"/>
              <w:right w:val="single" w:sz="6" w:space="0" w:color="auto"/>
              <w:tl2br w:val="nil"/>
              <w:tr2bl w:val="nil"/>
            </w:tcBorders>
            <w:vAlign w:val="center"/>
          </w:tcPr>
          <w:p w:rsidR="000910D6" w:rsidRPr="00FC0633" w:rsidRDefault="000910D6" w:rsidP="00A16CAA">
            <w:pPr>
              <w:spacing w:line="240" w:lineRule="exact"/>
              <w:ind w:left="57" w:right="57"/>
              <w:jc w:val="center"/>
              <w:rPr>
                <w:rFonts w:cs="宋体"/>
                <w:b/>
              </w:rPr>
            </w:pPr>
            <w:r w:rsidRPr="00FC0633">
              <w:rPr>
                <w:rFonts w:cs="宋体" w:hint="eastAsia"/>
                <w:b/>
              </w:rPr>
              <w:t>在校生（人）</w:t>
            </w:r>
          </w:p>
        </w:tc>
        <w:tc>
          <w:tcPr>
            <w:tcW w:w="2011" w:type="dxa"/>
            <w:tcBorders>
              <w:top w:val="single" w:sz="12" w:space="0" w:color="auto"/>
              <w:left w:val="single" w:sz="6" w:space="0" w:color="auto"/>
              <w:bottom w:val="single" w:sz="6" w:space="0" w:color="auto"/>
              <w:right w:val="nil"/>
            </w:tcBorders>
            <w:vAlign w:val="center"/>
          </w:tcPr>
          <w:p w:rsidR="000910D6" w:rsidRPr="00FC0633" w:rsidRDefault="000910D6" w:rsidP="00A16CAA">
            <w:pPr>
              <w:spacing w:line="240" w:lineRule="exact"/>
              <w:ind w:left="57" w:right="57"/>
              <w:jc w:val="center"/>
              <w:rPr>
                <w:rFonts w:cs="宋体"/>
                <w:b/>
              </w:rPr>
            </w:pPr>
            <w:r w:rsidRPr="00FC0633">
              <w:rPr>
                <w:rFonts w:cs="宋体" w:hint="eastAsia"/>
                <w:b/>
              </w:rPr>
              <w:t>毕业生（人）</w:t>
            </w:r>
          </w:p>
        </w:tc>
      </w:tr>
      <w:tr w:rsidR="000910D6" w:rsidRPr="00FC0633" w:rsidTr="00A16CAA">
        <w:trPr>
          <w:trHeight w:hRule="exact" w:val="397"/>
        </w:trPr>
        <w:tc>
          <w:tcPr>
            <w:tcW w:w="2820" w:type="dxa"/>
            <w:tcBorders>
              <w:top w:val="nil"/>
              <w:bottom w:val="nil"/>
              <w:right w:val="single" w:sz="4" w:space="0" w:color="auto"/>
              <w:tl2br w:val="nil"/>
              <w:tr2bl w:val="nil"/>
            </w:tcBorders>
            <w:vAlign w:val="center"/>
          </w:tcPr>
          <w:p w:rsidR="000910D6" w:rsidRPr="00FC0633" w:rsidRDefault="000910D6" w:rsidP="00077A4D">
            <w:pPr>
              <w:spacing w:line="240" w:lineRule="exact"/>
              <w:ind w:leftChars="27" w:left="57" w:right="57" w:firstLineChars="200" w:firstLine="420"/>
              <w:rPr>
                <w:rFonts w:cs="宋体"/>
              </w:rPr>
            </w:pPr>
            <w:r w:rsidRPr="00FC0633">
              <w:rPr>
                <w:rFonts w:cs="宋体" w:hint="eastAsia"/>
              </w:rPr>
              <w:t>中等职业教育</w:t>
            </w:r>
          </w:p>
        </w:tc>
        <w:tc>
          <w:tcPr>
            <w:tcW w:w="1860" w:type="dxa"/>
            <w:tcBorders>
              <w:top w:val="nil"/>
              <w:left w:val="nil"/>
              <w:bottom w:val="nil"/>
              <w:right w:val="nil"/>
              <w:tl2br w:val="nil"/>
              <w:tr2bl w:val="nil"/>
            </w:tcBorders>
            <w:shd w:val="clear" w:color="auto" w:fill="auto"/>
            <w:vAlign w:val="center"/>
          </w:tcPr>
          <w:p w:rsidR="000910D6" w:rsidRPr="00A37DCA" w:rsidRDefault="000910D6" w:rsidP="00A37DCA">
            <w:pPr>
              <w:jc w:val="center"/>
            </w:pPr>
            <w:r w:rsidRPr="00A37DCA">
              <w:rPr>
                <w:rFonts w:hint="eastAsia"/>
              </w:rPr>
              <w:t>1050</w:t>
            </w:r>
          </w:p>
        </w:tc>
        <w:tc>
          <w:tcPr>
            <w:tcW w:w="1635" w:type="dxa"/>
            <w:tcBorders>
              <w:top w:val="nil"/>
              <w:left w:val="single" w:sz="4" w:space="0" w:color="000000"/>
              <w:bottom w:val="nil"/>
              <w:right w:val="single" w:sz="6" w:space="0" w:color="auto"/>
              <w:tl2br w:val="nil"/>
              <w:tr2bl w:val="nil"/>
            </w:tcBorders>
            <w:vAlign w:val="center"/>
          </w:tcPr>
          <w:p w:rsidR="000910D6" w:rsidRPr="00A37DCA" w:rsidRDefault="000910D6" w:rsidP="00A37DCA">
            <w:pPr>
              <w:jc w:val="center"/>
            </w:pPr>
            <w:r w:rsidRPr="00A37DCA">
              <w:rPr>
                <w:rFonts w:hint="eastAsia"/>
              </w:rPr>
              <w:t>2681</w:t>
            </w:r>
          </w:p>
        </w:tc>
        <w:tc>
          <w:tcPr>
            <w:tcW w:w="2011" w:type="dxa"/>
            <w:tcBorders>
              <w:top w:val="nil"/>
              <w:left w:val="single" w:sz="6" w:space="0" w:color="auto"/>
              <w:bottom w:val="nil"/>
              <w:right w:val="nil"/>
            </w:tcBorders>
            <w:vAlign w:val="center"/>
          </w:tcPr>
          <w:p w:rsidR="000910D6" w:rsidRPr="00A37DCA" w:rsidRDefault="000910D6" w:rsidP="00A37DCA">
            <w:pPr>
              <w:jc w:val="center"/>
            </w:pPr>
            <w:r w:rsidRPr="00A37DCA">
              <w:rPr>
                <w:rFonts w:hint="eastAsia"/>
              </w:rPr>
              <w:t>672</w:t>
            </w:r>
          </w:p>
        </w:tc>
      </w:tr>
      <w:tr w:rsidR="000910D6" w:rsidRPr="00FC0633" w:rsidTr="00A16CAA">
        <w:trPr>
          <w:trHeight w:hRule="exact" w:val="397"/>
        </w:trPr>
        <w:tc>
          <w:tcPr>
            <w:tcW w:w="2820" w:type="dxa"/>
            <w:tcBorders>
              <w:top w:val="nil"/>
              <w:bottom w:val="nil"/>
              <w:right w:val="single" w:sz="4" w:space="0" w:color="auto"/>
              <w:tl2br w:val="nil"/>
              <w:tr2bl w:val="nil"/>
            </w:tcBorders>
            <w:vAlign w:val="center"/>
          </w:tcPr>
          <w:p w:rsidR="000910D6" w:rsidRPr="00FC0633" w:rsidRDefault="000910D6" w:rsidP="00077A4D">
            <w:pPr>
              <w:spacing w:line="240" w:lineRule="exact"/>
              <w:ind w:leftChars="27" w:left="57" w:right="57" w:firstLineChars="200" w:firstLine="420"/>
              <w:rPr>
                <w:rFonts w:cs="宋体"/>
              </w:rPr>
            </w:pPr>
            <w:r w:rsidRPr="00FC0633">
              <w:rPr>
                <w:rFonts w:cs="宋体" w:hint="eastAsia"/>
              </w:rPr>
              <w:lastRenderedPageBreak/>
              <w:t>普通高中</w:t>
            </w:r>
          </w:p>
        </w:tc>
        <w:tc>
          <w:tcPr>
            <w:tcW w:w="1860" w:type="dxa"/>
            <w:tcBorders>
              <w:top w:val="nil"/>
              <w:left w:val="nil"/>
              <w:bottom w:val="nil"/>
              <w:right w:val="nil"/>
              <w:tl2br w:val="nil"/>
              <w:tr2bl w:val="nil"/>
            </w:tcBorders>
            <w:shd w:val="clear" w:color="auto" w:fill="auto"/>
            <w:vAlign w:val="center"/>
          </w:tcPr>
          <w:p w:rsidR="000910D6" w:rsidRPr="00A37DCA" w:rsidRDefault="000910D6" w:rsidP="00A37DCA">
            <w:pPr>
              <w:jc w:val="center"/>
            </w:pPr>
            <w:r w:rsidRPr="00A37DCA">
              <w:rPr>
                <w:rFonts w:hint="eastAsia"/>
              </w:rPr>
              <w:t>1515</w:t>
            </w:r>
          </w:p>
        </w:tc>
        <w:tc>
          <w:tcPr>
            <w:tcW w:w="1635" w:type="dxa"/>
            <w:tcBorders>
              <w:top w:val="nil"/>
              <w:left w:val="single" w:sz="4" w:space="0" w:color="000000"/>
              <w:bottom w:val="nil"/>
              <w:right w:val="single" w:sz="6" w:space="0" w:color="auto"/>
              <w:tl2br w:val="nil"/>
              <w:tr2bl w:val="nil"/>
            </w:tcBorders>
            <w:vAlign w:val="center"/>
          </w:tcPr>
          <w:p w:rsidR="000910D6" w:rsidRPr="00A37DCA" w:rsidRDefault="000910D6" w:rsidP="00A37DCA">
            <w:pPr>
              <w:jc w:val="center"/>
            </w:pPr>
            <w:r w:rsidRPr="00A37DCA">
              <w:rPr>
                <w:rFonts w:hint="eastAsia"/>
              </w:rPr>
              <w:t>4085</w:t>
            </w:r>
          </w:p>
        </w:tc>
        <w:tc>
          <w:tcPr>
            <w:tcW w:w="2011" w:type="dxa"/>
            <w:tcBorders>
              <w:top w:val="nil"/>
              <w:left w:val="single" w:sz="6" w:space="0" w:color="auto"/>
              <w:bottom w:val="nil"/>
              <w:right w:val="nil"/>
            </w:tcBorders>
            <w:vAlign w:val="center"/>
          </w:tcPr>
          <w:p w:rsidR="000910D6" w:rsidRPr="00A37DCA" w:rsidRDefault="000910D6" w:rsidP="00A37DCA">
            <w:pPr>
              <w:jc w:val="center"/>
            </w:pPr>
            <w:r w:rsidRPr="00A37DCA">
              <w:rPr>
                <w:rFonts w:hint="eastAsia"/>
              </w:rPr>
              <w:t>1359</w:t>
            </w:r>
          </w:p>
        </w:tc>
      </w:tr>
      <w:tr w:rsidR="000910D6" w:rsidRPr="00FC0633" w:rsidTr="00A16CAA">
        <w:trPr>
          <w:trHeight w:hRule="exact" w:val="397"/>
        </w:trPr>
        <w:tc>
          <w:tcPr>
            <w:tcW w:w="2820" w:type="dxa"/>
            <w:tcBorders>
              <w:top w:val="nil"/>
              <w:bottom w:val="nil"/>
              <w:right w:val="single" w:sz="4" w:space="0" w:color="auto"/>
              <w:tl2br w:val="nil"/>
              <w:tr2bl w:val="nil"/>
            </w:tcBorders>
            <w:vAlign w:val="center"/>
          </w:tcPr>
          <w:p w:rsidR="000910D6" w:rsidRPr="00FC0633" w:rsidRDefault="000910D6" w:rsidP="00077A4D">
            <w:pPr>
              <w:spacing w:line="240" w:lineRule="exact"/>
              <w:ind w:leftChars="27" w:left="57" w:right="57" w:firstLineChars="200" w:firstLine="420"/>
              <w:rPr>
                <w:rFonts w:cs="宋体"/>
              </w:rPr>
            </w:pPr>
            <w:r w:rsidRPr="00FC0633">
              <w:rPr>
                <w:rFonts w:cs="宋体" w:hint="eastAsia"/>
              </w:rPr>
              <w:t>初中</w:t>
            </w:r>
          </w:p>
        </w:tc>
        <w:tc>
          <w:tcPr>
            <w:tcW w:w="1860" w:type="dxa"/>
            <w:tcBorders>
              <w:top w:val="nil"/>
              <w:left w:val="nil"/>
              <w:bottom w:val="nil"/>
              <w:right w:val="nil"/>
              <w:tl2br w:val="nil"/>
              <w:tr2bl w:val="nil"/>
            </w:tcBorders>
            <w:shd w:val="clear" w:color="auto" w:fill="auto"/>
            <w:vAlign w:val="center"/>
          </w:tcPr>
          <w:p w:rsidR="000910D6" w:rsidRPr="00A37DCA" w:rsidRDefault="000910D6" w:rsidP="00A37DCA">
            <w:pPr>
              <w:jc w:val="center"/>
            </w:pPr>
            <w:r w:rsidRPr="00A37DCA">
              <w:rPr>
                <w:rFonts w:hint="eastAsia"/>
              </w:rPr>
              <w:t>2247</w:t>
            </w:r>
          </w:p>
        </w:tc>
        <w:tc>
          <w:tcPr>
            <w:tcW w:w="1635" w:type="dxa"/>
            <w:tcBorders>
              <w:top w:val="nil"/>
              <w:left w:val="single" w:sz="4" w:space="0" w:color="000000"/>
              <w:bottom w:val="nil"/>
              <w:right w:val="single" w:sz="6" w:space="0" w:color="auto"/>
              <w:tl2br w:val="nil"/>
              <w:tr2bl w:val="nil"/>
            </w:tcBorders>
            <w:vAlign w:val="center"/>
          </w:tcPr>
          <w:p w:rsidR="000910D6" w:rsidRPr="00A37DCA" w:rsidRDefault="000910D6" w:rsidP="00A37DCA">
            <w:pPr>
              <w:jc w:val="center"/>
            </w:pPr>
            <w:r w:rsidRPr="00A37DCA">
              <w:rPr>
                <w:rFonts w:hint="eastAsia"/>
              </w:rPr>
              <w:t>6559</w:t>
            </w:r>
          </w:p>
        </w:tc>
        <w:tc>
          <w:tcPr>
            <w:tcW w:w="2011" w:type="dxa"/>
            <w:tcBorders>
              <w:top w:val="nil"/>
              <w:left w:val="single" w:sz="6" w:space="0" w:color="auto"/>
              <w:bottom w:val="nil"/>
              <w:right w:val="nil"/>
            </w:tcBorders>
            <w:vAlign w:val="center"/>
          </w:tcPr>
          <w:p w:rsidR="000910D6" w:rsidRPr="00A37DCA" w:rsidRDefault="000910D6" w:rsidP="00A37DCA">
            <w:pPr>
              <w:jc w:val="center"/>
            </w:pPr>
            <w:r w:rsidRPr="00A37DCA">
              <w:rPr>
                <w:rFonts w:hint="eastAsia"/>
              </w:rPr>
              <w:t>2827</w:t>
            </w:r>
          </w:p>
        </w:tc>
      </w:tr>
      <w:tr w:rsidR="000910D6" w:rsidRPr="00FC0633" w:rsidTr="00A16CAA">
        <w:trPr>
          <w:trHeight w:hRule="exact" w:val="397"/>
        </w:trPr>
        <w:tc>
          <w:tcPr>
            <w:tcW w:w="2820" w:type="dxa"/>
            <w:tcBorders>
              <w:top w:val="nil"/>
              <w:bottom w:val="nil"/>
              <w:right w:val="single" w:sz="4" w:space="0" w:color="auto"/>
              <w:tl2br w:val="nil"/>
              <w:tr2bl w:val="nil"/>
            </w:tcBorders>
            <w:vAlign w:val="center"/>
          </w:tcPr>
          <w:p w:rsidR="000910D6" w:rsidRPr="00FC0633" w:rsidRDefault="000910D6" w:rsidP="00077A4D">
            <w:pPr>
              <w:spacing w:line="240" w:lineRule="exact"/>
              <w:ind w:leftChars="27" w:left="57" w:right="57" w:firstLineChars="200" w:firstLine="420"/>
              <w:rPr>
                <w:rFonts w:cs="宋体"/>
              </w:rPr>
            </w:pPr>
            <w:r w:rsidRPr="00FC0633">
              <w:rPr>
                <w:rFonts w:cs="宋体" w:hint="eastAsia"/>
              </w:rPr>
              <w:t>小学</w:t>
            </w:r>
          </w:p>
        </w:tc>
        <w:tc>
          <w:tcPr>
            <w:tcW w:w="1860" w:type="dxa"/>
            <w:tcBorders>
              <w:top w:val="nil"/>
              <w:left w:val="nil"/>
              <w:bottom w:val="nil"/>
              <w:right w:val="nil"/>
              <w:tl2br w:val="nil"/>
              <w:tr2bl w:val="nil"/>
            </w:tcBorders>
            <w:shd w:val="clear" w:color="auto" w:fill="auto"/>
            <w:vAlign w:val="center"/>
          </w:tcPr>
          <w:p w:rsidR="000910D6" w:rsidRPr="00A37DCA" w:rsidRDefault="000910D6" w:rsidP="00A37DCA">
            <w:pPr>
              <w:jc w:val="center"/>
            </w:pPr>
            <w:r w:rsidRPr="00A37DCA">
              <w:rPr>
                <w:rFonts w:hint="eastAsia"/>
              </w:rPr>
              <w:t>1387</w:t>
            </w:r>
          </w:p>
        </w:tc>
        <w:tc>
          <w:tcPr>
            <w:tcW w:w="1635" w:type="dxa"/>
            <w:tcBorders>
              <w:top w:val="nil"/>
              <w:left w:val="single" w:sz="4" w:space="0" w:color="000000"/>
              <w:bottom w:val="nil"/>
              <w:right w:val="single" w:sz="6" w:space="0" w:color="auto"/>
              <w:tl2br w:val="nil"/>
              <w:tr2bl w:val="nil"/>
            </w:tcBorders>
            <w:vAlign w:val="center"/>
          </w:tcPr>
          <w:p w:rsidR="000910D6" w:rsidRPr="00A37DCA" w:rsidRDefault="000910D6" w:rsidP="00A37DCA">
            <w:pPr>
              <w:jc w:val="center"/>
            </w:pPr>
            <w:r w:rsidRPr="00A37DCA">
              <w:rPr>
                <w:rFonts w:hint="eastAsia"/>
              </w:rPr>
              <w:t>11548</w:t>
            </w:r>
          </w:p>
        </w:tc>
        <w:tc>
          <w:tcPr>
            <w:tcW w:w="2011" w:type="dxa"/>
            <w:tcBorders>
              <w:top w:val="nil"/>
              <w:left w:val="single" w:sz="6" w:space="0" w:color="auto"/>
              <w:bottom w:val="nil"/>
              <w:right w:val="nil"/>
            </w:tcBorders>
            <w:vAlign w:val="center"/>
          </w:tcPr>
          <w:p w:rsidR="000910D6" w:rsidRPr="00A37DCA" w:rsidRDefault="000910D6" w:rsidP="00A37DCA">
            <w:pPr>
              <w:jc w:val="center"/>
            </w:pPr>
            <w:r w:rsidRPr="00A37DCA">
              <w:rPr>
                <w:rFonts w:hint="eastAsia"/>
              </w:rPr>
              <w:t>2570</w:t>
            </w:r>
          </w:p>
        </w:tc>
      </w:tr>
      <w:tr w:rsidR="000910D6" w:rsidRPr="00FC0633" w:rsidTr="00A16CAA">
        <w:trPr>
          <w:trHeight w:hRule="exact" w:val="397"/>
        </w:trPr>
        <w:tc>
          <w:tcPr>
            <w:tcW w:w="2820" w:type="dxa"/>
            <w:tcBorders>
              <w:top w:val="nil"/>
              <w:bottom w:val="single" w:sz="4" w:space="0" w:color="auto"/>
              <w:right w:val="single" w:sz="4" w:space="0" w:color="auto"/>
              <w:tl2br w:val="nil"/>
              <w:tr2bl w:val="nil"/>
            </w:tcBorders>
            <w:vAlign w:val="center"/>
          </w:tcPr>
          <w:p w:rsidR="000910D6" w:rsidRPr="00FC0633" w:rsidRDefault="000910D6" w:rsidP="00077A4D">
            <w:pPr>
              <w:spacing w:line="240" w:lineRule="exact"/>
              <w:ind w:leftChars="27" w:left="57" w:right="57" w:firstLineChars="200" w:firstLine="420"/>
              <w:rPr>
                <w:rFonts w:cs="宋体"/>
              </w:rPr>
            </w:pPr>
            <w:r w:rsidRPr="00FC0633">
              <w:rPr>
                <w:rFonts w:cs="宋体" w:hint="eastAsia"/>
              </w:rPr>
              <w:t>学前教育</w:t>
            </w:r>
          </w:p>
        </w:tc>
        <w:tc>
          <w:tcPr>
            <w:tcW w:w="1860" w:type="dxa"/>
            <w:tcBorders>
              <w:top w:val="nil"/>
              <w:left w:val="nil"/>
              <w:bottom w:val="single" w:sz="4" w:space="0" w:color="auto"/>
              <w:right w:val="nil"/>
              <w:tl2br w:val="nil"/>
              <w:tr2bl w:val="nil"/>
            </w:tcBorders>
            <w:shd w:val="clear" w:color="auto" w:fill="auto"/>
            <w:vAlign w:val="center"/>
          </w:tcPr>
          <w:p w:rsidR="000910D6" w:rsidRPr="00A37DCA" w:rsidRDefault="000910D6" w:rsidP="00A37DCA">
            <w:pPr>
              <w:jc w:val="center"/>
            </w:pPr>
            <w:r w:rsidRPr="00A37DCA">
              <w:rPr>
                <w:rFonts w:hint="eastAsia"/>
              </w:rPr>
              <w:t>689</w:t>
            </w:r>
          </w:p>
        </w:tc>
        <w:tc>
          <w:tcPr>
            <w:tcW w:w="1635" w:type="dxa"/>
            <w:tcBorders>
              <w:top w:val="nil"/>
              <w:left w:val="single" w:sz="4" w:space="0" w:color="000000"/>
              <w:bottom w:val="single" w:sz="4" w:space="0" w:color="auto"/>
              <w:right w:val="single" w:sz="6" w:space="0" w:color="auto"/>
              <w:tl2br w:val="nil"/>
              <w:tr2bl w:val="nil"/>
            </w:tcBorders>
            <w:vAlign w:val="center"/>
          </w:tcPr>
          <w:p w:rsidR="000910D6" w:rsidRPr="00A37DCA" w:rsidRDefault="000910D6" w:rsidP="00A37DCA">
            <w:pPr>
              <w:jc w:val="center"/>
            </w:pPr>
            <w:r w:rsidRPr="00A37DCA">
              <w:rPr>
                <w:rFonts w:hint="eastAsia"/>
              </w:rPr>
              <w:t>3948</w:t>
            </w:r>
          </w:p>
        </w:tc>
        <w:tc>
          <w:tcPr>
            <w:tcW w:w="2011" w:type="dxa"/>
            <w:tcBorders>
              <w:top w:val="nil"/>
              <w:left w:val="single" w:sz="6" w:space="0" w:color="auto"/>
              <w:bottom w:val="single" w:sz="4" w:space="0" w:color="auto"/>
              <w:right w:val="nil"/>
            </w:tcBorders>
            <w:vAlign w:val="center"/>
          </w:tcPr>
          <w:p w:rsidR="000910D6" w:rsidRPr="00A37DCA" w:rsidRDefault="000910D6" w:rsidP="00A37DCA">
            <w:pPr>
              <w:jc w:val="center"/>
            </w:pPr>
            <w:r w:rsidRPr="00A37DCA">
              <w:rPr>
                <w:rFonts w:hint="eastAsia"/>
              </w:rPr>
              <w:t>1503</w:t>
            </w:r>
          </w:p>
        </w:tc>
      </w:tr>
    </w:tbl>
    <w:p w:rsidR="000910D6" w:rsidRDefault="000910D6" w:rsidP="002C522C">
      <w:pPr>
        <w:spacing w:line="620" w:lineRule="exact"/>
        <w:rPr>
          <w:rFonts w:ascii="仿宋" w:eastAsia="仿宋" w:hAnsi="仿宋"/>
          <w:sz w:val="32"/>
          <w:szCs w:val="32"/>
        </w:rPr>
      </w:pPr>
    </w:p>
    <w:p w:rsidR="00D02A88" w:rsidRPr="002C522C" w:rsidRDefault="009B3F2E"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全年全</w:t>
      </w:r>
      <w:r w:rsidR="00AA79FB" w:rsidRPr="002C522C">
        <w:rPr>
          <w:rFonts w:ascii="仿宋" w:eastAsia="仿宋" w:hAnsi="仿宋" w:hint="eastAsia"/>
          <w:sz w:val="32"/>
          <w:szCs w:val="32"/>
        </w:rPr>
        <w:t>县</w:t>
      </w:r>
      <w:r w:rsidRPr="002C522C">
        <w:rPr>
          <w:rFonts w:ascii="仿宋" w:eastAsia="仿宋" w:hAnsi="仿宋" w:hint="eastAsia"/>
          <w:sz w:val="32"/>
          <w:szCs w:val="32"/>
        </w:rPr>
        <w:t>专利授权量</w:t>
      </w:r>
      <w:r w:rsidR="008E6E94" w:rsidRPr="002C522C">
        <w:rPr>
          <w:rFonts w:ascii="仿宋" w:eastAsia="仿宋" w:hAnsi="仿宋" w:hint="eastAsia"/>
          <w:sz w:val="32"/>
          <w:szCs w:val="32"/>
        </w:rPr>
        <w:t>20</w:t>
      </w:r>
      <w:r w:rsidRPr="002C522C">
        <w:rPr>
          <w:rFonts w:ascii="仿宋" w:eastAsia="仿宋" w:hAnsi="仿宋" w:hint="eastAsia"/>
          <w:sz w:val="32"/>
          <w:szCs w:val="32"/>
        </w:rPr>
        <w:t>件。</w:t>
      </w:r>
    </w:p>
    <w:p w:rsidR="00A42AEB" w:rsidRPr="002C522C" w:rsidRDefault="00A42AEB"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 xml:space="preserve">年末全县共有县级产品质量监督检验和计量检定技术机构1个（五台县综合检验检测中心），全年完成强制检定加油机560台（次）。 </w:t>
      </w:r>
    </w:p>
    <w:p w:rsidR="009B3F2E" w:rsidRPr="002C522C" w:rsidRDefault="009B3F2E"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年末全</w:t>
      </w:r>
      <w:r w:rsidR="00AA79FB" w:rsidRPr="002C522C">
        <w:rPr>
          <w:rFonts w:ascii="仿宋" w:eastAsia="仿宋" w:hAnsi="仿宋" w:hint="eastAsia"/>
          <w:sz w:val="32"/>
          <w:szCs w:val="32"/>
        </w:rPr>
        <w:t>县</w:t>
      </w:r>
      <w:r w:rsidRPr="002C522C">
        <w:rPr>
          <w:rFonts w:ascii="仿宋" w:eastAsia="仿宋" w:hAnsi="仿宋" w:hint="eastAsia"/>
          <w:sz w:val="32"/>
          <w:szCs w:val="32"/>
        </w:rPr>
        <w:t>有气象台站</w:t>
      </w:r>
      <w:r w:rsidR="00AA79FB" w:rsidRPr="002C522C">
        <w:rPr>
          <w:rFonts w:ascii="仿宋" w:eastAsia="仿宋" w:hAnsi="仿宋" w:hint="eastAsia"/>
          <w:sz w:val="32"/>
          <w:szCs w:val="32"/>
        </w:rPr>
        <w:t>18</w:t>
      </w:r>
      <w:r w:rsidRPr="002C522C">
        <w:rPr>
          <w:rFonts w:ascii="仿宋" w:eastAsia="仿宋" w:hAnsi="仿宋" w:hint="eastAsia"/>
          <w:sz w:val="32"/>
          <w:szCs w:val="32"/>
        </w:rPr>
        <w:t>个，全</w:t>
      </w:r>
      <w:r w:rsidR="00AA79FB" w:rsidRPr="002C522C">
        <w:rPr>
          <w:rFonts w:ascii="仿宋" w:eastAsia="仿宋" w:hAnsi="仿宋" w:hint="eastAsia"/>
          <w:sz w:val="32"/>
          <w:szCs w:val="32"/>
        </w:rPr>
        <w:t>县</w:t>
      </w:r>
      <w:r w:rsidRPr="002C522C">
        <w:rPr>
          <w:rFonts w:ascii="仿宋" w:eastAsia="仿宋" w:hAnsi="仿宋" w:hint="eastAsia"/>
          <w:sz w:val="32"/>
          <w:szCs w:val="32"/>
        </w:rPr>
        <w:t>气象系统开展人工影响天气业务的单位</w:t>
      </w:r>
      <w:r w:rsidR="00AA79FB" w:rsidRPr="002C522C">
        <w:rPr>
          <w:rFonts w:ascii="仿宋" w:eastAsia="仿宋" w:hAnsi="仿宋" w:hint="eastAsia"/>
          <w:sz w:val="32"/>
          <w:szCs w:val="32"/>
        </w:rPr>
        <w:t>1</w:t>
      </w:r>
      <w:r w:rsidRPr="002C522C">
        <w:rPr>
          <w:rFonts w:ascii="仿宋" w:eastAsia="仿宋" w:hAnsi="仿宋" w:hint="eastAsia"/>
          <w:sz w:val="32"/>
          <w:szCs w:val="32"/>
        </w:rPr>
        <w:t>个，</w:t>
      </w:r>
      <w:r w:rsidR="00AA79FB" w:rsidRPr="002C522C">
        <w:rPr>
          <w:rFonts w:ascii="仿宋" w:eastAsia="仿宋" w:hAnsi="仿宋" w:hint="eastAsia"/>
          <w:sz w:val="32"/>
          <w:szCs w:val="32"/>
        </w:rPr>
        <w:t>增雨（雪）作业16次。</w:t>
      </w:r>
    </w:p>
    <w:p w:rsidR="00F3485A" w:rsidRPr="002C522C" w:rsidRDefault="00F3485A"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年末全县有地震台站3个，省级地震台网中心0个，省级数字测震地震台网3个。全年未发生M3.0级以上地震。</w:t>
      </w:r>
    </w:p>
    <w:p w:rsidR="000910D6" w:rsidRDefault="000910D6" w:rsidP="002C522C">
      <w:pPr>
        <w:spacing w:line="620" w:lineRule="exact"/>
        <w:rPr>
          <w:rFonts w:ascii="仿宋" w:eastAsia="仿宋" w:hAnsi="仿宋"/>
          <w:sz w:val="32"/>
          <w:szCs w:val="32"/>
        </w:rPr>
      </w:pPr>
    </w:p>
    <w:p w:rsidR="009B3F2E" w:rsidRPr="000910D6" w:rsidRDefault="000910D6" w:rsidP="000910D6">
      <w:pPr>
        <w:pStyle w:val="11"/>
        <w:spacing w:line="620" w:lineRule="exact"/>
        <w:jc w:val="center"/>
        <w:rPr>
          <w:rFonts w:ascii="黑体" w:eastAsia="黑体" w:hAnsi="黑体" w:cs="方正黑体_GBK"/>
          <w:color w:val="000000"/>
          <w:spacing w:val="8"/>
          <w:sz w:val="36"/>
          <w:szCs w:val="36"/>
        </w:rPr>
      </w:pPr>
      <w:r w:rsidRPr="000910D6">
        <w:rPr>
          <w:rFonts w:ascii="黑体" w:eastAsia="黑体" w:hAnsi="黑体" w:cs="方正黑体_GBK" w:hint="eastAsia"/>
          <w:color w:val="000000"/>
          <w:spacing w:val="8"/>
          <w:sz w:val="36"/>
          <w:szCs w:val="36"/>
        </w:rPr>
        <w:t>十</w:t>
      </w:r>
      <w:r w:rsidR="009B3F2E" w:rsidRPr="000910D6">
        <w:rPr>
          <w:rFonts w:ascii="黑体" w:eastAsia="黑体" w:hAnsi="黑体" w:cs="方正黑体_GBK" w:hint="eastAsia"/>
          <w:color w:val="000000"/>
          <w:spacing w:val="8"/>
          <w:sz w:val="36"/>
          <w:szCs w:val="36"/>
        </w:rPr>
        <w:t>、文化旅游、卫生健康和体育</w:t>
      </w:r>
    </w:p>
    <w:p w:rsidR="000A4158" w:rsidRPr="002C522C" w:rsidRDefault="000A4158"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年末全县有文化旅游产业服务中心1个, 文化站14个（其中，乡镇文化站14个），乡村文化活动场所249个。专业艺术表演团体4个。公共图书馆图书总藏书量7.08万册。影剧院2个。</w:t>
      </w:r>
    </w:p>
    <w:p w:rsidR="000A4158" w:rsidRPr="002C522C" w:rsidRDefault="000A4158"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年末全县共有广播电视台1座，中短波转播发射台0座，调频转播发射台</w:t>
      </w:r>
      <w:r w:rsidR="00902103" w:rsidRPr="002C522C">
        <w:rPr>
          <w:rFonts w:ascii="仿宋" w:eastAsia="仿宋" w:hAnsi="仿宋" w:hint="eastAsia"/>
          <w:sz w:val="32"/>
          <w:szCs w:val="32"/>
        </w:rPr>
        <w:t>1</w:t>
      </w:r>
      <w:r w:rsidRPr="002C522C">
        <w:rPr>
          <w:rFonts w:ascii="仿宋" w:eastAsia="仿宋" w:hAnsi="仿宋" w:hint="eastAsia"/>
          <w:sz w:val="32"/>
          <w:szCs w:val="32"/>
        </w:rPr>
        <w:t>座，一百瓦以上电视转播发射台</w:t>
      </w:r>
      <w:r w:rsidR="008B1273" w:rsidRPr="002C522C">
        <w:rPr>
          <w:rFonts w:ascii="仿宋" w:eastAsia="仿宋" w:hAnsi="仿宋" w:hint="eastAsia"/>
          <w:sz w:val="32"/>
          <w:szCs w:val="32"/>
        </w:rPr>
        <w:t>1</w:t>
      </w:r>
      <w:r w:rsidRPr="002C522C">
        <w:rPr>
          <w:rFonts w:ascii="仿宋" w:eastAsia="仿宋" w:hAnsi="仿宋" w:hint="eastAsia"/>
          <w:sz w:val="32"/>
          <w:szCs w:val="32"/>
        </w:rPr>
        <w:t>座</w:t>
      </w:r>
      <w:r w:rsidR="008B1273" w:rsidRPr="002C522C">
        <w:rPr>
          <w:rFonts w:ascii="仿宋" w:eastAsia="仿宋" w:hAnsi="仿宋" w:hint="eastAsia"/>
          <w:sz w:val="32"/>
          <w:szCs w:val="32"/>
        </w:rPr>
        <w:t>（与调频转播发射台共建）</w:t>
      </w:r>
      <w:r w:rsidRPr="002C522C">
        <w:rPr>
          <w:rFonts w:ascii="仿宋" w:eastAsia="仿宋" w:hAnsi="仿宋" w:hint="eastAsia"/>
          <w:sz w:val="32"/>
          <w:szCs w:val="32"/>
        </w:rPr>
        <w:t>。有线电视用户</w:t>
      </w:r>
      <w:r w:rsidR="008B1273" w:rsidRPr="002C522C">
        <w:rPr>
          <w:rFonts w:ascii="仿宋" w:eastAsia="仿宋" w:hAnsi="仿宋" w:hint="eastAsia"/>
          <w:sz w:val="32"/>
          <w:szCs w:val="32"/>
        </w:rPr>
        <w:t>0.7</w:t>
      </w:r>
      <w:r w:rsidRPr="002C522C">
        <w:rPr>
          <w:rFonts w:ascii="仿宋" w:eastAsia="仿宋" w:hAnsi="仿宋" w:hint="eastAsia"/>
          <w:sz w:val="32"/>
          <w:szCs w:val="32"/>
        </w:rPr>
        <w:t>万户。</w:t>
      </w:r>
    </w:p>
    <w:p w:rsidR="009B3F2E" w:rsidRPr="002C522C" w:rsidRDefault="009B3F2E"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年末全</w:t>
      </w:r>
      <w:r w:rsidR="00147D0E" w:rsidRPr="002C522C">
        <w:rPr>
          <w:rFonts w:ascii="仿宋" w:eastAsia="仿宋" w:hAnsi="仿宋" w:hint="eastAsia"/>
          <w:sz w:val="32"/>
          <w:szCs w:val="32"/>
        </w:rPr>
        <w:t>县</w:t>
      </w:r>
      <w:r w:rsidRPr="002C522C">
        <w:rPr>
          <w:rFonts w:ascii="仿宋" w:eastAsia="仿宋" w:hAnsi="仿宋" w:hint="eastAsia"/>
          <w:sz w:val="32"/>
          <w:szCs w:val="32"/>
        </w:rPr>
        <w:t>共有卫生机构（含诊所、村卫生室）</w:t>
      </w:r>
      <w:r w:rsidR="00147D0E" w:rsidRPr="002C522C">
        <w:rPr>
          <w:rFonts w:ascii="仿宋" w:eastAsia="仿宋" w:hAnsi="仿宋" w:hint="eastAsia"/>
          <w:sz w:val="32"/>
          <w:szCs w:val="32"/>
        </w:rPr>
        <w:t>31</w:t>
      </w:r>
      <w:r w:rsidR="001833BB" w:rsidRPr="002C522C">
        <w:rPr>
          <w:rFonts w:ascii="仿宋" w:eastAsia="仿宋" w:hAnsi="仿宋" w:hint="eastAsia"/>
          <w:sz w:val="32"/>
          <w:szCs w:val="32"/>
        </w:rPr>
        <w:t>6</w:t>
      </w:r>
      <w:r w:rsidRPr="002C522C">
        <w:rPr>
          <w:rFonts w:ascii="仿宋" w:eastAsia="仿宋" w:hAnsi="仿宋" w:hint="eastAsia"/>
          <w:sz w:val="32"/>
          <w:szCs w:val="32"/>
        </w:rPr>
        <w:t>个，</w:t>
      </w:r>
      <w:r w:rsidRPr="002C522C">
        <w:rPr>
          <w:rFonts w:ascii="仿宋" w:eastAsia="仿宋" w:hAnsi="仿宋" w:hint="eastAsia"/>
          <w:sz w:val="32"/>
          <w:szCs w:val="32"/>
        </w:rPr>
        <w:lastRenderedPageBreak/>
        <w:t>床位</w:t>
      </w:r>
      <w:r w:rsidR="00147D0E" w:rsidRPr="002C522C">
        <w:rPr>
          <w:rFonts w:ascii="仿宋" w:eastAsia="仿宋" w:hAnsi="仿宋" w:hint="eastAsia"/>
          <w:sz w:val="32"/>
          <w:szCs w:val="32"/>
        </w:rPr>
        <w:t>891</w:t>
      </w:r>
      <w:r w:rsidRPr="002C522C">
        <w:rPr>
          <w:rFonts w:ascii="仿宋" w:eastAsia="仿宋" w:hAnsi="仿宋" w:hint="eastAsia"/>
          <w:sz w:val="32"/>
          <w:szCs w:val="32"/>
        </w:rPr>
        <w:t>张。专业公共卫生机构</w:t>
      </w:r>
      <w:r w:rsidR="00C506B0" w:rsidRPr="002C522C">
        <w:rPr>
          <w:rFonts w:ascii="仿宋" w:eastAsia="仿宋" w:hAnsi="仿宋" w:hint="eastAsia"/>
          <w:sz w:val="32"/>
          <w:szCs w:val="32"/>
        </w:rPr>
        <w:t>1</w:t>
      </w:r>
      <w:r w:rsidRPr="002C522C">
        <w:rPr>
          <w:rFonts w:ascii="仿宋" w:eastAsia="仿宋" w:hAnsi="仿宋" w:hint="eastAsia"/>
          <w:sz w:val="32"/>
          <w:szCs w:val="32"/>
        </w:rPr>
        <w:t>个，妇幼保健院（所、站）</w:t>
      </w:r>
      <w:r w:rsidR="00147D0E" w:rsidRPr="002C522C">
        <w:rPr>
          <w:rFonts w:ascii="仿宋" w:eastAsia="仿宋" w:hAnsi="仿宋" w:hint="eastAsia"/>
          <w:sz w:val="32"/>
          <w:szCs w:val="32"/>
        </w:rPr>
        <w:t>1</w:t>
      </w:r>
      <w:r w:rsidRPr="002C522C">
        <w:rPr>
          <w:rFonts w:ascii="仿宋" w:eastAsia="仿宋" w:hAnsi="仿宋" w:hint="eastAsia"/>
          <w:sz w:val="32"/>
          <w:szCs w:val="32"/>
        </w:rPr>
        <w:t>个。全</w:t>
      </w:r>
      <w:r w:rsidR="00147D0E" w:rsidRPr="002C522C">
        <w:rPr>
          <w:rFonts w:ascii="仿宋" w:eastAsia="仿宋" w:hAnsi="仿宋" w:hint="eastAsia"/>
          <w:sz w:val="32"/>
          <w:szCs w:val="32"/>
        </w:rPr>
        <w:t>县</w:t>
      </w:r>
      <w:r w:rsidRPr="002C522C">
        <w:rPr>
          <w:rFonts w:ascii="仿宋" w:eastAsia="仿宋" w:hAnsi="仿宋" w:hint="eastAsia"/>
          <w:sz w:val="32"/>
          <w:szCs w:val="32"/>
        </w:rPr>
        <w:t>卫生机构共有卫生技术人员</w:t>
      </w:r>
      <w:r w:rsidR="00416CA9" w:rsidRPr="002C522C">
        <w:rPr>
          <w:rFonts w:ascii="仿宋" w:eastAsia="仿宋" w:hAnsi="仿宋" w:hint="eastAsia"/>
          <w:sz w:val="32"/>
          <w:szCs w:val="32"/>
        </w:rPr>
        <w:t>499</w:t>
      </w:r>
      <w:r w:rsidRPr="002C522C">
        <w:rPr>
          <w:rFonts w:ascii="仿宋" w:eastAsia="仿宋" w:hAnsi="仿宋" w:hint="eastAsia"/>
          <w:sz w:val="32"/>
          <w:szCs w:val="32"/>
        </w:rPr>
        <w:t>人，其中：卫生院卫生技术人员</w:t>
      </w:r>
      <w:r w:rsidR="00416CA9" w:rsidRPr="002C522C">
        <w:rPr>
          <w:rFonts w:ascii="仿宋" w:eastAsia="仿宋" w:hAnsi="仿宋" w:hint="eastAsia"/>
          <w:sz w:val="32"/>
          <w:szCs w:val="32"/>
        </w:rPr>
        <w:t>195</w:t>
      </w:r>
      <w:r w:rsidRPr="002C522C">
        <w:rPr>
          <w:rFonts w:ascii="仿宋" w:eastAsia="仿宋" w:hAnsi="仿宋" w:hint="eastAsia"/>
          <w:sz w:val="32"/>
          <w:szCs w:val="32"/>
        </w:rPr>
        <w:t>人、妇幼保健（所、站）卫生技术人员</w:t>
      </w:r>
      <w:r w:rsidR="00147D0E" w:rsidRPr="002C522C">
        <w:rPr>
          <w:rFonts w:ascii="仿宋" w:eastAsia="仿宋" w:hAnsi="仿宋" w:hint="eastAsia"/>
          <w:sz w:val="32"/>
          <w:szCs w:val="32"/>
        </w:rPr>
        <w:t>31</w:t>
      </w:r>
      <w:r w:rsidRPr="002C522C">
        <w:rPr>
          <w:rFonts w:ascii="仿宋" w:eastAsia="仿宋" w:hAnsi="仿宋" w:hint="eastAsia"/>
          <w:sz w:val="32"/>
          <w:szCs w:val="32"/>
        </w:rPr>
        <w:t>人。</w:t>
      </w:r>
    </w:p>
    <w:p w:rsidR="009B3F2E" w:rsidRPr="002C522C" w:rsidRDefault="009B3F2E"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年末全</w:t>
      </w:r>
      <w:r w:rsidR="00147D0E" w:rsidRPr="002C522C">
        <w:rPr>
          <w:rFonts w:ascii="仿宋" w:eastAsia="仿宋" w:hAnsi="仿宋" w:hint="eastAsia"/>
          <w:sz w:val="32"/>
          <w:szCs w:val="32"/>
        </w:rPr>
        <w:t>县</w:t>
      </w:r>
      <w:r w:rsidRPr="002C522C">
        <w:rPr>
          <w:rFonts w:ascii="仿宋" w:eastAsia="仿宋" w:hAnsi="仿宋" w:hint="eastAsia"/>
          <w:sz w:val="32"/>
          <w:szCs w:val="32"/>
        </w:rPr>
        <w:t>有体育场地面积</w:t>
      </w:r>
      <w:r w:rsidR="00147D0E" w:rsidRPr="002C522C">
        <w:rPr>
          <w:rFonts w:ascii="仿宋" w:eastAsia="仿宋" w:hAnsi="仿宋" w:hint="eastAsia"/>
          <w:sz w:val="32"/>
          <w:szCs w:val="32"/>
        </w:rPr>
        <w:t>46.</w:t>
      </w:r>
      <w:r w:rsidR="00D45087" w:rsidRPr="002C522C">
        <w:rPr>
          <w:rFonts w:ascii="仿宋" w:eastAsia="仿宋" w:hAnsi="仿宋" w:hint="eastAsia"/>
          <w:sz w:val="32"/>
          <w:szCs w:val="32"/>
        </w:rPr>
        <w:t>2</w:t>
      </w:r>
      <w:r w:rsidR="00147D0E" w:rsidRPr="002C522C">
        <w:rPr>
          <w:rFonts w:ascii="仿宋" w:eastAsia="仿宋" w:hAnsi="仿宋" w:hint="eastAsia"/>
          <w:sz w:val="32"/>
          <w:szCs w:val="32"/>
        </w:rPr>
        <w:t>9</w:t>
      </w:r>
      <w:r w:rsidRPr="002C522C">
        <w:rPr>
          <w:rFonts w:ascii="仿宋" w:eastAsia="仿宋" w:hAnsi="仿宋" w:hint="eastAsia"/>
          <w:sz w:val="32"/>
          <w:szCs w:val="32"/>
        </w:rPr>
        <w:t>万平方米；体育场地</w:t>
      </w:r>
      <w:r w:rsidR="00147D0E" w:rsidRPr="002C522C">
        <w:rPr>
          <w:rFonts w:ascii="仿宋" w:eastAsia="仿宋" w:hAnsi="仿宋" w:hint="eastAsia"/>
          <w:sz w:val="32"/>
          <w:szCs w:val="32"/>
        </w:rPr>
        <w:t>1170</w:t>
      </w:r>
      <w:r w:rsidRPr="002C522C">
        <w:rPr>
          <w:rFonts w:ascii="仿宋" w:eastAsia="仿宋" w:hAnsi="仿宋" w:hint="eastAsia"/>
          <w:sz w:val="32"/>
          <w:szCs w:val="32"/>
        </w:rPr>
        <w:t>个，全年全</w:t>
      </w:r>
      <w:r w:rsidR="00147D0E" w:rsidRPr="002C522C">
        <w:rPr>
          <w:rFonts w:ascii="仿宋" w:eastAsia="仿宋" w:hAnsi="仿宋" w:hint="eastAsia"/>
          <w:sz w:val="32"/>
          <w:szCs w:val="32"/>
        </w:rPr>
        <w:t>县</w:t>
      </w:r>
      <w:r w:rsidRPr="002C522C">
        <w:rPr>
          <w:rFonts w:ascii="仿宋" w:eastAsia="仿宋" w:hAnsi="仿宋" w:hint="eastAsia"/>
          <w:sz w:val="32"/>
          <w:szCs w:val="32"/>
        </w:rPr>
        <w:t>经常参加体育锻炼人数</w:t>
      </w:r>
      <w:r w:rsidR="00147D0E" w:rsidRPr="002C522C">
        <w:rPr>
          <w:rFonts w:ascii="仿宋" w:eastAsia="仿宋" w:hAnsi="仿宋" w:hint="eastAsia"/>
          <w:sz w:val="32"/>
          <w:szCs w:val="32"/>
        </w:rPr>
        <w:t>8.43</w:t>
      </w:r>
      <w:r w:rsidRPr="002C522C">
        <w:rPr>
          <w:rFonts w:ascii="仿宋" w:eastAsia="仿宋" w:hAnsi="仿宋" w:hint="eastAsia"/>
          <w:sz w:val="32"/>
          <w:szCs w:val="32"/>
        </w:rPr>
        <w:t>万人，开展全民健身项目</w:t>
      </w:r>
      <w:r w:rsidR="00D45087" w:rsidRPr="002C522C">
        <w:rPr>
          <w:rFonts w:ascii="仿宋" w:eastAsia="仿宋" w:hAnsi="仿宋" w:hint="eastAsia"/>
          <w:sz w:val="32"/>
          <w:szCs w:val="32"/>
        </w:rPr>
        <w:t>19</w:t>
      </w:r>
      <w:r w:rsidRPr="002C522C">
        <w:rPr>
          <w:rFonts w:ascii="仿宋" w:eastAsia="仿宋" w:hAnsi="仿宋" w:hint="eastAsia"/>
          <w:sz w:val="32"/>
          <w:szCs w:val="32"/>
        </w:rPr>
        <w:t>项。</w:t>
      </w:r>
    </w:p>
    <w:p w:rsidR="000910D6" w:rsidRDefault="000910D6" w:rsidP="002C522C">
      <w:pPr>
        <w:spacing w:line="620" w:lineRule="exact"/>
        <w:rPr>
          <w:rFonts w:ascii="仿宋" w:eastAsia="仿宋" w:hAnsi="仿宋"/>
          <w:sz w:val="32"/>
          <w:szCs w:val="32"/>
        </w:rPr>
      </w:pPr>
    </w:p>
    <w:p w:rsidR="009B3F2E" w:rsidRPr="000910D6" w:rsidRDefault="009B3F2E" w:rsidP="000910D6">
      <w:pPr>
        <w:pStyle w:val="11"/>
        <w:spacing w:line="620" w:lineRule="exact"/>
        <w:jc w:val="center"/>
        <w:rPr>
          <w:rFonts w:ascii="黑体" w:eastAsia="黑体" w:hAnsi="黑体" w:cs="方正黑体_GBK"/>
          <w:spacing w:val="8"/>
          <w:sz w:val="36"/>
          <w:szCs w:val="36"/>
        </w:rPr>
      </w:pPr>
      <w:r w:rsidRPr="000910D6">
        <w:rPr>
          <w:rFonts w:ascii="黑体" w:eastAsia="黑体" w:hAnsi="黑体" w:cs="方正黑体_GBK" w:hint="eastAsia"/>
          <w:spacing w:val="8"/>
          <w:sz w:val="36"/>
          <w:szCs w:val="36"/>
        </w:rPr>
        <w:t>十</w:t>
      </w:r>
      <w:r w:rsidR="000910D6" w:rsidRPr="000910D6">
        <w:rPr>
          <w:rFonts w:ascii="黑体" w:eastAsia="黑体" w:hAnsi="黑体" w:cs="方正黑体_GBK" w:hint="eastAsia"/>
          <w:spacing w:val="8"/>
          <w:sz w:val="36"/>
          <w:szCs w:val="36"/>
        </w:rPr>
        <w:t>一</w:t>
      </w:r>
      <w:r w:rsidRPr="000910D6">
        <w:rPr>
          <w:rFonts w:ascii="黑体" w:eastAsia="黑体" w:hAnsi="黑体" w:cs="方正黑体_GBK" w:hint="eastAsia"/>
          <w:spacing w:val="8"/>
          <w:sz w:val="36"/>
          <w:szCs w:val="36"/>
        </w:rPr>
        <w:t>、居民收入消费和社会保障</w:t>
      </w:r>
    </w:p>
    <w:p w:rsidR="00F0355E" w:rsidRPr="002C522C" w:rsidRDefault="009B3F2E"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全年全</w:t>
      </w:r>
      <w:r w:rsidR="00916293" w:rsidRPr="002C522C">
        <w:rPr>
          <w:rFonts w:ascii="仿宋" w:eastAsia="仿宋" w:hAnsi="仿宋" w:hint="eastAsia"/>
          <w:sz w:val="32"/>
          <w:szCs w:val="32"/>
        </w:rPr>
        <w:t>县</w:t>
      </w:r>
      <w:r w:rsidRPr="002C522C">
        <w:rPr>
          <w:rFonts w:ascii="仿宋" w:eastAsia="仿宋" w:hAnsi="仿宋" w:hint="eastAsia"/>
          <w:sz w:val="32"/>
          <w:szCs w:val="32"/>
        </w:rPr>
        <w:t>居民人均可支配收入</w:t>
      </w:r>
      <w:r w:rsidR="00916293" w:rsidRPr="002C522C">
        <w:rPr>
          <w:rFonts w:ascii="仿宋" w:eastAsia="仿宋" w:hAnsi="仿宋" w:hint="eastAsia"/>
          <w:sz w:val="32"/>
          <w:szCs w:val="32"/>
        </w:rPr>
        <w:t>17924</w:t>
      </w:r>
      <w:r w:rsidRPr="002C522C">
        <w:rPr>
          <w:rFonts w:ascii="仿宋" w:eastAsia="仿宋" w:hAnsi="仿宋" w:hint="eastAsia"/>
          <w:sz w:val="32"/>
          <w:szCs w:val="32"/>
        </w:rPr>
        <w:t>元，比上年增长6.</w:t>
      </w:r>
      <w:r w:rsidR="00916293" w:rsidRPr="002C522C">
        <w:rPr>
          <w:rFonts w:ascii="仿宋" w:eastAsia="仿宋" w:hAnsi="仿宋" w:hint="eastAsia"/>
          <w:sz w:val="32"/>
          <w:szCs w:val="32"/>
        </w:rPr>
        <w:t>8</w:t>
      </w:r>
      <w:r w:rsidRPr="002C522C">
        <w:rPr>
          <w:rFonts w:ascii="仿宋" w:eastAsia="仿宋" w:hAnsi="仿宋" w:hint="eastAsia"/>
          <w:sz w:val="32"/>
          <w:szCs w:val="32"/>
        </w:rPr>
        <w:t>%；城镇居民人均可支配收入</w:t>
      </w:r>
      <w:r w:rsidR="00916293" w:rsidRPr="002C522C">
        <w:rPr>
          <w:rFonts w:ascii="仿宋" w:eastAsia="仿宋" w:hAnsi="仿宋" w:hint="eastAsia"/>
          <w:sz w:val="32"/>
          <w:szCs w:val="32"/>
        </w:rPr>
        <w:t>34077</w:t>
      </w:r>
      <w:r w:rsidRPr="002C522C">
        <w:rPr>
          <w:rFonts w:ascii="仿宋" w:eastAsia="仿宋" w:hAnsi="仿宋" w:hint="eastAsia"/>
          <w:sz w:val="32"/>
          <w:szCs w:val="32"/>
        </w:rPr>
        <w:t>元，增长5.</w:t>
      </w:r>
      <w:r w:rsidR="00916293" w:rsidRPr="002C522C">
        <w:rPr>
          <w:rFonts w:ascii="仿宋" w:eastAsia="仿宋" w:hAnsi="仿宋" w:hint="eastAsia"/>
          <w:sz w:val="32"/>
          <w:szCs w:val="32"/>
        </w:rPr>
        <w:t>1</w:t>
      </w:r>
      <w:r w:rsidRPr="002C522C">
        <w:rPr>
          <w:rFonts w:ascii="仿宋" w:eastAsia="仿宋" w:hAnsi="仿宋" w:hint="eastAsia"/>
          <w:sz w:val="32"/>
          <w:szCs w:val="32"/>
        </w:rPr>
        <w:t>%；农村居民人均可支配收入</w:t>
      </w:r>
      <w:r w:rsidR="00916293" w:rsidRPr="002C522C">
        <w:rPr>
          <w:rFonts w:ascii="仿宋" w:eastAsia="仿宋" w:hAnsi="仿宋" w:hint="eastAsia"/>
          <w:sz w:val="32"/>
          <w:szCs w:val="32"/>
        </w:rPr>
        <w:t>9954</w:t>
      </w:r>
      <w:r w:rsidRPr="002C522C">
        <w:rPr>
          <w:rFonts w:ascii="仿宋" w:eastAsia="仿宋" w:hAnsi="仿宋" w:hint="eastAsia"/>
          <w:sz w:val="32"/>
          <w:szCs w:val="32"/>
        </w:rPr>
        <w:t>元，增长6.8%。</w:t>
      </w:r>
    </w:p>
    <w:p w:rsidR="00687A5B" w:rsidRPr="002C522C" w:rsidRDefault="009B3F2E"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年末全</w:t>
      </w:r>
      <w:r w:rsidR="006B1188" w:rsidRPr="002C522C">
        <w:rPr>
          <w:rFonts w:ascii="仿宋" w:eastAsia="仿宋" w:hAnsi="仿宋" w:hint="eastAsia"/>
          <w:sz w:val="32"/>
          <w:szCs w:val="32"/>
        </w:rPr>
        <w:t>县</w:t>
      </w:r>
      <w:r w:rsidRPr="002C522C">
        <w:rPr>
          <w:rFonts w:ascii="仿宋" w:eastAsia="仿宋" w:hAnsi="仿宋" w:hint="eastAsia"/>
          <w:sz w:val="32"/>
          <w:szCs w:val="32"/>
        </w:rPr>
        <w:t>参加城镇职工基本养老保险</w:t>
      </w:r>
      <w:r w:rsidR="008C7894" w:rsidRPr="002C522C">
        <w:rPr>
          <w:rFonts w:ascii="仿宋" w:eastAsia="仿宋" w:hAnsi="仿宋" w:hint="eastAsia"/>
          <w:sz w:val="32"/>
          <w:szCs w:val="32"/>
        </w:rPr>
        <w:t>3.01</w:t>
      </w:r>
      <w:r w:rsidRPr="002C522C">
        <w:rPr>
          <w:rFonts w:ascii="仿宋" w:eastAsia="仿宋" w:hAnsi="仿宋" w:hint="eastAsia"/>
          <w:sz w:val="32"/>
          <w:szCs w:val="32"/>
        </w:rPr>
        <w:t>万人，</w:t>
      </w:r>
      <w:r w:rsidR="00CC2B4D" w:rsidRPr="002C522C">
        <w:rPr>
          <w:rFonts w:ascii="仿宋" w:eastAsia="仿宋" w:hAnsi="仿宋" w:hint="eastAsia"/>
          <w:sz w:val="32"/>
          <w:szCs w:val="32"/>
        </w:rPr>
        <w:t>（</w:t>
      </w:r>
      <w:r w:rsidR="00746BBA" w:rsidRPr="002C522C">
        <w:rPr>
          <w:rFonts w:ascii="仿宋" w:eastAsia="仿宋" w:hAnsi="仿宋" w:hint="eastAsia"/>
          <w:sz w:val="32"/>
          <w:szCs w:val="32"/>
        </w:rPr>
        <w:t>企业18103[退休7313]人，机关事业12038[退休4908] 人），</w:t>
      </w:r>
      <w:r w:rsidRPr="002C522C">
        <w:rPr>
          <w:rFonts w:ascii="仿宋" w:eastAsia="仿宋" w:hAnsi="仿宋" w:hint="eastAsia"/>
          <w:sz w:val="32"/>
          <w:szCs w:val="32"/>
        </w:rPr>
        <w:t>比上年</w:t>
      </w:r>
      <w:r w:rsidR="00746BBA" w:rsidRPr="002C522C">
        <w:rPr>
          <w:rFonts w:ascii="仿宋" w:eastAsia="仿宋" w:hAnsi="仿宋" w:hint="eastAsia"/>
          <w:sz w:val="32"/>
          <w:szCs w:val="32"/>
        </w:rPr>
        <w:t>增加1001</w:t>
      </w:r>
      <w:r w:rsidRPr="002C522C">
        <w:rPr>
          <w:rFonts w:ascii="仿宋" w:eastAsia="仿宋" w:hAnsi="仿宋" w:hint="eastAsia"/>
          <w:sz w:val="32"/>
          <w:szCs w:val="32"/>
        </w:rPr>
        <w:t>人；参加城乡居民基本养老保险</w:t>
      </w:r>
      <w:r w:rsidR="00595CBC" w:rsidRPr="002C522C">
        <w:rPr>
          <w:rFonts w:ascii="仿宋" w:eastAsia="仿宋" w:hAnsi="仿宋" w:hint="eastAsia"/>
          <w:sz w:val="32"/>
          <w:szCs w:val="32"/>
        </w:rPr>
        <w:t>17.43</w:t>
      </w:r>
      <w:r w:rsidRPr="002C522C">
        <w:rPr>
          <w:rFonts w:ascii="仿宋" w:eastAsia="仿宋" w:hAnsi="仿宋" w:hint="eastAsia"/>
          <w:sz w:val="32"/>
          <w:szCs w:val="32"/>
        </w:rPr>
        <w:t>万人</w:t>
      </w:r>
      <w:r w:rsidR="00332DDF" w:rsidRPr="002C522C">
        <w:rPr>
          <w:rFonts w:ascii="仿宋" w:eastAsia="仿宋" w:hAnsi="仿宋" w:hint="eastAsia"/>
          <w:sz w:val="32"/>
          <w:szCs w:val="32"/>
        </w:rPr>
        <w:t>，</w:t>
      </w:r>
      <w:r w:rsidR="00595CBC" w:rsidRPr="002C522C">
        <w:rPr>
          <w:rFonts w:ascii="仿宋" w:eastAsia="仿宋" w:hAnsi="仿宋" w:hint="eastAsia"/>
          <w:sz w:val="32"/>
          <w:szCs w:val="32"/>
        </w:rPr>
        <w:t>比上年减少3588人</w:t>
      </w:r>
      <w:r w:rsidRPr="002C522C">
        <w:rPr>
          <w:rFonts w:ascii="仿宋" w:eastAsia="仿宋" w:hAnsi="仿宋" w:hint="eastAsia"/>
          <w:sz w:val="32"/>
          <w:szCs w:val="32"/>
        </w:rPr>
        <w:t>；参加城镇职工基本医疗保险</w:t>
      </w:r>
      <w:r w:rsidR="00332DDF" w:rsidRPr="002C522C">
        <w:rPr>
          <w:rFonts w:ascii="仿宋" w:eastAsia="仿宋" w:hAnsi="仿宋" w:hint="eastAsia"/>
          <w:sz w:val="32"/>
          <w:szCs w:val="32"/>
        </w:rPr>
        <w:t>2.39</w:t>
      </w:r>
      <w:r w:rsidRPr="002C522C">
        <w:rPr>
          <w:rFonts w:ascii="仿宋" w:eastAsia="仿宋" w:hAnsi="仿宋" w:hint="eastAsia"/>
          <w:sz w:val="32"/>
          <w:szCs w:val="32"/>
        </w:rPr>
        <w:t>万人，减少</w:t>
      </w:r>
      <w:r w:rsidR="00332DDF" w:rsidRPr="002C522C">
        <w:rPr>
          <w:rFonts w:ascii="仿宋" w:eastAsia="仿宋" w:hAnsi="仿宋" w:hint="eastAsia"/>
          <w:sz w:val="32"/>
          <w:szCs w:val="32"/>
        </w:rPr>
        <w:t>1750</w:t>
      </w:r>
      <w:r w:rsidRPr="002C522C">
        <w:rPr>
          <w:rFonts w:ascii="仿宋" w:eastAsia="仿宋" w:hAnsi="仿宋" w:hint="eastAsia"/>
          <w:sz w:val="32"/>
          <w:szCs w:val="32"/>
        </w:rPr>
        <w:t>人；参加城乡居民基本医疗保险</w:t>
      </w:r>
      <w:r w:rsidR="00332DDF" w:rsidRPr="002C522C">
        <w:rPr>
          <w:rFonts w:ascii="仿宋" w:eastAsia="仿宋" w:hAnsi="仿宋" w:hint="eastAsia"/>
          <w:sz w:val="32"/>
          <w:szCs w:val="32"/>
        </w:rPr>
        <w:t>21.88</w:t>
      </w:r>
      <w:r w:rsidRPr="002C522C">
        <w:rPr>
          <w:rFonts w:ascii="仿宋" w:eastAsia="仿宋" w:hAnsi="仿宋" w:hint="eastAsia"/>
          <w:sz w:val="32"/>
          <w:szCs w:val="32"/>
        </w:rPr>
        <w:t>万人，</w:t>
      </w:r>
      <w:r w:rsidR="00332DDF" w:rsidRPr="002C522C">
        <w:rPr>
          <w:rFonts w:ascii="仿宋" w:eastAsia="仿宋" w:hAnsi="仿宋" w:hint="eastAsia"/>
          <w:sz w:val="32"/>
          <w:szCs w:val="32"/>
        </w:rPr>
        <w:t>参保率96.72%</w:t>
      </w:r>
      <w:r w:rsidRPr="002C522C">
        <w:rPr>
          <w:rFonts w:ascii="仿宋" w:eastAsia="仿宋" w:hAnsi="仿宋" w:hint="eastAsia"/>
          <w:sz w:val="32"/>
          <w:szCs w:val="32"/>
        </w:rPr>
        <w:t>；参加失业保险</w:t>
      </w:r>
      <w:r w:rsidR="00595CBC" w:rsidRPr="002C522C">
        <w:rPr>
          <w:rFonts w:ascii="仿宋" w:eastAsia="仿宋" w:hAnsi="仿宋" w:hint="eastAsia"/>
          <w:sz w:val="32"/>
          <w:szCs w:val="32"/>
        </w:rPr>
        <w:t>1.54</w:t>
      </w:r>
      <w:r w:rsidRPr="002C522C">
        <w:rPr>
          <w:rFonts w:ascii="仿宋" w:eastAsia="仿宋" w:hAnsi="仿宋" w:hint="eastAsia"/>
          <w:sz w:val="32"/>
          <w:szCs w:val="32"/>
        </w:rPr>
        <w:t>万人，增加</w:t>
      </w:r>
      <w:r w:rsidR="00595CBC" w:rsidRPr="002C522C">
        <w:rPr>
          <w:rFonts w:ascii="仿宋" w:eastAsia="仿宋" w:hAnsi="仿宋" w:hint="eastAsia"/>
          <w:sz w:val="32"/>
          <w:szCs w:val="32"/>
        </w:rPr>
        <w:t>912</w:t>
      </w:r>
      <w:r w:rsidRPr="002C522C">
        <w:rPr>
          <w:rFonts w:ascii="仿宋" w:eastAsia="仿宋" w:hAnsi="仿宋" w:hint="eastAsia"/>
          <w:sz w:val="32"/>
          <w:szCs w:val="32"/>
        </w:rPr>
        <w:t>人；参加工伤保险</w:t>
      </w:r>
      <w:r w:rsidR="00595CBC" w:rsidRPr="002C522C">
        <w:rPr>
          <w:rFonts w:ascii="仿宋" w:eastAsia="仿宋" w:hAnsi="仿宋" w:hint="eastAsia"/>
          <w:sz w:val="32"/>
          <w:szCs w:val="32"/>
        </w:rPr>
        <w:t>1.41</w:t>
      </w:r>
      <w:r w:rsidRPr="002C522C">
        <w:rPr>
          <w:rFonts w:ascii="仿宋" w:eastAsia="仿宋" w:hAnsi="仿宋" w:hint="eastAsia"/>
          <w:sz w:val="32"/>
          <w:szCs w:val="32"/>
        </w:rPr>
        <w:t>万人，增加</w:t>
      </w:r>
      <w:r w:rsidR="00595CBC" w:rsidRPr="002C522C">
        <w:rPr>
          <w:rFonts w:ascii="仿宋" w:eastAsia="仿宋" w:hAnsi="仿宋" w:hint="eastAsia"/>
          <w:sz w:val="32"/>
          <w:szCs w:val="32"/>
        </w:rPr>
        <w:t>2870</w:t>
      </w:r>
      <w:r w:rsidRPr="002C522C">
        <w:rPr>
          <w:rFonts w:ascii="仿宋" w:eastAsia="仿宋" w:hAnsi="仿宋" w:hint="eastAsia"/>
          <w:sz w:val="32"/>
          <w:szCs w:val="32"/>
        </w:rPr>
        <w:t>人；参加生育保险</w:t>
      </w:r>
      <w:r w:rsidR="00332DDF" w:rsidRPr="002C522C">
        <w:rPr>
          <w:rFonts w:ascii="仿宋" w:eastAsia="仿宋" w:hAnsi="仿宋" w:hint="eastAsia"/>
          <w:sz w:val="32"/>
          <w:szCs w:val="32"/>
        </w:rPr>
        <w:t>1.04</w:t>
      </w:r>
      <w:r w:rsidRPr="002C522C">
        <w:rPr>
          <w:rFonts w:ascii="仿宋" w:eastAsia="仿宋" w:hAnsi="仿宋" w:hint="eastAsia"/>
          <w:sz w:val="32"/>
          <w:szCs w:val="32"/>
        </w:rPr>
        <w:t>万人，</w:t>
      </w:r>
      <w:r w:rsidR="00332DDF" w:rsidRPr="002C522C">
        <w:rPr>
          <w:rFonts w:ascii="仿宋" w:eastAsia="仿宋" w:hAnsi="仿宋" w:hint="eastAsia"/>
          <w:sz w:val="32"/>
          <w:szCs w:val="32"/>
        </w:rPr>
        <w:t>增加749</w:t>
      </w:r>
      <w:r w:rsidRPr="002C522C">
        <w:rPr>
          <w:rFonts w:ascii="仿宋" w:eastAsia="仿宋" w:hAnsi="仿宋" w:hint="eastAsia"/>
          <w:sz w:val="32"/>
          <w:szCs w:val="32"/>
        </w:rPr>
        <w:t>人。</w:t>
      </w:r>
    </w:p>
    <w:p w:rsidR="00687A5B" w:rsidRPr="002C522C" w:rsidRDefault="00AE24E1"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全年得到城市最低生活保障救济人数</w:t>
      </w:r>
      <w:r w:rsidR="00687A5B" w:rsidRPr="002C522C">
        <w:rPr>
          <w:rFonts w:ascii="仿宋" w:eastAsia="仿宋" w:hAnsi="仿宋" w:hint="eastAsia"/>
          <w:sz w:val="32"/>
          <w:szCs w:val="32"/>
        </w:rPr>
        <w:t>5661</w:t>
      </w:r>
      <w:r w:rsidRPr="002C522C">
        <w:rPr>
          <w:rFonts w:ascii="仿宋" w:eastAsia="仿宋" w:hAnsi="仿宋" w:hint="eastAsia"/>
          <w:sz w:val="32"/>
          <w:szCs w:val="32"/>
        </w:rPr>
        <w:t>人，全年共发放城市最低生活保障资金</w:t>
      </w:r>
      <w:r w:rsidR="00687A5B" w:rsidRPr="002C522C">
        <w:rPr>
          <w:rFonts w:ascii="仿宋" w:eastAsia="仿宋" w:hAnsi="仿宋" w:hint="eastAsia"/>
          <w:sz w:val="32"/>
          <w:szCs w:val="32"/>
        </w:rPr>
        <w:t>3006.41</w:t>
      </w:r>
      <w:r w:rsidRPr="002C522C">
        <w:rPr>
          <w:rFonts w:ascii="仿宋" w:eastAsia="仿宋" w:hAnsi="仿宋" w:hint="eastAsia"/>
          <w:sz w:val="32"/>
          <w:szCs w:val="32"/>
        </w:rPr>
        <w:t>万元</w:t>
      </w:r>
      <w:r w:rsidR="001C6D08">
        <w:rPr>
          <w:rFonts w:ascii="仿宋" w:eastAsia="仿宋" w:hAnsi="仿宋" w:hint="eastAsia"/>
          <w:sz w:val="32"/>
          <w:szCs w:val="32"/>
        </w:rPr>
        <w:t>（其中五台山城市</w:t>
      </w:r>
      <w:r w:rsidR="001C6D08">
        <w:rPr>
          <w:rFonts w:ascii="仿宋" w:eastAsia="仿宋" w:hAnsi="仿宋" w:hint="eastAsia"/>
          <w:sz w:val="32"/>
          <w:szCs w:val="32"/>
        </w:rPr>
        <w:lastRenderedPageBreak/>
        <w:t>低保金支出53.48万元）</w:t>
      </w:r>
      <w:r w:rsidRPr="002C522C">
        <w:rPr>
          <w:rFonts w:ascii="仿宋" w:eastAsia="仿宋" w:hAnsi="仿宋" w:hint="eastAsia"/>
          <w:sz w:val="32"/>
          <w:szCs w:val="32"/>
        </w:rPr>
        <w:t>。年末全县农村五保供养</w:t>
      </w:r>
      <w:r w:rsidR="00687A5B" w:rsidRPr="002C522C">
        <w:rPr>
          <w:rFonts w:ascii="仿宋" w:eastAsia="仿宋" w:hAnsi="仿宋" w:hint="eastAsia"/>
          <w:sz w:val="32"/>
          <w:szCs w:val="32"/>
        </w:rPr>
        <w:t>3033</w:t>
      </w:r>
      <w:r w:rsidRPr="002C522C">
        <w:rPr>
          <w:rFonts w:ascii="仿宋" w:eastAsia="仿宋" w:hAnsi="仿宋" w:hint="eastAsia"/>
          <w:sz w:val="32"/>
          <w:szCs w:val="32"/>
        </w:rPr>
        <w:t>人。</w:t>
      </w:r>
    </w:p>
    <w:p w:rsidR="00687A5B" w:rsidRPr="002C522C" w:rsidRDefault="00AE24E1"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年末全县有养老服务机构（敬老院）</w:t>
      </w:r>
      <w:r w:rsidR="00687A5B" w:rsidRPr="002C522C">
        <w:rPr>
          <w:rFonts w:ascii="仿宋" w:eastAsia="仿宋" w:hAnsi="仿宋" w:hint="eastAsia"/>
          <w:sz w:val="32"/>
          <w:szCs w:val="32"/>
        </w:rPr>
        <w:t>2</w:t>
      </w:r>
      <w:r w:rsidRPr="002C522C">
        <w:rPr>
          <w:rFonts w:ascii="仿宋" w:eastAsia="仿宋" w:hAnsi="仿宋" w:hint="eastAsia"/>
          <w:sz w:val="32"/>
          <w:szCs w:val="32"/>
        </w:rPr>
        <w:t>所，</w:t>
      </w:r>
      <w:r w:rsidRPr="002C522C">
        <w:rPr>
          <w:rFonts w:ascii="仿宋" w:eastAsia="仿宋" w:hAnsi="仿宋"/>
          <w:sz w:val="32"/>
          <w:szCs w:val="32"/>
        </w:rPr>
        <w:t>拥有床位</w:t>
      </w:r>
      <w:r w:rsidR="00687A5B" w:rsidRPr="002C522C">
        <w:rPr>
          <w:rFonts w:ascii="仿宋" w:eastAsia="仿宋" w:hAnsi="仿宋" w:hint="eastAsia"/>
          <w:sz w:val="32"/>
          <w:szCs w:val="32"/>
        </w:rPr>
        <w:t>130</w:t>
      </w:r>
      <w:r w:rsidRPr="002C522C">
        <w:rPr>
          <w:rFonts w:ascii="仿宋" w:eastAsia="仿宋" w:hAnsi="仿宋"/>
          <w:sz w:val="32"/>
          <w:szCs w:val="32"/>
        </w:rPr>
        <w:t>支</w:t>
      </w:r>
      <w:r w:rsidRPr="002C522C">
        <w:rPr>
          <w:rFonts w:ascii="仿宋" w:eastAsia="仿宋" w:hAnsi="仿宋" w:hint="eastAsia"/>
          <w:sz w:val="32"/>
          <w:szCs w:val="32"/>
        </w:rPr>
        <w:t>，5</w:t>
      </w:r>
      <w:r w:rsidR="00687A5B" w:rsidRPr="002C522C">
        <w:rPr>
          <w:rFonts w:ascii="仿宋" w:eastAsia="仿宋" w:hAnsi="仿宋" w:hint="eastAsia"/>
          <w:sz w:val="32"/>
          <w:szCs w:val="32"/>
        </w:rPr>
        <w:t>4</w:t>
      </w:r>
      <w:r w:rsidRPr="002C522C">
        <w:rPr>
          <w:rFonts w:ascii="仿宋" w:eastAsia="仿宋" w:hAnsi="仿宋"/>
          <w:sz w:val="32"/>
          <w:szCs w:val="32"/>
        </w:rPr>
        <w:t>所农村日间照料中心，每所拥有床位</w:t>
      </w:r>
      <w:r w:rsidRPr="002C522C">
        <w:rPr>
          <w:rFonts w:ascii="仿宋" w:eastAsia="仿宋" w:hAnsi="仿宋" w:hint="eastAsia"/>
          <w:sz w:val="32"/>
          <w:szCs w:val="32"/>
        </w:rPr>
        <w:t>10</w:t>
      </w:r>
      <w:r w:rsidRPr="002C522C">
        <w:rPr>
          <w:rFonts w:ascii="仿宋" w:eastAsia="仿宋" w:hAnsi="仿宋"/>
          <w:sz w:val="32"/>
          <w:szCs w:val="32"/>
        </w:rPr>
        <w:t>支</w:t>
      </w:r>
      <w:r w:rsidRPr="002C522C">
        <w:rPr>
          <w:rFonts w:ascii="仿宋" w:eastAsia="仿宋" w:hAnsi="仿宋" w:hint="eastAsia"/>
          <w:sz w:val="32"/>
          <w:szCs w:val="32"/>
        </w:rPr>
        <w:t>；</w:t>
      </w:r>
      <w:r w:rsidRPr="002C522C">
        <w:rPr>
          <w:rFonts w:ascii="仿宋" w:eastAsia="仿宋" w:hAnsi="仿宋"/>
          <w:sz w:val="32"/>
          <w:szCs w:val="32"/>
        </w:rPr>
        <w:t>全县总计拥有养老床位</w:t>
      </w:r>
      <w:r w:rsidR="00687A5B" w:rsidRPr="002C522C">
        <w:rPr>
          <w:rFonts w:ascii="仿宋" w:eastAsia="仿宋" w:hAnsi="仿宋" w:hint="eastAsia"/>
          <w:sz w:val="32"/>
          <w:szCs w:val="32"/>
        </w:rPr>
        <w:t>680</w:t>
      </w:r>
      <w:r w:rsidRPr="002C522C">
        <w:rPr>
          <w:rFonts w:ascii="仿宋" w:eastAsia="仿宋" w:hAnsi="仿宋"/>
          <w:sz w:val="32"/>
          <w:szCs w:val="32"/>
        </w:rPr>
        <w:t>支</w:t>
      </w:r>
      <w:r w:rsidRPr="002C522C">
        <w:rPr>
          <w:rFonts w:ascii="仿宋" w:eastAsia="仿宋" w:hAnsi="仿宋" w:hint="eastAsia"/>
          <w:sz w:val="32"/>
          <w:szCs w:val="32"/>
        </w:rPr>
        <w:t>，收养五保户7</w:t>
      </w:r>
      <w:r w:rsidR="00687A5B" w:rsidRPr="002C522C">
        <w:rPr>
          <w:rFonts w:ascii="仿宋" w:eastAsia="仿宋" w:hAnsi="仿宋" w:hint="eastAsia"/>
          <w:sz w:val="32"/>
          <w:szCs w:val="32"/>
        </w:rPr>
        <w:t>0</w:t>
      </w:r>
      <w:r w:rsidRPr="002C522C">
        <w:rPr>
          <w:rFonts w:ascii="仿宋" w:eastAsia="仿宋" w:hAnsi="仿宋" w:hint="eastAsia"/>
          <w:sz w:val="32"/>
          <w:szCs w:val="32"/>
        </w:rPr>
        <w:t>人。</w:t>
      </w:r>
    </w:p>
    <w:p w:rsidR="000910D6" w:rsidRDefault="000910D6" w:rsidP="002C522C">
      <w:pPr>
        <w:spacing w:line="620" w:lineRule="exact"/>
        <w:rPr>
          <w:rFonts w:ascii="仿宋" w:eastAsia="仿宋" w:hAnsi="仿宋"/>
          <w:sz w:val="32"/>
          <w:szCs w:val="32"/>
        </w:rPr>
      </w:pPr>
    </w:p>
    <w:p w:rsidR="009B3F2E" w:rsidRPr="000910D6" w:rsidRDefault="009B3F2E" w:rsidP="000910D6">
      <w:pPr>
        <w:pStyle w:val="11"/>
        <w:spacing w:line="620" w:lineRule="exact"/>
        <w:jc w:val="center"/>
        <w:rPr>
          <w:rFonts w:ascii="黑体" w:eastAsia="黑体" w:hAnsi="黑体" w:cs="方正黑体_GBK"/>
          <w:spacing w:val="8"/>
          <w:sz w:val="36"/>
          <w:szCs w:val="36"/>
        </w:rPr>
      </w:pPr>
      <w:r w:rsidRPr="000910D6">
        <w:rPr>
          <w:rFonts w:ascii="黑体" w:eastAsia="黑体" w:hAnsi="黑体" w:cs="方正黑体_GBK" w:hint="eastAsia"/>
          <w:spacing w:val="8"/>
          <w:sz w:val="36"/>
          <w:szCs w:val="36"/>
        </w:rPr>
        <w:t>十</w:t>
      </w:r>
      <w:r w:rsidR="000910D6" w:rsidRPr="000910D6">
        <w:rPr>
          <w:rFonts w:ascii="黑体" w:eastAsia="黑体" w:hAnsi="黑体" w:cs="方正黑体_GBK" w:hint="eastAsia"/>
          <w:spacing w:val="8"/>
          <w:sz w:val="36"/>
          <w:szCs w:val="36"/>
        </w:rPr>
        <w:t>二</w:t>
      </w:r>
      <w:r w:rsidRPr="000910D6">
        <w:rPr>
          <w:rFonts w:ascii="黑体" w:eastAsia="黑体" w:hAnsi="黑体" w:cs="方正黑体_GBK" w:hint="eastAsia"/>
          <w:spacing w:val="8"/>
          <w:sz w:val="36"/>
          <w:szCs w:val="36"/>
        </w:rPr>
        <w:t>、资源、环境和安全生产</w:t>
      </w:r>
    </w:p>
    <w:p w:rsidR="00881B2F" w:rsidRPr="002C522C" w:rsidRDefault="00881B2F"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年末全县4座水库(中型1座，小型3座)，总库容2446万立方米。全年供水总量2957.3万立方米，其中：生活用水510万立方米（城镇215万立方米，乡村295万立方米），农业用水1571.4万立方米，林牧渔业用水162万立方米，工业用水176万立方米，建筑业用水8.1万立方米，服务业用水55.8万立方米，生态用水474万立方米。</w:t>
      </w:r>
    </w:p>
    <w:p w:rsidR="00EA2129" w:rsidRPr="002C522C" w:rsidRDefault="009B3F2E" w:rsidP="0007157D">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按《环境空气质量指数（AQI）技术规定（试行）（HJ633-2012）》评价，全</w:t>
      </w:r>
      <w:r w:rsidR="00EA2129" w:rsidRPr="002C522C">
        <w:rPr>
          <w:rFonts w:ascii="仿宋" w:eastAsia="仿宋" w:hAnsi="仿宋" w:hint="eastAsia"/>
          <w:sz w:val="32"/>
          <w:szCs w:val="32"/>
        </w:rPr>
        <w:t>县</w:t>
      </w:r>
      <w:r w:rsidRPr="002C522C">
        <w:rPr>
          <w:rFonts w:ascii="仿宋" w:eastAsia="仿宋" w:hAnsi="仿宋" w:hint="eastAsia"/>
          <w:sz w:val="32"/>
          <w:szCs w:val="32"/>
        </w:rPr>
        <w:t>环境空气质量综合指数为</w:t>
      </w:r>
      <w:r w:rsidR="00EA2129" w:rsidRPr="002C522C">
        <w:rPr>
          <w:rFonts w:ascii="仿宋" w:eastAsia="仿宋" w:hAnsi="仿宋" w:hint="eastAsia"/>
          <w:sz w:val="32"/>
          <w:szCs w:val="32"/>
        </w:rPr>
        <w:t>3.54</w:t>
      </w:r>
      <w:r w:rsidRPr="002C522C">
        <w:rPr>
          <w:rFonts w:ascii="仿宋" w:eastAsia="仿宋" w:hAnsi="仿宋" w:hint="eastAsia"/>
          <w:sz w:val="32"/>
          <w:szCs w:val="32"/>
        </w:rPr>
        <w:t>，空气质量优良天数为</w:t>
      </w:r>
      <w:r w:rsidR="00EA2129" w:rsidRPr="002C522C">
        <w:rPr>
          <w:rFonts w:ascii="仿宋" w:eastAsia="仿宋" w:hAnsi="仿宋" w:hint="eastAsia"/>
          <w:sz w:val="32"/>
          <w:szCs w:val="32"/>
        </w:rPr>
        <w:t>327</w:t>
      </w:r>
      <w:r w:rsidR="0007157D">
        <w:rPr>
          <w:rFonts w:ascii="仿宋" w:eastAsia="仿宋" w:hAnsi="仿宋" w:hint="eastAsia"/>
          <w:sz w:val="32"/>
          <w:szCs w:val="32"/>
        </w:rPr>
        <w:t>天。</w:t>
      </w:r>
      <w:r w:rsidRPr="002C522C">
        <w:rPr>
          <w:rFonts w:ascii="仿宋" w:eastAsia="仿宋" w:hAnsi="仿宋" w:hint="eastAsia"/>
          <w:sz w:val="32"/>
          <w:szCs w:val="32"/>
        </w:rPr>
        <w:t>全年</w:t>
      </w:r>
      <w:r w:rsidR="0007157D">
        <w:rPr>
          <w:rFonts w:ascii="仿宋" w:eastAsia="仿宋" w:hAnsi="仿宋" w:hint="eastAsia"/>
          <w:sz w:val="32"/>
          <w:szCs w:val="32"/>
        </w:rPr>
        <w:t>PM</w:t>
      </w:r>
      <w:r w:rsidR="0007157D" w:rsidRPr="0007157D">
        <w:rPr>
          <w:rFonts w:ascii="仿宋" w:eastAsia="仿宋" w:hAnsi="仿宋" w:hint="eastAsia"/>
          <w:sz w:val="24"/>
          <w:szCs w:val="24"/>
        </w:rPr>
        <w:t>2.5</w:t>
      </w:r>
      <w:r w:rsidRPr="002C522C">
        <w:rPr>
          <w:rFonts w:ascii="仿宋" w:eastAsia="仿宋" w:hAnsi="仿宋" w:hint="eastAsia"/>
          <w:sz w:val="32"/>
          <w:szCs w:val="32"/>
        </w:rPr>
        <w:t>平均浓度3</w:t>
      </w:r>
      <w:r w:rsidR="00EA2129" w:rsidRPr="002C522C">
        <w:rPr>
          <w:rFonts w:ascii="仿宋" w:eastAsia="仿宋" w:hAnsi="仿宋" w:hint="eastAsia"/>
          <w:sz w:val="32"/>
          <w:szCs w:val="32"/>
        </w:rPr>
        <w:t>1</w:t>
      </w:r>
      <w:r w:rsidRPr="002C522C">
        <w:rPr>
          <w:rFonts w:ascii="仿宋" w:eastAsia="仿宋" w:hAnsi="仿宋" w:hint="eastAsia"/>
          <w:sz w:val="32"/>
          <w:szCs w:val="32"/>
        </w:rPr>
        <w:t>μg/</w:t>
      </w:r>
      <w:r w:rsidR="006A3072" w:rsidRPr="006A3072">
        <w:rPr>
          <w:rFonts w:ascii="仿宋" w:eastAsia="仿宋" w:hAnsi="仿宋"/>
          <w:sz w:val="32"/>
          <w:szCs w:val="32"/>
        </w:rPr>
        <w:t>m</w:t>
      </w:r>
      <w:r w:rsidR="006A3072" w:rsidRPr="006A3072">
        <w:rPr>
          <w:rFonts w:ascii="宋体" w:eastAsia="宋体" w:hAnsi="宋体" w:cs="宋体" w:hint="eastAsia"/>
          <w:sz w:val="32"/>
          <w:szCs w:val="32"/>
        </w:rPr>
        <w:t>³</w:t>
      </w:r>
      <w:r w:rsidRPr="002C522C">
        <w:rPr>
          <w:rFonts w:ascii="仿宋" w:eastAsia="仿宋" w:hAnsi="仿宋" w:hint="eastAsia"/>
          <w:sz w:val="32"/>
          <w:szCs w:val="32"/>
        </w:rPr>
        <w:t>，优良天数比例达到</w:t>
      </w:r>
      <w:r w:rsidR="00EA2129" w:rsidRPr="002C522C">
        <w:rPr>
          <w:rFonts w:ascii="仿宋" w:eastAsia="仿宋" w:hAnsi="仿宋" w:hint="eastAsia"/>
          <w:sz w:val="32"/>
          <w:szCs w:val="32"/>
        </w:rPr>
        <w:t>89.6</w:t>
      </w:r>
      <w:r w:rsidRPr="002C522C">
        <w:rPr>
          <w:rFonts w:ascii="仿宋" w:eastAsia="仿宋" w:hAnsi="仿宋" w:hint="eastAsia"/>
          <w:sz w:val="32"/>
          <w:szCs w:val="32"/>
        </w:rPr>
        <w:t>%。</w:t>
      </w:r>
    </w:p>
    <w:p w:rsidR="0000724B" w:rsidRPr="002C522C" w:rsidRDefault="00EA2129"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滹沱河流域五台段共监测1个断面，达到Ⅲ类以上（包括Ⅰ、Ⅱ、Ⅲ类）水质标准的断面占100%。</w:t>
      </w:r>
    </w:p>
    <w:p w:rsidR="009B3F2E" w:rsidRPr="002C522C" w:rsidRDefault="009B3F2E" w:rsidP="000910D6">
      <w:pPr>
        <w:spacing w:line="620" w:lineRule="exact"/>
        <w:ind w:firstLineChars="200" w:firstLine="640"/>
        <w:rPr>
          <w:rFonts w:ascii="仿宋" w:eastAsia="仿宋" w:hAnsi="仿宋"/>
          <w:sz w:val="32"/>
          <w:szCs w:val="32"/>
        </w:rPr>
      </w:pPr>
      <w:r w:rsidRPr="002C522C">
        <w:rPr>
          <w:rFonts w:ascii="仿宋" w:eastAsia="仿宋" w:hAnsi="仿宋" w:hint="eastAsia"/>
          <w:sz w:val="32"/>
          <w:szCs w:val="32"/>
        </w:rPr>
        <w:t>全年全</w:t>
      </w:r>
      <w:r w:rsidR="00897791" w:rsidRPr="002C522C">
        <w:rPr>
          <w:rFonts w:ascii="仿宋" w:eastAsia="仿宋" w:hAnsi="仿宋" w:hint="eastAsia"/>
          <w:sz w:val="32"/>
          <w:szCs w:val="32"/>
        </w:rPr>
        <w:t>县</w:t>
      </w:r>
      <w:r w:rsidRPr="002C522C">
        <w:rPr>
          <w:rFonts w:ascii="仿宋" w:eastAsia="仿宋" w:hAnsi="仿宋" w:hint="eastAsia"/>
          <w:sz w:val="32"/>
          <w:szCs w:val="32"/>
        </w:rPr>
        <w:t>共发生各类生产安全亡人事故</w:t>
      </w:r>
      <w:r w:rsidR="00897791" w:rsidRPr="002C522C">
        <w:rPr>
          <w:rFonts w:ascii="仿宋" w:eastAsia="仿宋" w:hAnsi="仿宋" w:hint="eastAsia"/>
          <w:sz w:val="32"/>
          <w:szCs w:val="32"/>
        </w:rPr>
        <w:t>3</w:t>
      </w:r>
      <w:r w:rsidR="00A835B8" w:rsidRPr="002C522C">
        <w:rPr>
          <w:rFonts w:ascii="仿宋" w:eastAsia="仿宋" w:hAnsi="仿宋" w:hint="eastAsia"/>
          <w:sz w:val="32"/>
          <w:szCs w:val="32"/>
        </w:rPr>
        <w:t>起</w:t>
      </w:r>
      <w:r w:rsidR="0000724B" w:rsidRPr="002C522C">
        <w:rPr>
          <w:rFonts w:ascii="仿宋" w:eastAsia="仿宋" w:hAnsi="仿宋" w:hint="eastAsia"/>
          <w:sz w:val="32"/>
          <w:szCs w:val="32"/>
        </w:rPr>
        <w:t>，</w:t>
      </w:r>
      <w:r w:rsidRPr="002C522C">
        <w:rPr>
          <w:rFonts w:ascii="仿宋" w:eastAsia="仿宋" w:hAnsi="仿宋" w:hint="eastAsia"/>
          <w:sz w:val="32"/>
          <w:szCs w:val="32"/>
        </w:rPr>
        <w:t>死亡</w:t>
      </w:r>
      <w:r w:rsidR="006B3C64" w:rsidRPr="002C522C">
        <w:rPr>
          <w:rFonts w:ascii="仿宋" w:eastAsia="仿宋" w:hAnsi="仿宋" w:hint="eastAsia"/>
          <w:sz w:val="32"/>
          <w:szCs w:val="32"/>
        </w:rPr>
        <w:t>3</w:t>
      </w:r>
      <w:r w:rsidRPr="002C522C">
        <w:rPr>
          <w:rFonts w:ascii="仿宋" w:eastAsia="仿宋" w:hAnsi="仿宋" w:hint="eastAsia"/>
          <w:sz w:val="32"/>
          <w:szCs w:val="32"/>
        </w:rPr>
        <w:t>人。全年全</w:t>
      </w:r>
      <w:r w:rsidR="00897791" w:rsidRPr="002C522C">
        <w:rPr>
          <w:rFonts w:ascii="仿宋" w:eastAsia="仿宋" w:hAnsi="仿宋" w:hint="eastAsia"/>
          <w:sz w:val="32"/>
          <w:szCs w:val="32"/>
        </w:rPr>
        <w:t>县</w:t>
      </w:r>
      <w:r w:rsidRPr="002C522C">
        <w:rPr>
          <w:rFonts w:ascii="仿宋" w:eastAsia="仿宋" w:hAnsi="仿宋" w:hint="eastAsia"/>
          <w:sz w:val="32"/>
          <w:szCs w:val="32"/>
        </w:rPr>
        <w:t>煤炭百万吨死亡率为0。</w:t>
      </w:r>
    </w:p>
    <w:p w:rsidR="00682414" w:rsidRPr="00682414" w:rsidRDefault="009B3F2E" w:rsidP="00682414">
      <w:pPr>
        <w:spacing w:line="500" w:lineRule="exact"/>
        <w:ind w:firstLineChars="200" w:firstLine="480"/>
        <w:rPr>
          <w:rFonts w:asciiTheme="minorEastAsia" w:hAnsiTheme="minorEastAsia"/>
          <w:sz w:val="24"/>
          <w:szCs w:val="24"/>
        </w:rPr>
      </w:pPr>
      <w:r w:rsidRPr="00682414">
        <w:rPr>
          <w:rFonts w:asciiTheme="minorEastAsia" w:hAnsiTheme="minorEastAsia" w:hint="eastAsia"/>
          <w:sz w:val="24"/>
          <w:szCs w:val="24"/>
        </w:rPr>
        <w:t>注释：</w:t>
      </w:r>
    </w:p>
    <w:p w:rsidR="009B3F2E" w:rsidRPr="00682414" w:rsidRDefault="009B3F2E" w:rsidP="00682414">
      <w:pPr>
        <w:spacing w:line="500" w:lineRule="exact"/>
        <w:ind w:firstLineChars="200" w:firstLine="480"/>
        <w:rPr>
          <w:rFonts w:asciiTheme="minorEastAsia" w:hAnsiTheme="minorEastAsia"/>
          <w:sz w:val="24"/>
          <w:szCs w:val="24"/>
        </w:rPr>
      </w:pPr>
      <w:r w:rsidRPr="00682414">
        <w:rPr>
          <w:rFonts w:asciiTheme="minorEastAsia" w:hAnsiTheme="minorEastAsia" w:hint="eastAsia"/>
          <w:sz w:val="24"/>
          <w:szCs w:val="24"/>
        </w:rPr>
        <w:t>[1]本公报部分数据为初步统计数据，除注明外，所有增长或下降速度均为同上年相比较。部分数据因四舍五入的原因，存在总计与分项合计不等的情况。</w:t>
      </w:r>
    </w:p>
    <w:p w:rsidR="009B3F2E" w:rsidRPr="00682414" w:rsidRDefault="009B3F2E" w:rsidP="00682414">
      <w:pPr>
        <w:spacing w:line="500" w:lineRule="exact"/>
        <w:ind w:firstLineChars="200" w:firstLine="480"/>
        <w:rPr>
          <w:rFonts w:asciiTheme="minorEastAsia" w:hAnsiTheme="minorEastAsia"/>
          <w:sz w:val="24"/>
          <w:szCs w:val="24"/>
        </w:rPr>
      </w:pPr>
      <w:r w:rsidRPr="00682414">
        <w:rPr>
          <w:rFonts w:asciiTheme="minorEastAsia" w:hAnsiTheme="minorEastAsia" w:hint="eastAsia"/>
          <w:sz w:val="24"/>
          <w:szCs w:val="24"/>
        </w:rPr>
        <w:lastRenderedPageBreak/>
        <w:t>[2]本公报部分数据由相关部门提供。</w:t>
      </w:r>
    </w:p>
    <w:p w:rsidR="009B3F2E" w:rsidRPr="00682414" w:rsidRDefault="009B3F2E" w:rsidP="00682414">
      <w:pPr>
        <w:spacing w:line="500" w:lineRule="exact"/>
        <w:ind w:firstLineChars="200" w:firstLine="480"/>
        <w:rPr>
          <w:rFonts w:asciiTheme="minorEastAsia" w:hAnsiTheme="minorEastAsia"/>
          <w:sz w:val="24"/>
          <w:szCs w:val="24"/>
        </w:rPr>
      </w:pPr>
      <w:r w:rsidRPr="00682414">
        <w:rPr>
          <w:rFonts w:asciiTheme="minorEastAsia" w:hAnsiTheme="minorEastAsia" w:hint="eastAsia"/>
          <w:sz w:val="24"/>
          <w:szCs w:val="24"/>
        </w:rPr>
        <w:t>[3]地区生产总值、各产业增加值绝对数按现价计算，增长速度按不变价格计算。</w:t>
      </w:r>
    </w:p>
    <w:p w:rsidR="009B3F2E" w:rsidRPr="00682414" w:rsidRDefault="009B3F2E" w:rsidP="00682414">
      <w:pPr>
        <w:spacing w:line="500" w:lineRule="exact"/>
        <w:ind w:firstLineChars="200" w:firstLine="480"/>
        <w:rPr>
          <w:rFonts w:asciiTheme="minorEastAsia" w:hAnsiTheme="minorEastAsia"/>
          <w:sz w:val="24"/>
          <w:szCs w:val="24"/>
        </w:rPr>
      </w:pPr>
      <w:r w:rsidRPr="00682414">
        <w:rPr>
          <w:rFonts w:asciiTheme="minorEastAsia" w:hAnsiTheme="minorEastAsia" w:hint="eastAsia"/>
          <w:sz w:val="24"/>
          <w:szCs w:val="24"/>
        </w:rPr>
        <w:t>[4]根据《人力资源和社会保障统计调查制度》，城镇登记失业率指标自2022年起不再开展统计调查。</w:t>
      </w:r>
    </w:p>
    <w:p w:rsidR="009B3F2E" w:rsidRPr="00682414" w:rsidRDefault="009B3F2E" w:rsidP="00682414">
      <w:pPr>
        <w:spacing w:line="500" w:lineRule="exact"/>
        <w:ind w:firstLineChars="200" w:firstLine="480"/>
        <w:rPr>
          <w:rFonts w:asciiTheme="minorEastAsia" w:hAnsiTheme="minorEastAsia"/>
          <w:sz w:val="24"/>
          <w:szCs w:val="24"/>
        </w:rPr>
      </w:pPr>
      <w:r w:rsidRPr="00682414">
        <w:rPr>
          <w:rFonts w:asciiTheme="minorEastAsia" w:hAnsiTheme="minorEastAsia" w:hint="eastAsia"/>
          <w:sz w:val="24"/>
          <w:szCs w:val="24"/>
        </w:rPr>
        <w:t>[5]邮政行业业务总量按2020年价格计算，电信业务总量按上年不变价计算。</w:t>
      </w:r>
    </w:p>
    <w:p w:rsidR="00897F68" w:rsidRPr="00682414" w:rsidRDefault="00897F68">
      <w:pPr>
        <w:rPr>
          <w:rFonts w:asciiTheme="minorEastAsia" w:hAnsiTheme="minorEastAsia"/>
          <w:sz w:val="24"/>
          <w:szCs w:val="24"/>
        </w:rPr>
      </w:pPr>
    </w:p>
    <w:sectPr w:rsidR="00897F68" w:rsidRPr="00682414" w:rsidSect="004B5F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4FD" w:rsidRDefault="00A804FD" w:rsidP="009B3F2E">
      <w:r>
        <w:separator/>
      </w:r>
    </w:p>
  </w:endnote>
  <w:endnote w:type="continuationSeparator" w:id="1">
    <w:p w:rsidR="00A804FD" w:rsidRDefault="00A804FD" w:rsidP="009B3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ESI楷体-GB2312">
    <w:altName w:val="微软雅黑"/>
    <w:charset w:val="86"/>
    <w:family w:val="auto"/>
    <w:pitch w:val="default"/>
    <w:sig w:usb0="00000000" w:usb1="184F6CF8" w:usb2="00000012" w:usb3="00000000" w:csb0="0004000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CESI仿宋-GB2312">
    <w:altName w:val="微软雅黑"/>
    <w:charset w:val="86"/>
    <w:family w:val="auto"/>
    <w:pitch w:val="default"/>
    <w:sig w:usb0="00000000" w:usb1="084F6CF8"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4FD" w:rsidRDefault="00A804FD" w:rsidP="009B3F2E">
      <w:r>
        <w:separator/>
      </w:r>
    </w:p>
  </w:footnote>
  <w:footnote w:type="continuationSeparator" w:id="1">
    <w:p w:rsidR="00A804FD" w:rsidRDefault="00A804FD" w:rsidP="009B3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C2BF9"/>
    <w:multiLevelType w:val="hybridMultilevel"/>
    <w:tmpl w:val="A68E0FA4"/>
    <w:lvl w:ilvl="0" w:tplc="2EF251BA">
      <w:start w:val="1"/>
      <w:numFmt w:val="japaneseCounting"/>
      <w:lvlText w:val="%1、"/>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F2E"/>
    <w:rsid w:val="000002B8"/>
    <w:rsid w:val="00005287"/>
    <w:rsid w:val="0000724B"/>
    <w:rsid w:val="000110A3"/>
    <w:rsid w:val="00011796"/>
    <w:rsid w:val="00012EAC"/>
    <w:rsid w:val="000227D5"/>
    <w:rsid w:val="00026B22"/>
    <w:rsid w:val="000366DF"/>
    <w:rsid w:val="000449AE"/>
    <w:rsid w:val="00046A92"/>
    <w:rsid w:val="00050107"/>
    <w:rsid w:val="000526DF"/>
    <w:rsid w:val="0005794F"/>
    <w:rsid w:val="00060C0A"/>
    <w:rsid w:val="00062D68"/>
    <w:rsid w:val="0006326E"/>
    <w:rsid w:val="00064321"/>
    <w:rsid w:val="000671C8"/>
    <w:rsid w:val="0006746B"/>
    <w:rsid w:val="00067A9D"/>
    <w:rsid w:val="00070F4B"/>
    <w:rsid w:val="0007157D"/>
    <w:rsid w:val="0007379B"/>
    <w:rsid w:val="00077A4D"/>
    <w:rsid w:val="0008193E"/>
    <w:rsid w:val="00083696"/>
    <w:rsid w:val="000910D6"/>
    <w:rsid w:val="00091DD7"/>
    <w:rsid w:val="00091E56"/>
    <w:rsid w:val="000A1051"/>
    <w:rsid w:val="000A145D"/>
    <w:rsid w:val="000A2E14"/>
    <w:rsid w:val="000A4158"/>
    <w:rsid w:val="000B1D98"/>
    <w:rsid w:val="000B2F85"/>
    <w:rsid w:val="000C7E18"/>
    <w:rsid w:val="000D52D5"/>
    <w:rsid w:val="000E4E68"/>
    <w:rsid w:val="000F0A23"/>
    <w:rsid w:val="000F153B"/>
    <w:rsid w:val="000F22CD"/>
    <w:rsid w:val="000F5B1A"/>
    <w:rsid w:val="000F798D"/>
    <w:rsid w:val="00102D22"/>
    <w:rsid w:val="0011193F"/>
    <w:rsid w:val="001121C3"/>
    <w:rsid w:val="00115A8C"/>
    <w:rsid w:val="00115D5B"/>
    <w:rsid w:val="001218A6"/>
    <w:rsid w:val="001221E4"/>
    <w:rsid w:val="00125E03"/>
    <w:rsid w:val="001264EF"/>
    <w:rsid w:val="00132402"/>
    <w:rsid w:val="001423E4"/>
    <w:rsid w:val="00147D0E"/>
    <w:rsid w:val="00150713"/>
    <w:rsid w:val="00154A25"/>
    <w:rsid w:val="00155E8F"/>
    <w:rsid w:val="0016331C"/>
    <w:rsid w:val="00170C00"/>
    <w:rsid w:val="00181B8B"/>
    <w:rsid w:val="001833BB"/>
    <w:rsid w:val="001845E5"/>
    <w:rsid w:val="00187900"/>
    <w:rsid w:val="001A58F3"/>
    <w:rsid w:val="001B02FF"/>
    <w:rsid w:val="001B3926"/>
    <w:rsid w:val="001C6D08"/>
    <w:rsid w:val="001C7E98"/>
    <w:rsid w:val="001E024F"/>
    <w:rsid w:val="001E4DF3"/>
    <w:rsid w:val="002011A9"/>
    <w:rsid w:val="002022FC"/>
    <w:rsid w:val="00211DF4"/>
    <w:rsid w:val="00212AF4"/>
    <w:rsid w:val="00215E51"/>
    <w:rsid w:val="00215E87"/>
    <w:rsid w:val="00226176"/>
    <w:rsid w:val="00244506"/>
    <w:rsid w:val="00251606"/>
    <w:rsid w:val="00253DAF"/>
    <w:rsid w:val="002545B7"/>
    <w:rsid w:val="00261812"/>
    <w:rsid w:val="00261E19"/>
    <w:rsid w:val="00267B33"/>
    <w:rsid w:val="00276983"/>
    <w:rsid w:val="002873A4"/>
    <w:rsid w:val="0029121E"/>
    <w:rsid w:val="00291CAD"/>
    <w:rsid w:val="002A0E31"/>
    <w:rsid w:val="002A21CE"/>
    <w:rsid w:val="002B09DD"/>
    <w:rsid w:val="002B6EF5"/>
    <w:rsid w:val="002C08BD"/>
    <w:rsid w:val="002C11C3"/>
    <w:rsid w:val="002C361C"/>
    <w:rsid w:val="002C522C"/>
    <w:rsid w:val="002D0023"/>
    <w:rsid w:val="002D1FA2"/>
    <w:rsid w:val="002E5474"/>
    <w:rsid w:val="002E784B"/>
    <w:rsid w:val="002F5FEA"/>
    <w:rsid w:val="002F794B"/>
    <w:rsid w:val="00324542"/>
    <w:rsid w:val="00332DDF"/>
    <w:rsid w:val="00335CD1"/>
    <w:rsid w:val="00342AE8"/>
    <w:rsid w:val="003517BC"/>
    <w:rsid w:val="00365096"/>
    <w:rsid w:val="00372096"/>
    <w:rsid w:val="003727CE"/>
    <w:rsid w:val="00376364"/>
    <w:rsid w:val="00386BC2"/>
    <w:rsid w:val="00391E81"/>
    <w:rsid w:val="00394530"/>
    <w:rsid w:val="003950ED"/>
    <w:rsid w:val="0039680F"/>
    <w:rsid w:val="00396EFA"/>
    <w:rsid w:val="003A229A"/>
    <w:rsid w:val="003B70F9"/>
    <w:rsid w:val="003B758F"/>
    <w:rsid w:val="003C10E5"/>
    <w:rsid w:val="003C7D48"/>
    <w:rsid w:val="003D13F9"/>
    <w:rsid w:val="003D7A01"/>
    <w:rsid w:val="003E0309"/>
    <w:rsid w:val="003E257D"/>
    <w:rsid w:val="003F154D"/>
    <w:rsid w:val="003F2750"/>
    <w:rsid w:val="003F5F2F"/>
    <w:rsid w:val="003F797A"/>
    <w:rsid w:val="0041057D"/>
    <w:rsid w:val="0041106D"/>
    <w:rsid w:val="00413681"/>
    <w:rsid w:val="00414B63"/>
    <w:rsid w:val="00416CA9"/>
    <w:rsid w:val="0042020D"/>
    <w:rsid w:val="004209FF"/>
    <w:rsid w:val="00421A5B"/>
    <w:rsid w:val="0042535A"/>
    <w:rsid w:val="004265A1"/>
    <w:rsid w:val="00433B77"/>
    <w:rsid w:val="00442441"/>
    <w:rsid w:val="00444543"/>
    <w:rsid w:val="00444F35"/>
    <w:rsid w:val="004622F6"/>
    <w:rsid w:val="00462C1E"/>
    <w:rsid w:val="00464789"/>
    <w:rsid w:val="0047404D"/>
    <w:rsid w:val="004744E4"/>
    <w:rsid w:val="00476FA6"/>
    <w:rsid w:val="00491CB9"/>
    <w:rsid w:val="004934FC"/>
    <w:rsid w:val="00494A7B"/>
    <w:rsid w:val="0049500C"/>
    <w:rsid w:val="00496C3B"/>
    <w:rsid w:val="004A3562"/>
    <w:rsid w:val="004A562C"/>
    <w:rsid w:val="004B5F70"/>
    <w:rsid w:val="004D2B8A"/>
    <w:rsid w:val="004D306D"/>
    <w:rsid w:val="004D4A03"/>
    <w:rsid w:val="004D5939"/>
    <w:rsid w:val="004D7AC9"/>
    <w:rsid w:val="004E4F20"/>
    <w:rsid w:val="004E77DE"/>
    <w:rsid w:val="004F5761"/>
    <w:rsid w:val="005001C3"/>
    <w:rsid w:val="00500458"/>
    <w:rsid w:val="00521F11"/>
    <w:rsid w:val="00530C23"/>
    <w:rsid w:val="00535D9F"/>
    <w:rsid w:val="00541069"/>
    <w:rsid w:val="00545B99"/>
    <w:rsid w:val="005567B7"/>
    <w:rsid w:val="00557071"/>
    <w:rsid w:val="00565C2B"/>
    <w:rsid w:val="005661A2"/>
    <w:rsid w:val="00570D9F"/>
    <w:rsid w:val="00572261"/>
    <w:rsid w:val="0057325A"/>
    <w:rsid w:val="0057559B"/>
    <w:rsid w:val="00581694"/>
    <w:rsid w:val="00583BC8"/>
    <w:rsid w:val="0058710C"/>
    <w:rsid w:val="00595CBC"/>
    <w:rsid w:val="00597472"/>
    <w:rsid w:val="005D7B06"/>
    <w:rsid w:val="005E0B7A"/>
    <w:rsid w:val="005E2980"/>
    <w:rsid w:val="005E5ED7"/>
    <w:rsid w:val="005F5A62"/>
    <w:rsid w:val="00604672"/>
    <w:rsid w:val="006105D8"/>
    <w:rsid w:val="006174B4"/>
    <w:rsid w:val="006232B9"/>
    <w:rsid w:val="00624D96"/>
    <w:rsid w:val="00632BF8"/>
    <w:rsid w:val="00647054"/>
    <w:rsid w:val="00653389"/>
    <w:rsid w:val="006773D5"/>
    <w:rsid w:val="00682414"/>
    <w:rsid w:val="00682B42"/>
    <w:rsid w:val="00682F6C"/>
    <w:rsid w:val="00687A5B"/>
    <w:rsid w:val="006A0101"/>
    <w:rsid w:val="006A3072"/>
    <w:rsid w:val="006B1079"/>
    <w:rsid w:val="006B1188"/>
    <w:rsid w:val="006B3337"/>
    <w:rsid w:val="006B3688"/>
    <w:rsid w:val="006B3C64"/>
    <w:rsid w:val="006C664C"/>
    <w:rsid w:val="006C7214"/>
    <w:rsid w:val="006D01B8"/>
    <w:rsid w:val="006D3345"/>
    <w:rsid w:val="006D36F9"/>
    <w:rsid w:val="006D679F"/>
    <w:rsid w:val="006E6868"/>
    <w:rsid w:val="006F10D6"/>
    <w:rsid w:val="006F3717"/>
    <w:rsid w:val="006F3766"/>
    <w:rsid w:val="006F3895"/>
    <w:rsid w:val="007019C2"/>
    <w:rsid w:val="007105C0"/>
    <w:rsid w:val="00711C37"/>
    <w:rsid w:val="007120A7"/>
    <w:rsid w:val="0071579B"/>
    <w:rsid w:val="00723A1D"/>
    <w:rsid w:val="00723D4E"/>
    <w:rsid w:val="00724811"/>
    <w:rsid w:val="00724FE6"/>
    <w:rsid w:val="00727B66"/>
    <w:rsid w:val="0074370C"/>
    <w:rsid w:val="00746BBA"/>
    <w:rsid w:val="00754E60"/>
    <w:rsid w:val="00765B81"/>
    <w:rsid w:val="00765CEE"/>
    <w:rsid w:val="0076714A"/>
    <w:rsid w:val="00772C29"/>
    <w:rsid w:val="00796514"/>
    <w:rsid w:val="00796E0D"/>
    <w:rsid w:val="007A3BBF"/>
    <w:rsid w:val="007B195D"/>
    <w:rsid w:val="007C30C2"/>
    <w:rsid w:val="007C35AF"/>
    <w:rsid w:val="007C5033"/>
    <w:rsid w:val="007C50BA"/>
    <w:rsid w:val="007D0C0A"/>
    <w:rsid w:val="007D2D5B"/>
    <w:rsid w:val="007E7798"/>
    <w:rsid w:val="007F1286"/>
    <w:rsid w:val="007F6942"/>
    <w:rsid w:val="00817C0E"/>
    <w:rsid w:val="008270E0"/>
    <w:rsid w:val="008321E8"/>
    <w:rsid w:val="00836EB2"/>
    <w:rsid w:val="008441CA"/>
    <w:rsid w:val="00855CD8"/>
    <w:rsid w:val="00863075"/>
    <w:rsid w:val="008650C0"/>
    <w:rsid w:val="00866887"/>
    <w:rsid w:val="00867728"/>
    <w:rsid w:val="00867D2D"/>
    <w:rsid w:val="00871E34"/>
    <w:rsid w:val="008759F8"/>
    <w:rsid w:val="00881B2F"/>
    <w:rsid w:val="0088209F"/>
    <w:rsid w:val="008837ED"/>
    <w:rsid w:val="0088605E"/>
    <w:rsid w:val="0089675C"/>
    <w:rsid w:val="00897791"/>
    <w:rsid w:val="00897DAE"/>
    <w:rsid w:val="00897F68"/>
    <w:rsid w:val="008A00CF"/>
    <w:rsid w:val="008A3C2F"/>
    <w:rsid w:val="008B1273"/>
    <w:rsid w:val="008B1767"/>
    <w:rsid w:val="008B1F74"/>
    <w:rsid w:val="008B6358"/>
    <w:rsid w:val="008C4A3A"/>
    <w:rsid w:val="008C7894"/>
    <w:rsid w:val="008D047A"/>
    <w:rsid w:val="008D0D3C"/>
    <w:rsid w:val="008E683E"/>
    <w:rsid w:val="008E6E94"/>
    <w:rsid w:val="008F2201"/>
    <w:rsid w:val="008F250E"/>
    <w:rsid w:val="008F2ABE"/>
    <w:rsid w:val="008F3586"/>
    <w:rsid w:val="00902103"/>
    <w:rsid w:val="009029DC"/>
    <w:rsid w:val="0091210E"/>
    <w:rsid w:val="00916293"/>
    <w:rsid w:val="009175AB"/>
    <w:rsid w:val="00930EA7"/>
    <w:rsid w:val="00940976"/>
    <w:rsid w:val="00952168"/>
    <w:rsid w:val="00952865"/>
    <w:rsid w:val="00957E6E"/>
    <w:rsid w:val="0097672C"/>
    <w:rsid w:val="00982D8F"/>
    <w:rsid w:val="0098447F"/>
    <w:rsid w:val="00986C5E"/>
    <w:rsid w:val="00987F59"/>
    <w:rsid w:val="00990C32"/>
    <w:rsid w:val="009A0A00"/>
    <w:rsid w:val="009A3FC8"/>
    <w:rsid w:val="009A4447"/>
    <w:rsid w:val="009B3F2E"/>
    <w:rsid w:val="009B40A8"/>
    <w:rsid w:val="009B6EA8"/>
    <w:rsid w:val="009D0BC6"/>
    <w:rsid w:val="009D3CEE"/>
    <w:rsid w:val="009D6170"/>
    <w:rsid w:val="009E4C5C"/>
    <w:rsid w:val="009F3891"/>
    <w:rsid w:val="009F48BD"/>
    <w:rsid w:val="009F6289"/>
    <w:rsid w:val="00A0553C"/>
    <w:rsid w:val="00A079AC"/>
    <w:rsid w:val="00A16CAA"/>
    <w:rsid w:val="00A211A3"/>
    <w:rsid w:val="00A22A88"/>
    <w:rsid w:val="00A3143E"/>
    <w:rsid w:val="00A353C5"/>
    <w:rsid w:val="00A37B9D"/>
    <w:rsid w:val="00A37DCA"/>
    <w:rsid w:val="00A42AEB"/>
    <w:rsid w:val="00A44AB8"/>
    <w:rsid w:val="00A45F7E"/>
    <w:rsid w:val="00A55346"/>
    <w:rsid w:val="00A66010"/>
    <w:rsid w:val="00A804FD"/>
    <w:rsid w:val="00A80585"/>
    <w:rsid w:val="00A8349F"/>
    <w:rsid w:val="00A835B8"/>
    <w:rsid w:val="00A83852"/>
    <w:rsid w:val="00A86132"/>
    <w:rsid w:val="00A90AFC"/>
    <w:rsid w:val="00A924B7"/>
    <w:rsid w:val="00A969FE"/>
    <w:rsid w:val="00AA02FB"/>
    <w:rsid w:val="00AA4D5E"/>
    <w:rsid w:val="00AA79FB"/>
    <w:rsid w:val="00AA7A31"/>
    <w:rsid w:val="00AB5124"/>
    <w:rsid w:val="00AC3A76"/>
    <w:rsid w:val="00AC667A"/>
    <w:rsid w:val="00AD0E3E"/>
    <w:rsid w:val="00AD52C7"/>
    <w:rsid w:val="00AD5E56"/>
    <w:rsid w:val="00AD68BA"/>
    <w:rsid w:val="00AE24E1"/>
    <w:rsid w:val="00AF429C"/>
    <w:rsid w:val="00B03A37"/>
    <w:rsid w:val="00B316AC"/>
    <w:rsid w:val="00B3224D"/>
    <w:rsid w:val="00B342B0"/>
    <w:rsid w:val="00B429D0"/>
    <w:rsid w:val="00B42EDE"/>
    <w:rsid w:val="00B460B4"/>
    <w:rsid w:val="00B46AA5"/>
    <w:rsid w:val="00B54FA0"/>
    <w:rsid w:val="00B7486A"/>
    <w:rsid w:val="00B82AD2"/>
    <w:rsid w:val="00B83836"/>
    <w:rsid w:val="00B973C3"/>
    <w:rsid w:val="00BA1915"/>
    <w:rsid w:val="00BA2125"/>
    <w:rsid w:val="00BA4703"/>
    <w:rsid w:val="00BA5174"/>
    <w:rsid w:val="00BB0371"/>
    <w:rsid w:val="00BB3570"/>
    <w:rsid w:val="00BB3732"/>
    <w:rsid w:val="00BC14F5"/>
    <w:rsid w:val="00BC37B9"/>
    <w:rsid w:val="00BC3C5B"/>
    <w:rsid w:val="00BD17E0"/>
    <w:rsid w:val="00BE2450"/>
    <w:rsid w:val="00BE4C04"/>
    <w:rsid w:val="00BE4E20"/>
    <w:rsid w:val="00BF2EA6"/>
    <w:rsid w:val="00BF51EC"/>
    <w:rsid w:val="00BF5CCA"/>
    <w:rsid w:val="00BF6039"/>
    <w:rsid w:val="00C013C7"/>
    <w:rsid w:val="00C0283E"/>
    <w:rsid w:val="00C02A30"/>
    <w:rsid w:val="00C04313"/>
    <w:rsid w:val="00C10528"/>
    <w:rsid w:val="00C3000F"/>
    <w:rsid w:val="00C32DBE"/>
    <w:rsid w:val="00C35101"/>
    <w:rsid w:val="00C43F54"/>
    <w:rsid w:val="00C500C2"/>
    <w:rsid w:val="00C506B0"/>
    <w:rsid w:val="00C6356C"/>
    <w:rsid w:val="00C672F5"/>
    <w:rsid w:val="00C81E72"/>
    <w:rsid w:val="00CA4A33"/>
    <w:rsid w:val="00CA4D97"/>
    <w:rsid w:val="00CA5079"/>
    <w:rsid w:val="00CA52C2"/>
    <w:rsid w:val="00CA578F"/>
    <w:rsid w:val="00CB7893"/>
    <w:rsid w:val="00CC2B4D"/>
    <w:rsid w:val="00CC4290"/>
    <w:rsid w:val="00CC5CA1"/>
    <w:rsid w:val="00CC7704"/>
    <w:rsid w:val="00CD0740"/>
    <w:rsid w:val="00CF0652"/>
    <w:rsid w:val="00CF4B70"/>
    <w:rsid w:val="00D00C69"/>
    <w:rsid w:val="00D02A88"/>
    <w:rsid w:val="00D03F64"/>
    <w:rsid w:val="00D1154A"/>
    <w:rsid w:val="00D117E6"/>
    <w:rsid w:val="00D14B3C"/>
    <w:rsid w:val="00D15892"/>
    <w:rsid w:val="00D2299E"/>
    <w:rsid w:val="00D25DB9"/>
    <w:rsid w:val="00D45087"/>
    <w:rsid w:val="00D52307"/>
    <w:rsid w:val="00D56C5C"/>
    <w:rsid w:val="00D64D69"/>
    <w:rsid w:val="00D856AB"/>
    <w:rsid w:val="00D9358C"/>
    <w:rsid w:val="00D97335"/>
    <w:rsid w:val="00DA0099"/>
    <w:rsid w:val="00DA379B"/>
    <w:rsid w:val="00DA4655"/>
    <w:rsid w:val="00DA5543"/>
    <w:rsid w:val="00DB1253"/>
    <w:rsid w:val="00DB4E6A"/>
    <w:rsid w:val="00DB7494"/>
    <w:rsid w:val="00DC03E3"/>
    <w:rsid w:val="00DC6F4A"/>
    <w:rsid w:val="00DD5A57"/>
    <w:rsid w:val="00DF6014"/>
    <w:rsid w:val="00DF650D"/>
    <w:rsid w:val="00E01AAE"/>
    <w:rsid w:val="00E035A1"/>
    <w:rsid w:val="00E142EB"/>
    <w:rsid w:val="00E1794F"/>
    <w:rsid w:val="00E25C80"/>
    <w:rsid w:val="00E2760D"/>
    <w:rsid w:val="00E30246"/>
    <w:rsid w:val="00E3301A"/>
    <w:rsid w:val="00E37E73"/>
    <w:rsid w:val="00E45044"/>
    <w:rsid w:val="00E47A0B"/>
    <w:rsid w:val="00E511F1"/>
    <w:rsid w:val="00E5235C"/>
    <w:rsid w:val="00E52D2B"/>
    <w:rsid w:val="00E547C5"/>
    <w:rsid w:val="00E60E08"/>
    <w:rsid w:val="00E674C0"/>
    <w:rsid w:val="00E76805"/>
    <w:rsid w:val="00E91800"/>
    <w:rsid w:val="00E925A6"/>
    <w:rsid w:val="00EA1F6A"/>
    <w:rsid w:val="00EA2129"/>
    <w:rsid w:val="00EA317D"/>
    <w:rsid w:val="00EA454D"/>
    <w:rsid w:val="00EA5030"/>
    <w:rsid w:val="00EA51F4"/>
    <w:rsid w:val="00EA6C27"/>
    <w:rsid w:val="00EB62B8"/>
    <w:rsid w:val="00EB6C61"/>
    <w:rsid w:val="00EC3451"/>
    <w:rsid w:val="00ED5D93"/>
    <w:rsid w:val="00EF098B"/>
    <w:rsid w:val="00EF4835"/>
    <w:rsid w:val="00EF4B35"/>
    <w:rsid w:val="00F0355E"/>
    <w:rsid w:val="00F144E3"/>
    <w:rsid w:val="00F165A8"/>
    <w:rsid w:val="00F173BD"/>
    <w:rsid w:val="00F2256F"/>
    <w:rsid w:val="00F2430F"/>
    <w:rsid w:val="00F266CB"/>
    <w:rsid w:val="00F2733E"/>
    <w:rsid w:val="00F33740"/>
    <w:rsid w:val="00F3485A"/>
    <w:rsid w:val="00F405B6"/>
    <w:rsid w:val="00F40D26"/>
    <w:rsid w:val="00F43CD0"/>
    <w:rsid w:val="00F44C90"/>
    <w:rsid w:val="00F510A0"/>
    <w:rsid w:val="00F54D74"/>
    <w:rsid w:val="00F61CDE"/>
    <w:rsid w:val="00F62A9A"/>
    <w:rsid w:val="00F63317"/>
    <w:rsid w:val="00F653C2"/>
    <w:rsid w:val="00F87D1E"/>
    <w:rsid w:val="00F95D0C"/>
    <w:rsid w:val="00F97458"/>
    <w:rsid w:val="00FA28D9"/>
    <w:rsid w:val="00FA6723"/>
    <w:rsid w:val="00FB66C7"/>
    <w:rsid w:val="00FC17F7"/>
    <w:rsid w:val="00FC18D9"/>
    <w:rsid w:val="00FC2A02"/>
    <w:rsid w:val="00FC358E"/>
    <w:rsid w:val="00FC3E64"/>
    <w:rsid w:val="00FC43EA"/>
    <w:rsid w:val="00FC707E"/>
    <w:rsid w:val="00FF1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70"/>
    <w:pPr>
      <w:widowControl w:val="0"/>
      <w:jc w:val="both"/>
    </w:pPr>
  </w:style>
  <w:style w:type="paragraph" w:styleId="1">
    <w:name w:val="heading 1"/>
    <w:basedOn w:val="a"/>
    <w:link w:val="1Char"/>
    <w:uiPriority w:val="9"/>
    <w:qFormat/>
    <w:rsid w:val="009B3F2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B3F2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B3F2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9B3F2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9B3F2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9B3F2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3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3F2E"/>
    <w:rPr>
      <w:sz w:val="18"/>
      <w:szCs w:val="18"/>
    </w:rPr>
  </w:style>
  <w:style w:type="paragraph" w:styleId="a4">
    <w:name w:val="footer"/>
    <w:basedOn w:val="a"/>
    <w:link w:val="Char0"/>
    <w:uiPriority w:val="99"/>
    <w:semiHidden/>
    <w:unhideWhenUsed/>
    <w:rsid w:val="009B3F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3F2E"/>
    <w:rPr>
      <w:sz w:val="18"/>
      <w:szCs w:val="18"/>
    </w:rPr>
  </w:style>
  <w:style w:type="character" w:customStyle="1" w:styleId="1Char">
    <w:name w:val="标题 1 Char"/>
    <w:basedOn w:val="a0"/>
    <w:link w:val="1"/>
    <w:uiPriority w:val="9"/>
    <w:rsid w:val="009B3F2E"/>
    <w:rPr>
      <w:rFonts w:ascii="宋体" w:eastAsia="宋体" w:hAnsi="宋体" w:cs="宋体"/>
      <w:b/>
      <w:bCs/>
      <w:kern w:val="36"/>
      <w:sz w:val="48"/>
      <w:szCs w:val="48"/>
    </w:rPr>
  </w:style>
  <w:style w:type="character" w:customStyle="1" w:styleId="2Char">
    <w:name w:val="标题 2 Char"/>
    <w:basedOn w:val="a0"/>
    <w:link w:val="2"/>
    <w:uiPriority w:val="9"/>
    <w:rsid w:val="009B3F2E"/>
    <w:rPr>
      <w:rFonts w:ascii="宋体" w:eastAsia="宋体" w:hAnsi="宋体" w:cs="宋体"/>
      <w:b/>
      <w:bCs/>
      <w:kern w:val="0"/>
      <w:sz w:val="36"/>
      <w:szCs w:val="36"/>
    </w:rPr>
  </w:style>
  <w:style w:type="character" w:customStyle="1" w:styleId="3Char">
    <w:name w:val="标题 3 Char"/>
    <w:basedOn w:val="a0"/>
    <w:link w:val="3"/>
    <w:uiPriority w:val="9"/>
    <w:rsid w:val="009B3F2E"/>
    <w:rPr>
      <w:rFonts w:ascii="宋体" w:eastAsia="宋体" w:hAnsi="宋体" w:cs="宋体"/>
      <w:b/>
      <w:bCs/>
      <w:kern w:val="0"/>
      <w:sz w:val="27"/>
      <w:szCs w:val="27"/>
    </w:rPr>
  </w:style>
  <w:style w:type="character" w:customStyle="1" w:styleId="4Char">
    <w:name w:val="标题 4 Char"/>
    <w:basedOn w:val="a0"/>
    <w:link w:val="4"/>
    <w:uiPriority w:val="9"/>
    <w:rsid w:val="009B3F2E"/>
    <w:rPr>
      <w:rFonts w:ascii="宋体" w:eastAsia="宋体" w:hAnsi="宋体" w:cs="宋体"/>
      <w:b/>
      <w:bCs/>
      <w:kern w:val="0"/>
      <w:sz w:val="24"/>
      <w:szCs w:val="24"/>
    </w:rPr>
  </w:style>
  <w:style w:type="character" w:customStyle="1" w:styleId="5Char">
    <w:name w:val="标题 5 Char"/>
    <w:basedOn w:val="a0"/>
    <w:link w:val="5"/>
    <w:uiPriority w:val="9"/>
    <w:rsid w:val="009B3F2E"/>
    <w:rPr>
      <w:rFonts w:ascii="宋体" w:eastAsia="宋体" w:hAnsi="宋体" w:cs="宋体"/>
      <w:b/>
      <w:bCs/>
      <w:kern w:val="0"/>
      <w:sz w:val="20"/>
      <w:szCs w:val="20"/>
    </w:rPr>
  </w:style>
  <w:style w:type="character" w:customStyle="1" w:styleId="6Char">
    <w:name w:val="标题 6 Char"/>
    <w:basedOn w:val="a0"/>
    <w:link w:val="6"/>
    <w:uiPriority w:val="9"/>
    <w:rsid w:val="009B3F2E"/>
    <w:rPr>
      <w:rFonts w:ascii="宋体" w:eastAsia="宋体" w:hAnsi="宋体" w:cs="宋体"/>
      <w:b/>
      <w:bCs/>
      <w:kern w:val="0"/>
      <w:sz w:val="15"/>
      <w:szCs w:val="15"/>
    </w:rPr>
  </w:style>
  <w:style w:type="character" w:styleId="a5">
    <w:name w:val="Hyperlink"/>
    <w:basedOn w:val="a0"/>
    <w:uiPriority w:val="99"/>
    <w:semiHidden/>
    <w:unhideWhenUsed/>
    <w:rsid w:val="009B3F2E"/>
    <w:rPr>
      <w:strike w:val="0"/>
      <w:dstrike w:val="0"/>
      <w:color w:val="0000FF"/>
      <w:u w:val="none"/>
      <w:effect w:val="none"/>
    </w:rPr>
  </w:style>
  <w:style w:type="character" w:styleId="a6">
    <w:name w:val="FollowedHyperlink"/>
    <w:basedOn w:val="a0"/>
    <w:uiPriority w:val="99"/>
    <w:semiHidden/>
    <w:unhideWhenUsed/>
    <w:rsid w:val="009B3F2E"/>
    <w:rPr>
      <w:strike w:val="0"/>
      <w:dstrike w:val="0"/>
      <w:color w:val="800080"/>
      <w:u w:val="none"/>
      <w:effect w:val="none"/>
    </w:rPr>
  </w:style>
  <w:style w:type="character" w:styleId="a7">
    <w:name w:val="Strong"/>
    <w:basedOn w:val="a0"/>
    <w:uiPriority w:val="22"/>
    <w:qFormat/>
    <w:rsid w:val="009B3F2E"/>
    <w:rPr>
      <w:b/>
      <w:bCs/>
    </w:rPr>
  </w:style>
  <w:style w:type="paragraph" w:styleId="a8">
    <w:name w:val="Normal (Web)"/>
    <w:basedOn w:val="a"/>
    <w:unhideWhenUsed/>
    <w:qFormat/>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web">
    <w:name w:val="web"/>
    <w:basedOn w:val="a"/>
    <w:rsid w:val="009B3F2E"/>
    <w:pPr>
      <w:widowControl/>
      <w:jc w:val="left"/>
    </w:pPr>
    <w:rPr>
      <w:rFonts w:ascii="宋体" w:eastAsia="宋体" w:hAnsi="宋体" w:cs="宋体"/>
      <w:kern w:val="0"/>
      <w:sz w:val="24"/>
      <w:szCs w:val="24"/>
    </w:rPr>
  </w:style>
  <w:style w:type="paragraph" w:customStyle="1" w:styleId="ml-25">
    <w:name w:val="ml-25"/>
    <w:basedOn w:val="a"/>
    <w:rsid w:val="009B3F2E"/>
    <w:pPr>
      <w:widowControl/>
      <w:spacing w:before="100" w:beforeAutospacing="1" w:after="100" w:afterAutospacing="1"/>
      <w:ind w:left="313"/>
      <w:jc w:val="left"/>
    </w:pPr>
    <w:rPr>
      <w:rFonts w:ascii="宋体" w:eastAsia="宋体" w:hAnsi="宋体" w:cs="宋体"/>
      <w:kern w:val="0"/>
      <w:sz w:val="24"/>
      <w:szCs w:val="24"/>
    </w:rPr>
  </w:style>
  <w:style w:type="paragraph" w:customStyle="1" w:styleId="mt-20">
    <w:name w:val="mt-20"/>
    <w:basedOn w:val="a"/>
    <w:rsid w:val="009B3F2E"/>
    <w:pPr>
      <w:widowControl/>
      <w:spacing w:before="250" w:after="100" w:afterAutospacing="1"/>
      <w:jc w:val="left"/>
    </w:pPr>
    <w:rPr>
      <w:rFonts w:ascii="宋体" w:eastAsia="宋体" w:hAnsi="宋体" w:cs="宋体"/>
      <w:kern w:val="0"/>
      <w:sz w:val="24"/>
      <w:szCs w:val="24"/>
    </w:rPr>
  </w:style>
  <w:style w:type="paragraph" w:customStyle="1" w:styleId="mt-15">
    <w:name w:val="mt-15"/>
    <w:basedOn w:val="a"/>
    <w:rsid w:val="009B3F2E"/>
    <w:pPr>
      <w:widowControl/>
      <w:spacing w:before="188" w:after="100" w:afterAutospacing="1"/>
      <w:jc w:val="left"/>
    </w:pPr>
    <w:rPr>
      <w:rFonts w:ascii="宋体" w:eastAsia="宋体" w:hAnsi="宋体" w:cs="宋体"/>
      <w:kern w:val="0"/>
      <w:sz w:val="24"/>
      <w:szCs w:val="24"/>
    </w:rPr>
  </w:style>
  <w:style w:type="paragraph" w:customStyle="1" w:styleId="mt-5">
    <w:name w:val="mt-5"/>
    <w:basedOn w:val="a"/>
    <w:rsid w:val="009B3F2E"/>
    <w:pPr>
      <w:widowControl/>
      <w:spacing w:before="125" w:after="100" w:afterAutospacing="1"/>
      <w:jc w:val="left"/>
    </w:pPr>
    <w:rPr>
      <w:rFonts w:ascii="宋体" w:eastAsia="宋体" w:hAnsi="宋体" w:cs="宋体"/>
      <w:kern w:val="0"/>
      <w:sz w:val="24"/>
      <w:szCs w:val="24"/>
    </w:rPr>
  </w:style>
  <w:style w:type="paragraph" w:customStyle="1" w:styleId="mb-20">
    <w:name w:val="mb-20"/>
    <w:basedOn w:val="a"/>
    <w:rsid w:val="009B3F2E"/>
    <w:pPr>
      <w:widowControl/>
      <w:spacing w:before="100" w:beforeAutospacing="1" w:after="250"/>
      <w:jc w:val="left"/>
    </w:pPr>
    <w:rPr>
      <w:rFonts w:ascii="宋体" w:eastAsia="宋体" w:hAnsi="宋体" w:cs="宋体"/>
      <w:kern w:val="0"/>
      <w:sz w:val="24"/>
      <w:szCs w:val="24"/>
    </w:rPr>
  </w:style>
  <w:style w:type="paragraph" w:customStyle="1" w:styleId="topbg">
    <w:name w:val="topbg"/>
    <w:basedOn w:val="a"/>
    <w:rsid w:val="009B3F2E"/>
    <w:pPr>
      <w:widowControl/>
      <w:shd w:val="clear" w:color="auto" w:fill="1161DD"/>
      <w:spacing w:before="100" w:beforeAutospacing="1" w:after="100" w:afterAutospacing="1"/>
      <w:jc w:val="left"/>
    </w:pPr>
    <w:rPr>
      <w:rFonts w:ascii="宋体" w:eastAsia="宋体" w:hAnsi="宋体" w:cs="宋体"/>
      <w:kern w:val="0"/>
      <w:sz w:val="24"/>
      <w:szCs w:val="24"/>
    </w:rPr>
  </w:style>
  <w:style w:type="paragraph" w:customStyle="1" w:styleId="top-menubg">
    <w:name w:val="top-menubg"/>
    <w:basedOn w:val="a"/>
    <w:rsid w:val="009B3F2E"/>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top-menu">
    <w:name w:val="top-menu"/>
    <w:basedOn w:val="a"/>
    <w:rsid w:val="009B3F2E"/>
    <w:pPr>
      <w:widowControl/>
      <w:spacing w:before="100" w:beforeAutospacing="1" w:after="100" w:afterAutospacing="1" w:line="626" w:lineRule="atLeast"/>
      <w:jc w:val="left"/>
    </w:pPr>
    <w:rPr>
      <w:rFonts w:ascii="宋体" w:eastAsia="宋体" w:hAnsi="宋体" w:cs="宋体"/>
      <w:kern w:val="0"/>
      <w:sz w:val="19"/>
      <w:szCs w:val="19"/>
    </w:rPr>
  </w:style>
  <w:style w:type="paragraph" w:customStyle="1" w:styleId="home">
    <w:name w:val="home"/>
    <w:basedOn w:val="a"/>
    <w:rsid w:val="009B3F2E"/>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shouc">
    <w:name w:val="shouc"/>
    <w:basedOn w:val="a"/>
    <w:rsid w:val="009B3F2E"/>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seach-bg">
    <w:name w:val="seach-bg"/>
    <w:basedOn w:val="a"/>
    <w:rsid w:val="009B3F2E"/>
    <w:pPr>
      <w:widowControl/>
      <w:pBdr>
        <w:top w:val="single" w:sz="4" w:space="0" w:color="C7C7C7"/>
        <w:left w:val="single" w:sz="4" w:space="0" w:color="C7C7C7"/>
        <w:bottom w:val="single" w:sz="4" w:space="0" w:color="C7C7C7"/>
        <w:right w:val="single" w:sz="4" w:space="0" w:color="C7C7C7"/>
      </w:pBdr>
      <w:shd w:val="clear" w:color="auto" w:fill="F6F6F6"/>
      <w:spacing w:before="138" w:after="100" w:afterAutospacing="1"/>
      <w:jc w:val="left"/>
    </w:pPr>
    <w:rPr>
      <w:rFonts w:ascii="宋体" w:eastAsia="宋体" w:hAnsi="宋体" w:cs="宋体"/>
      <w:kern w:val="0"/>
      <w:sz w:val="24"/>
      <w:szCs w:val="24"/>
    </w:rPr>
  </w:style>
  <w:style w:type="paragraph" w:customStyle="1" w:styleId="sech">
    <w:name w:val="sech"/>
    <w:basedOn w:val="a"/>
    <w:rsid w:val="009B3F2E"/>
    <w:pPr>
      <w:widowControl/>
      <w:spacing w:before="100" w:beforeAutospacing="1" w:after="100" w:afterAutospacing="1" w:line="275" w:lineRule="atLeast"/>
      <w:ind w:left="125"/>
      <w:jc w:val="left"/>
    </w:pPr>
    <w:rPr>
      <w:rFonts w:ascii="宋体" w:eastAsia="宋体" w:hAnsi="宋体" w:cs="宋体"/>
      <w:kern w:val="0"/>
      <w:sz w:val="24"/>
      <w:szCs w:val="24"/>
    </w:rPr>
  </w:style>
  <w:style w:type="paragraph" w:customStyle="1" w:styleId="seach-btn">
    <w:name w:val="seach-btn"/>
    <w:basedOn w:val="a"/>
    <w:rsid w:val="009B3F2E"/>
    <w:pPr>
      <w:widowControl/>
      <w:spacing w:before="100" w:beforeAutospacing="1" w:after="100" w:afterAutospacing="1"/>
      <w:ind w:right="150"/>
      <w:jc w:val="left"/>
    </w:pPr>
    <w:rPr>
      <w:rFonts w:ascii="宋体" w:eastAsia="宋体" w:hAnsi="宋体" w:cs="宋体"/>
      <w:kern w:val="0"/>
      <w:sz w:val="24"/>
      <w:szCs w:val="24"/>
    </w:rPr>
  </w:style>
  <w:style w:type="paragraph" w:customStyle="1" w:styleId="logo">
    <w:name w:val="logo"/>
    <w:basedOn w:val="a"/>
    <w:rsid w:val="009B3F2E"/>
    <w:pPr>
      <w:widowControl/>
      <w:spacing w:before="626" w:after="526"/>
      <w:jc w:val="left"/>
    </w:pPr>
    <w:rPr>
      <w:rFonts w:ascii="宋体" w:eastAsia="宋体" w:hAnsi="宋体" w:cs="宋体"/>
      <w:kern w:val="0"/>
      <w:sz w:val="24"/>
      <w:szCs w:val="24"/>
    </w:rPr>
  </w:style>
  <w:style w:type="paragraph" w:customStyle="1" w:styleId="navbg">
    <w:name w:val="navbg"/>
    <w:basedOn w:val="a"/>
    <w:rsid w:val="009B3F2E"/>
    <w:pPr>
      <w:widowControl/>
      <w:shd w:val="clear" w:color="auto" w:fill="0769EE"/>
      <w:spacing w:before="100" w:beforeAutospacing="1" w:after="100" w:afterAutospacing="1"/>
      <w:jc w:val="left"/>
    </w:pPr>
    <w:rPr>
      <w:rFonts w:ascii="宋体" w:eastAsia="宋体" w:hAnsi="宋体" w:cs="宋体"/>
      <w:kern w:val="0"/>
      <w:sz w:val="24"/>
      <w:szCs w:val="24"/>
    </w:rPr>
  </w:style>
  <w:style w:type="paragraph" w:customStyle="1" w:styleId="nav">
    <w:name w:val="nav"/>
    <w:basedOn w:val="a"/>
    <w:rsid w:val="009B3F2E"/>
    <w:pPr>
      <w:widowControl/>
      <w:shd w:val="clear" w:color="auto" w:fill="0769EE"/>
      <w:jc w:val="left"/>
    </w:pPr>
    <w:rPr>
      <w:rFonts w:ascii="宋体" w:eastAsia="宋体" w:hAnsi="宋体" w:cs="宋体"/>
      <w:color w:val="FFFFFF"/>
      <w:kern w:val="0"/>
      <w:sz w:val="24"/>
      <w:szCs w:val="24"/>
    </w:rPr>
  </w:style>
  <w:style w:type="paragraph" w:customStyle="1" w:styleId="navmenu">
    <w:name w:val="nav_menu"/>
    <w:basedOn w:val="a"/>
    <w:rsid w:val="009B3F2E"/>
    <w:pPr>
      <w:widowControl/>
      <w:spacing w:before="100" w:beforeAutospacing="1" w:after="100" w:afterAutospacing="1" w:line="626" w:lineRule="atLeast"/>
      <w:jc w:val="left"/>
    </w:pPr>
    <w:rPr>
      <w:rFonts w:ascii="宋体" w:eastAsia="宋体" w:hAnsi="宋体" w:cs="宋体"/>
      <w:kern w:val="0"/>
      <w:sz w:val="20"/>
      <w:szCs w:val="20"/>
    </w:rPr>
  </w:style>
  <w:style w:type="paragraph" w:customStyle="1" w:styleId="navmenu-item">
    <w:name w:val="nav_menu-item"/>
    <w:basedOn w:val="a"/>
    <w:rsid w:val="009B3F2E"/>
    <w:pPr>
      <w:widowControl/>
      <w:spacing w:before="100" w:beforeAutospacing="1" w:after="100" w:afterAutospacing="1"/>
      <w:jc w:val="center"/>
    </w:pPr>
    <w:rPr>
      <w:rFonts w:ascii="宋体" w:eastAsia="宋体" w:hAnsi="宋体" w:cs="宋体"/>
      <w:b/>
      <w:bCs/>
      <w:kern w:val="0"/>
      <w:sz w:val="24"/>
      <w:szCs w:val="24"/>
    </w:rPr>
  </w:style>
  <w:style w:type="paragraph" w:customStyle="1" w:styleId="navsubmenu">
    <w:name w:val="nav_submenu"/>
    <w:basedOn w:val="a"/>
    <w:rsid w:val="009B3F2E"/>
    <w:pPr>
      <w:widowControl/>
      <w:shd w:val="clear" w:color="auto" w:fill="0769EE"/>
      <w:spacing w:before="100" w:beforeAutospacing="1" w:after="100" w:afterAutospacing="1"/>
      <w:jc w:val="left"/>
    </w:pPr>
    <w:rPr>
      <w:rFonts w:ascii="宋体" w:eastAsia="宋体" w:hAnsi="宋体" w:cs="宋体"/>
      <w:vanish/>
      <w:kern w:val="0"/>
      <w:sz w:val="19"/>
      <w:szCs w:val="19"/>
    </w:rPr>
  </w:style>
  <w:style w:type="paragraph" w:customStyle="1" w:styleId="con">
    <w:name w:val="con"/>
    <w:basedOn w:val="a"/>
    <w:rsid w:val="009B3F2E"/>
    <w:pPr>
      <w:widowControl/>
      <w:jc w:val="left"/>
    </w:pPr>
    <w:rPr>
      <w:rFonts w:ascii="宋体" w:eastAsia="宋体" w:hAnsi="宋体" w:cs="宋体"/>
      <w:kern w:val="0"/>
      <w:sz w:val="24"/>
      <w:szCs w:val="24"/>
    </w:rPr>
  </w:style>
  <w:style w:type="paragraph" w:customStyle="1" w:styleId="webcon">
    <w:name w:val="webcon"/>
    <w:basedOn w:val="a"/>
    <w:rsid w:val="009B3F2E"/>
    <w:pPr>
      <w:widowControl/>
      <w:jc w:val="left"/>
    </w:pPr>
    <w:rPr>
      <w:rFonts w:ascii="宋体" w:eastAsia="宋体" w:hAnsi="宋体" w:cs="宋体"/>
      <w:kern w:val="0"/>
      <w:sz w:val="24"/>
      <w:szCs w:val="24"/>
    </w:rPr>
  </w:style>
  <w:style w:type="paragraph" w:customStyle="1" w:styleId="10">
    <w:name w:val="页脚1"/>
    <w:basedOn w:val="a"/>
    <w:rsid w:val="009B3F2E"/>
    <w:pPr>
      <w:widowControl/>
      <w:pBdr>
        <w:bottom w:val="single" w:sz="12" w:space="0" w:color="FF7800"/>
      </w:pBdr>
      <w:shd w:val="clear" w:color="auto" w:fill="003366"/>
      <w:jc w:val="left"/>
    </w:pPr>
    <w:rPr>
      <w:rFonts w:ascii="宋体" w:eastAsia="宋体" w:hAnsi="宋体" w:cs="宋体"/>
      <w:kern w:val="0"/>
      <w:sz w:val="24"/>
      <w:szCs w:val="24"/>
    </w:rPr>
  </w:style>
  <w:style w:type="paragraph" w:customStyle="1" w:styleId="foot">
    <w:name w:val="foot"/>
    <w:basedOn w:val="a"/>
    <w:rsid w:val="009B3F2E"/>
    <w:pPr>
      <w:widowControl/>
      <w:jc w:val="left"/>
    </w:pPr>
    <w:rPr>
      <w:rFonts w:ascii="宋体" w:eastAsia="宋体" w:hAnsi="宋体" w:cs="宋体"/>
      <w:kern w:val="0"/>
      <w:sz w:val="24"/>
      <w:szCs w:val="24"/>
    </w:rPr>
  </w:style>
  <w:style w:type="paragraph" w:customStyle="1" w:styleId="leftmenu1">
    <w:name w:val="left_menu1"/>
    <w:basedOn w:val="a"/>
    <w:rsid w:val="009B3F2E"/>
    <w:pPr>
      <w:widowControl/>
      <w:shd w:val="clear" w:color="auto" w:fill="F4F4F4"/>
      <w:spacing w:before="100" w:beforeAutospacing="1" w:after="13"/>
      <w:jc w:val="left"/>
    </w:pPr>
    <w:rPr>
      <w:rFonts w:ascii="宋体" w:eastAsia="宋体" w:hAnsi="宋体" w:cs="宋体"/>
      <w:kern w:val="0"/>
      <w:sz w:val="24"/>
      <w:szCs w:val="24"/>
    </w:rPr>
  </w:style>
  <w:style w:type="paragraph" w:customStyle="1" w:styleId="leftmenu">
    <w:name w:val="left_menu"/>
    <w:basedOn w:val="a"/>
    <w:rsid w:val="009B3F2E"/>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hide">
    <w:name w:val="hide"/>
    <w:basedOn w:val="a"/>
    <w:rsid w:val="009B3F2E"/>
    <w:pPr>
      <w:widowControl/>
      <w:spacing w:before="100" w:beforeAutospacing="1" w:after="100" w:afterAutospacing="1"/>
      <w:jc w:val="left"/>
    </w:pPr>
    <w:rPr>
      <w:rFonts w:ascii="宋体" w:eastAsia="宋体" w:hAnsi="宋体" w:cs="宋体"/>
      <w:vanish/>
      <w:kern w:val="0"/>
      <w:sz w:val="24"/>
      <w:szCs w:val="24"/>
    </w:rPr>
  </w:style>
  <w:style w:type="paragraph" w:customStyle="1" w:styleId="l-con">
    <w:name w:val="l-con"/>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r-con">
    <w:name w:val="r-con"/>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sec-bar">
    <w:name w:val="sec-bar"/>
    <w:basedOn w:val="a"/>
    <w:rsid w:val="009B3F2E"/>
    <w:pPr>
      <w:widowControl/>
      <w:shd w:val="clear" w:color="auto" w:fill="0769EE"/>
      <w:spacing w:before="100" w:beforeAutospacing="1" w:after="100" w:afterAutospacing="1"/>
      <w:jc w:val="left"/>
    </w:pPr>
    <w:rPr>
      <w:rFonts w:ascii="宋体" w:eastAsia="宋体" w:hAnsi="宋体" w:cs="宋体"/>
      <w:b/>
      <w:bCs/>
      <w:color w:val="FFFFFF"/>
      <w:kern w:val="0"/>
      <w:sz w:val="30"/>
      <w:szCs w:val="30"/>
    </w:rPr>
  </w:style>
  <w:style w:type="paragraph" w:customStyle="1" w:styleId="submenu">
    <w:name w:val="submenu"/>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current">
    <w:name w:val="current"/>
    <w:basedOn w:val="a"/>
    <w:rsid w:val="009B3F2E"/>
    <w:pPr>
      <w:widowControl/>
      <w:shd w:val="clear" w:color="auto" w:fill="F8F5F5"/>
      <w:spacing w:before="125" w:after="125" w:line="451" w:lineRule="atLeast"/>
      <w:jc w:val="left"/>
    </w:pPr>
    <w:rPr>
      <w:rFonts w:ascii="宋体" w:eastAsia="宋体" w:hAnsi="宋体" w:cs="宋体"/>
      <w:color w:val="444444"/>
      <w:kern w:val="0"/>
      <w:sz w:val="18"/>
      <w:szCs w:val="18"/>
    </w:rPr>
  </w:style>
  <w:style w:type="paragraph" w:customStyle="1" w:styleId="single">
    <w:name w:val="single"/>
    <w:basedOn w:val="a"/>
    <w:rsid w:val="009B3F2E"/>
    <w:pPr>
      <w:widowControl/>
      <w:jc w:val="left"/>
    </w:pPr>
    <w:rPr>
      <w:rFonts w:ascii="宋体" w:eastAsia="宋体" w:hAnsi="宋体" w:cs="宋体"/>
      <w:kern w:val="0"/>
      <w:sz w:val="24"/>
      <w:szCs w:val="24"/>
    </w:rPr>
  </w:style>
  <w:style w:type="paragraph" w:customStyle="1" w:styleId="newcon">
    <w:name w:val="newcon"/>
    <w:basedOn w:val="a"/>
    <w:rsid w:val="009B3F2E"/>
    <w:pPr>
      <w:widowControl/>
      <w:pBdr>
        <w:bottom w:val="dotted" w:sz="4" w:space="9" w:color="B9B9B9"/>
      </w:pBdr>
      <w:spacing w:after="125"/>
      <w:jc w:val="left"/>
    </w:pPr>
    <w:rPr>
      <w:rFonts w:ascii="宋体" w:eastAsia="宋体" w:hAnsi="宋体" w:cs="宋体"/>
      <w:kern w:val="0"/>
      <w:sz w:val="24"/>
      <w:szCs w:val="24"/>
    </w:rPr>
  </w:style>
  <w:style w:type="paragraph" w:customStyle="1" w:styleId="page">
    <w:name w:val="page"/>
    <w:basedOn w:val="a"/>
    <w:rsid w:val="009B3F2E"/>
    <w:pPr>
      <w:widowControl/>
      <w:spacing w:before="100" w:beforeAutospacing="1" w:after="100" w:afterAutospacing="1" w:line="626" w:lineRule="atLeast"/>
      <w:jc w:val="center"/>
    </w:pPr>
    <w:rPr>
      <w:rFonts w:ascii="宋体" w:eastAsia="宋体" w:hAnsi="宋体" w:cs="宋体"/>
      <w:kern w:val="0"/>
      <w:sz w:val="24"/>
      <w:szCs w:val="24"/>
    </w:rPr>
  </w:style>
  <w:style w:type="paragraph" w:customStyle="1" w:styleId="article">
    <w:name w:val="article"/>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articlefull">
    <w:name w:val="article_full"/>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articletitle">
    <w:name w:val="article_title"/>
    <w:basedOn w:val="a"/>
    <w:rsid w:val="009B3F2E"/>
    <w:pPr>
      <w:widowControl/>
      <w:spacing w:before="100" w:beforeAutospacing="1" w:after="100" w:afterAutospacing="1" w:line="376" w:lineRule="atLeast"/>
      <w:jc w:val="center"/>
    </w:pPr>
    <w:rPr>
      <w:rFonts w:ascii="宋体" w:eastAsia="宋体" w:hAnsi="宋体" w:cs="宋体"/>
      <w:b/>
      <w:bCs/>
      <w:kern w:val="0"/>
      <w:sz w:val="28"/>
      <w:szCs w:val="28"/>
    </w:rPr>
  </w:style>
  <w:style w:type="paragraph" w:customStyle="1" w:styleId="articleinfo">
    <w:name w:val="article_info"/>
    <w:basedOn w:val="a"/>
    <w:rsid w:val="009B3F2E"/>
    <w:pPr>
      <w:widowControl/>
      <w:pBdr>
        <w:bottom w:val="single" w:sz="4" w:space="9" w:color="EEEEEE"/>
      </w:pBdr>
      <w:spacing w:before="100" w:beforeAutospacing="1" w:after="100" w:afterAutospacing="1" w:line="376" w:lineRule="atLeast"/>
      <w:jc w:val="center"/>
    </w:pPr>
    <w:rPr>
      <w:rFonts w:ascii="宋体" w:eastAsia="宋体" w:hAnsi="宋体" w:cs="宋体"/>
      <w:b/>
      <w:bCs/>
      <w:color w:val="000000"/>
      <w:kern w:val="0"/>
      <w:sz w:val="19"/>
      <w:szCs w:val="19"/>
    </w:rPr>
  </w:style>
  <w:style w:type="paragraph" w:customStyle="1" w:styleId="articlecontent">
    <w:name w:val="article_content"/>
    <w:basedOn w:val="a"/>
    <w:rsid w:val="009B3F2E"/>
    <w:pPr>
      <w:widowControl/>
      <w:spacing w:before="100" w:beforeAutospacing="1" w:after="100" w:afterAutospacing="1" w:line="351" w:lineRule="atLeast"/>
      <w:jc w:val="left"/>
    </w:pPr>
    <w:rPr>
      <w:rFonts w:ascii="宋体" w:eastAsia="宋体" w:hAnsi="宋体" w:cs="宋体"/>
      <w:kern w:val="0"/>
      <w:sz w:val="24"/>
      <w:szCs w:val="24"/>
    </w:rPr>
  </w:style>
  <w:style w:type="paragraph" w:customStyle="1" w:styleId="updown">
    <w:name w:val="up_down"/>
    <w:basedOn w:val="a"/>
    <w:rsid w:val="009B3F2E"/>
    <w:pPr>
      <w:widowControl/>
      <w:pBdr>
        <w:top w:val="single" w:sz="4" w:space="9" w:color="D1D1D1"/>
      </w:pBdr>
      <w:spacing w:before="100" w:beforeAutospacing="1" w:after="100" w:afterAutospacing="1"/>
      <w:jc w:val="left"/>
    </w:pPr>
    <w:rPr>
      <w:rFonts w:ascii="宋体" w:eastAsia="宋体" w:hAnsi="宋体" w:cs="宋体"/>
      <w:kern w:val="0"/>
      <w:sz w:val="24"/>
      <w:szCs w:val="24"/>
    </w:rPr>
  </w:style>
  <w:style w:type="paragraph" w:customStyle="1" w:styleId="pane">
    <w:name w:val="pane"/>
    <w:basedOn w:val="a"/>
    <w:rsid w:val="009B3F2E"/>
    <w:pPr>
      <w:widowControl/>
      <w:pBdr>
        <w:top w:val="single" w:sz="4" w:space="6" w:color="3780D3"/>
        <w:bottom w:val="single" w:sz="4" w:space="6" w:color="3780D3"/>
      </w:pBdr>
      <w:shd w:val="clear" w:color="auto" w:fill="EAF3FA"/>
      <w:spacing w:before="188" w:after="125" w:line="351" w:lineRule="atLeast"/>
      <w:jc w:val="left"/>
    </w:pPr>
    <w:rPr>
      <w:rFonts w:ascii="宋体" w:eastAsia="宋体" w:hAnsi="宋体" w:cs="宋体"/>
      <w:kern w:val="0"/>
      <w:sz w:val="20"/>
      <w:szCs w:val="20"/>
    </w:rPr>
  </w:style>
  <w:style w:type="paragraph" w:customStyle="1" w:styleId="case">
    <w:name w:val="case"/>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askformtitle">
    <w:name w:val="ask_form_title"/>
    <w:basedOn w:val="a"/>
    <w:rsid w:val="009B3F2E"/>
    <w:pPr>
      <w:widowControl/>
      <w:pBdr>
        <w:bottom w:val="dotted" w:sz="4" w:space="11" w:color="999999"/>
      </w:pBdr>
      <w:jc w:val="center"/>
    </w:pPr>
    <w:rPr>
      <w:rFonts w:ascii="宋体" w:eastAsia="宋体" w:hAnsi="宋体" w:cs="宋体"/>
      <w:color w:val="0769EE"/>
      <w:kern w:val="0"/>
      <w:sz w:val="28"/>
      <w:szCs w:val="28"/>
    </w:rPr>
  </w:style>
  <w:style w:type="paragraph" w:customStyle="1" w:styleId="askformcontent">
    <w:name w:val="ask_form_content"/>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askformtable">
    <w:name w:val="ask_form_table"/>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text-right">
    <w:name w:val="text-right"/>
    <w:basedOn w:val="a"/>
    <w:rsid w:val="009B3F2E"/>
    <w:pPr>
      <w:widowControl/>
      <w:spacing w:before="100" w:beforeAutospacing="1" w:after="100" w:afterAutospacing="1"/>
      <w:jc w:val="right"/>
    </w:pPr>
    <w:rPr>
      <w:rFonts w:ascii="宋体" w:eastAsia="宋体" w:hAnsi="宋体" w:cs="宋体"/>
      <w:kern w:val="0"/>
      <w:sz w:val="24"/>
      <w:szCs w:val="24"/>
    </w:rPr>
  </w:style>
  <w:style w:type="paragraph" w:customStyle="1" w:styleId="askformbtn">
    <w:name w:val="ask_form_btn"/>
    <w:basedOn w:val="a"/>
    <w:rsid w:val="009B3F2E"/>
    <w:pPr>
      <w:widowControl/>
      <w:shd w:val="clear" w:color="auto" w:fill="3780D3"/>
      <w:spacing w:before="100" w:beforeAutospacing="1" w:after="100" w:afterAutospacing="1"/>
      <w:jc w:val="left"/>
    </w:pPr>
    <w:rPr>
      <w:rFonts w:ascii="宋体" w:eastAsia="宋体" w:hAnsi="宋体" w:cs="宋体"/>
      <w:color w:val="FFFFFF"/>
      <w:kern w:val="0"/>
      <w:sz w:val="23"/>
      <w:szCs w:val="23"/>
    </w:rPr>
  </w:style>
  <w:style w:type="paragraph" w:customStyle="1" w:styleId="formtext">
    <w:name w:val="form_text"/>
    <w:basedOn w:val="a"/>
    <w:rsid w:val="009B3F2E"/>
    <w:pPr>
      <w:widowControl/>
      <w:spacing w:before="100" w:beforeAutospacing="1" w:after="100" w:afterAutospacing="1" w:line="376" w:lineRule="atLeast"/>
      <w:jc w:val="left"/>
    </w:pPr>
    <w:rPr>
      <w:rFonts w:ascii="宋体" w:eastAsia="宋体" w:hAnsi="宋体" w:cs="宋体"/>
      <w:kern w:val="0"/>
      <w:sz w:val="24"/>
      <w:szCs w:val="24"/>
    </w:rPr>
  </w:style>
  <w:style w:type="paragraph" w:customStyle="1" w:styleId="formtextarea">
    <w:name w:val="form_textarea"/>
    <w:basedOn w:val="a"/>
    <w:rsid w:val="009B3F2E"/>
    <w:pPr>
      <w:widowControl/>
      <w:pBdr>
        <w:top w:val="single" w:sz="4" w:space="3" w:color="E2E2E2"/>
        <w:left w:val="single" w:sz="4" w:space="3" w:color="E2E2E2"/>
        <w:bottom w:val="single" w:sz="4" w:space="3" w:color="E2E2E2"/>
        <w:right w:val="single" w:sz="4" w:space="3" w:color="E2E2E2"/>
      </w:pBdr>
      <w:spacing w:before="100" w:beforeAutospacing="1" w:after="100" w:afterAutospacing="1" w:line="238" w:lineRule="atLeast"/>
      <w:jc w:val="left"/>
    </w:pPr>
    <w:rPr>
      <w:rFonts w:ascii="宋体" w:eastAsia="宋体" w:hAnsi="宋体" w:cs="宋体"/>
      <w:kern w:val="0"/>
      <w:sz w:val="24"/>
      <w:szCs w:val="24"/>
    </w:rPr>
  </w:style>
  <w:style w:type="paragraph" w:customStyle="1" w:styleId="okbottom">
    <w:name w:val="ok_bottom"/>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submitbuttonsix">
    <w:name w:val="submit_button_six"/>
    <w:basedOn w:val="a"/>
    <w:rsid w:val="009B3F2E"/>
    <w:pPr>
      <w:widowControl/>
      <w:shd w:val="clear" w:color="auto" w:fill="3780D3"/>
      <w:spacing w:before="100" w:beforeAutospacing="1" w:after="100" w:afterAutospacing="1"/>
      <w:jc w:val="left"/>
    </w:pPr>
    <w:rPr>
      <w:rFonts w:ascii="宋体" w:eastAsia="宋体" w:hAnsi="宋体" w:cs="宋体"/>
      <w:color w:val="FFFFFF"/>
      <w:kern w:val="0"/>
      <w:sz w:val="23"/>
      <w:szCs w:val="23"/>
    </w:rPr>
  </w:style>
  <w:style w:type="paragraph" w:customStyle="1" w:styleId="inputtext">
    <w:name w:val="inputtext"/>
    <w:basedOn w:val="a"/>
    <w:rsid w:val="009B3F2E"/>
    <w:pPr>
      <w:widowControl/>
      <w:spacing w:before="100" w:beforeAutospacing="1" w:after="100" w:afterAutospacing="1" w:line="225" w:lineRule="atLeast"/>
      <w:jc w:val="left"/>
    </w:pPr>
    <w:rPr>
      <w:rFonts w:ascii="宋体" w:eastAsia="宋体" w:hAnsi="宋体" w:cs="宋体"/>
      <w:kern w:val="0"/>
      <w:sz w:val="24"/>
      <w:szCs w:val="24"/>
    </w:rPr>
  </w:style>
  <w:style w:type="paragraph" w:customStyle="1" w:styleId="navsubmenu-item">
    <w:name w:val="nav_submenu-item"/>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active">
    <w:name w:val="active"/>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cc">
    <w:name w:val="cc"/>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name">
    <w:name w:val="name"/>
    <w:basedOn w:val="a"/>
    <w:rsid w:val="009B3F2E"/>
    <w:pPr>
      <w:widowControl/>
      <w:spacing w:before="100" w:beforeAutospacing="1" w:after="100" w:afterAutospacing="1"/>
      <w:jc w:val="left"/>
    </w:pPr>
    <w:rPr>
      <w:rFonts w:ascii="宋体" w:eastAsia="宋体" w:hAnsi="宋体" w:cs="宋体"/>
      <w:kern w:val="0"/>
      <w:sz w:val="24"/>
      <w:szCs w:val="24"/>
    </w:rPr>
  </w:style>
  <w:style w:type="paragraph" w:customStyle="1" w:styleId="navsubmenu1">
    <w:name w:val="nav_submenu1"/>
    <w:basedOn w:val="a"/>
    <w:rsid w:val="009B3F2E"/>
    <w:pPr>
      <w:widowControl/>
      <w:shd w:val="clear" w:color="auto" w:fill="0769EE"/>
      <w:spacing w:before="100" w:beforeAutospacing="1" w:after="100" w:afterAutospacing="1"/>
      <w:jc w:val="left"/>
    </w:pPr>
    <w:rPr>
      <w:rFonts w:ascii="宋体" w:eastAsia="宋体" w:hAnsi="宋体" w:cs="宋体"/>
      <w:kern w:val="0"/>
      <w:sz w:val="19"/>
      <w:szCs w:val="19"/>
    </w:rPr>
  </w:style>
  <w:style w:type="paragraph" w:customStyle="1" w:styleId="active1">
    <w:name w:val="active1"/>
    <w:basedOn w:val="a"/>
    <w:rsid w:val="009B3F2E"/>
    <w:pPr>
      <w:widowControl/>
      <w:spacing w:before="100" w:beforeAutospacing="1" w:after="100" w:afterAutospacing="1"/>
      <w:jc w:val="left"/>
    </w:pPr>
    <w:rPr>
      <w:rFonts w:ascii="宋体" w:eastAsia="宋体" w:hAnsi="宋体" w:cs="宋体"/>
      <w:b/>
      <w:bCs/>
      <w:color w:val="FF7800"/>
      <w:kern w:val="0"/>
      <w:sz w:val="24"/>
      <w:szCs w:val="24"/>
    </w:rPr>
  </w:style>
  <w:style w:type="paragraph" w:customStyle="1" w:styleId="cc1">
    <w:name w:val="cc1"/>
    <w:basedOn w:val="a"/>
    <w:rsid w:val="009B3F2E"/>
    <w:pPr>
      <w:widowControl/>
      <w:shd w:val="clear" w:color="auto" w:fill="3780D3"/>
      <w:spacing w:before="100" w:beforeAutospacing="1" w:after="100" w:afterAutospacing="1"/>
      <w:jc w:val="left"/>
    </w:pPr>
    <w:rPr>
      <w:rFonts w:ascii="宋体" w:eastAsia="宋体" w:hAnsi="宋体" w:cs="宋体"/>
      <w:color w:val="FFFFFF"/>
      <w:kern w:val="0"/>
      <w:sz w:val="24"/>
      <w:szCs w:val="24"/>
    </w:rPr>
  </w:style>
  <w:style w:type="paragraph" w:customStyle="1" w:styleId="name1">
    <w:name w:val="name1"/>
    <w:basedOn w:val="a"/>
    <w:rsid w:val="009B3F2E"/>
    <w:pPr>
      <w:widowControl/>
      <w:spacing w:before="100" w:beforeAutospacing="1" w:after="100" w:afterAutospacing="1" w:line="351" w:lineRule="atLeast"/>
      <w:jc w:val="left"/>
    </w:pPr>
    <w:rPr>
      <w:rFonts w:ascii="宋体" w:eastAsia="宋体" w:hAnsi="宋体" w:cs="宋体"/>
      <w:kern w:val="0"/>
      <w:sz w:val="19"/>
      <w:szCs w:val="19"/>
    </w:rPr>
  </w:style>
  <w:style w:type="table" w:styleId="a9">
    <w:name w:val="Table Grid"/>
    <w:basedOn w:val="a1"/>
    <w:rsid w:val="009B40A8"/>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无间隔1"/>
    <w:link w:val="Char1"/>
    <w:qFormat/>
    <w:rsid w:val="00F3485A"/>
    <w:pPr>
      <w:widowControl w:val="0"/>
      <w:jc w:val="both"/>
    </w:pPr>
    <w:rPr>
      <w:rFonts w:ascii="Calibri" w:eastAsia="宋体" w:hAnsi="Calibri" w:cs="Times New Roman"/>
      <w:szCs w:val="21"/>
    </w:rPr>
  </w:style>
  <w:style w:type="character" w:customStyle="1" w:styleId="Char1">
    <w:name w:val="无间隔 Char"/>
    <w:link w:val="11"/>
    <w:rsid w:val="00EB62B8"/>
    <w:rPr>
      <w:rFonts w:ascii="Calibri" w:eastAsia="宋体" w:hAnsi="Calibri" w:cs="Times New Roman"/>
      <w:szCs w:val="21"/>
    </w:rPr>
  </w:style>
  <w:style w:type="paragraph" w:styleId="aa">
    <w:name w:val="Balloon Text"/>
    <w:basedOn w:val="a"/>
    <w:link w:val="Char2"/>
    <w:uiPriority w:val="99"/>
    <w:semiHidden/>
    <w:unhideWhenUsed/>
    <w:rsid w:val="00EA1F6A"/>
    <w:rPr>
      <w:sz w:val="18"/>
      <w:szCs w:val="18"/>
    </w:rPr>
  </w:style>
  <w:style w:type="character" w:customStyle="1" w:styleId="Char2">
    <w:name w:val="批注框文本 Char"/>
    <w:basedOn w:val="a0"/>
    <w:link w:val="aa"/>
    <w:uiPriority w:val="99"/>
    <w:semiHidden/>
    <w:rsid w:val="00EA1F6A"/>
    <w:rPr>
      <w:sz w:val="18"/>
      <w:szCs w:val="18"/>
    </w:rPr>
  </w:style>
  <w:style w:type="paragraph" w:styleId="ab">
    <w:name w:val="No Spacing"/>
    <w:qFormat/>
    <w:rsid w:val="005F5A62"/>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652174488">
      <w:bodyDiv w:val="1"/>
      <w:marLeft w:val="0"/>
      <w:marRight w:val="0"/>
      <w:marTop w:val="0"/>
      <w:marBottom w:val="0"/>
      <w:divBdr>
        <w:top w:val="none" w:sz="0" w:space="0" w:color="auto"/>
        <w:left w:val="none" w:sz="0" w:space="0" w:color="auto"/>
        <w:bottom w:val="none" w:sz="0" w:space="0" w:color="auto"/>
        <w:right w:val="none" w:sz="0" w:space="0" w:color="auto"/>
      </w:divBdr>
      <w:divsChild>
        <w:div w:id="1791893592">
          <w:marLeft w:val="0"/>
          <w:marRight w:val="0"/>
          <w:marTop w:val="0"/>
          <w:marBottom w:val="0"/>
          <w:divBdr>
            <w:top w:val="none" w:sz="0" w:space="0" w:color="auto"/>
            <w:left w:val="none" w:sz="0" w:space="0" w:color="auto"/>
            <w:bottom w:val="none" w:sz="0" w:space="0" w:color="auto"/>
            <w:right w:val="none" w:sz="0" w:space="0" w:color="auto"/>
          </w:divBdr>
          <w:divsChild>
            <w:div w:id="149909057">
              <w:marLeft w:val="0"/>
              <w:marRight w:val="0"/>
              <w:marTop w:val="0"/>
              <w:marBottom w:val="0"/>
              <w:divBdr>
                <w:top w:val="none" w:sz="0" w:space="0" w:color="auto"/>
                <w:left w:val="none" w:sz="0" w:space="0" w:color="auto"/>
                <w:bottom w:val="none" w:sz="0" w:space="0" w:color="auto"/>
                <w:right w:val="none" w:sz="0" w:space="0" w:color="auto"/>
              </w:divBdr>
              <w:divsChild>
                <w:div w:id="171335090">
                  <w:marLeft w:val="0"/>
                  <w:marRight w:val="0"/>
                  <w:marTop w:val="0"/>
                  <w:marBottom w:val="0"/>
                  <w:divBdr>
                    <w:top w:val="none" w:sz="0" w:space="0" w:color="auto"/>
                    <w:left w:val="none" w:sz="0" w:space="0" w:color="auto"/>
                    <w:bottom w:val="none" w:sz="0" w:space="0" w:color="auto"/>
                    <w:right w:val="none" w:sz="0" w:space="0" w:color="auto"/>
                  </w:divBdr>
                  <w:divsChild>
                    <w:div w:id="1500609445">
                      <w:marLeft w:val="0"/>
                      <w:marRight w:val="0"/>
                      <w:marTop w:val="0"/>
                      <w:marBottom w:val="0"/>
                      <w:divBdr>
                        <w:top w:val="none" w:sz="0" w:space="0" w:color="auto"/>
                        <w:left w:val="none" w:sz="0" w:space="0" w:color="auto"/>
                        <w:bottom w:val="none" w:sz="0" w:space="0" w:color="auto"/>
                        <w:right w:val="none" w:sz="0" w:space="0" w:color="auto"/>
                      </w:divBdr>
                      <w:divsChild>
                        <w:div w:id="15089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251261381550761"/>
          <c:y val="0.14109021271008179"/>
          <c:w val="0.79539416096326487"/>
          <c:h val="0.55534623048608867"/>
        </c:manualLayout>
      </c:layout>
      <c:barChart>
        <c:barDir val="col"/>
        <c:grouping val="clustered"/>
        <c:ser>
          <c:idx val="1"/>
          <c:order val="0"/>
          <c:tx>
            <c:strRef>
              <c:f>Sheet1!$A$2</c:f>
              <c:strCache>
                <c:ptCount val="1"/>
                <c:pt idx="0">
                  <c:v>地区生产总值</c:v>
                </c:pt>
              </c:strCache>
            </c:strRef>
          </c:tx>
          <c:spPr>
            <a:noFill/>
            <a:ln w="12676">
              <a:solidFill>
                <a:srgbClr val="000000"/>
              </a:solidFill>
              <a:prstDash val="solid"/>
            </a:ln>
          </c:spPr>
          <c:dLbls>
            <c:dLbl>
              <c:idx val="0"/>
              <c:layout>
                <c:manualLayout>
                  <c:x val="7.824251880128516E-3"/>
                  <c:y val="-4.0842389350090914E-3"/>
                </c:manualLayout>
              </c:layout>
              <c:tx>
                <c:rich>
                  <a:bodyPr/>
                  <a:lstStyle/>
                  <a:p>
                    <a:r>
                      <a:rPr lang="en-US" altLang="en-US"/>
                      <a:t>49.5</a:t>
                    </a:r>
                  </a:p>
                </c:rich>
              </c:tx>
              <c:dLblPos val="outEnd"/>
              <c:showVal val="1"/>
            </c:dLbl>
            <c:dLbl>
              <c:idx val="1"/>
              <c:layout>
                <c:manualLayout>
                  <c:x val="-4.7325106714389258E-3"/>
                  <c:y val="-1.247829807804733E-2"/>
                </c:manualLayout>
              </c:layout>
              <c:tx>
                <c:rich>
                  <a:bodyPr/>
                  <a:lstStyle/>
                  <a:p>
                    <a:r>
                      <a:rPr lang="en-US" altLang="en-US"/>
                      <a:t>51.92</a:t>
                    </a:r>
                  </a:p>
                </c:rich>
              </c:tx>
              <c:showVal val="1"/>
            </c:dLbl>
            <c:dLbl>
              <c:idx val="2"/>
              <c:tx>
                <c:rich>
                  <a:bodyPr/>
                  <a:lstStyle/>
                  <a:p>
                    <a:r>
                      <a:rPr lang="en-US" altLang="en-US"/>
                      <a:t>53</a:t>
                    </a:r>
                  </a:p>
                </c:rich>
              </c:tx>
              <c:showVal val="1"/>
            </c:dLbl>
            <c:dLbl>
              <c:idx val="3"/>
              <c:tx>
                <c:rich>
                  <a:bodyPr/>
                  <a:lstStyle/>
                  <a:p>
                    <a:r>
                      <a:rPr lang="en-US" altLang="en-US"/>
                      <a:t>62</a:t>
                    </a:r>
                  </a:p>
                </c:rich>
              </c:tx>
              <c:showVal val="1"/>
            </c:dLbl>
            <c:spPr>
              <a:noFill/>
              <a:ln w="25351">
                <a:noFill/>
              </a:ln>
            </c:spPr>
            <c:txPr>
              <a:bodyPr/>
              <a:lstStyle/>
              <a:p>
                <a:pPr>
                  <a:defRPr sz="998" b="0" i="0" u="none" strike="noStrike" baseline="0">
                    <a:solidFill>
                      <a:srgbClr val="000000"/>
                    </a:solidFill>
                    <a:latin typeface="Arial"/>
                    <a:ea typeface="Arial"/>
                    <a:cs typeface="Arial"/>
                  </a:defRPr>
                </a:pPr>
                <a:endParaRPr lang="zh-CN"/>
              </a:p>
            </c:txPr>
            <c:showVal val="1"/>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49.5</c:v>
                </c:pt>
                <c:pt idx="1">
                  <c:v>51.92</c:v>
                </c:pt>
                <c:pt idx="2">
                  <c:v>53</c:v>
                </c:pt>
                <c:pt idx="3">
                  <c:v>62</c:v>
                </c:pt>
                <c:pt idx="4">
                  <c:v>67.2</c:v>
                </c:pt>
              </c:numCache>
            </c:numRef>
          </c:val>
        </c:ser>
        <c:dLbls>
          <c:showVal val="1"/>
        </c:dLbls>
        <c:axId val="184453376"/>
        <c:axId val="184463360"/>
      </c:barChart>
      <c:lineChart>
        <c:grouping val="standard"/>
        <c:ser>
          <c:idx val="0"/>
          <c:order val="1"/>
          <c:tx>
            <c:strRef>
              <c:f>Sheet1!$A$3</c:f>
              <c:strCache>
                <c:ptCount val="1"/>
                <c:pt idx="0">
                  <c:v>比上年增长</c:v>
                </c:pt>
              </c:strCache>
            </c:strRef>
          </c:tx>
          <c:spPr>
            <a:ln w="12676">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 val="-3.1860044381261471E-2"/>
                  <c:y val="-4.0584436319904313E-2"/>
                </c:manualLayout>
              </c:layout>
              <c:dLblPos val="r"/>
              <c:showVal val="1"/>
            </c:dLbl>
            <c:dLbl>
              <c:idx val="1"/>
              <c:layout>
                <c:manualLayout>
                  <c:x val="-3.3079317996769463E-2"/>
                  <c:y val="-6.9925631308541639E-2"/>
                </c:manualLayout>
              </c:layout>
              <c:dLblPos val="r"/>
              <c:showVal val="1"/>
            </c:dLbl>
            <c:dLbl>
              <c:idx val="2"/>
              <c:layout>
                <c:manualLayout>
                  <c:x val="-3.5996596857627863E-2"/>
                  <c:y val="-3.7456537850340602E-2"/>
                </c:manualLayout>
              </c:layout>
              <c:dLblPos val="r"/>
              <c:showVal val="1"/>
            </c:dLbl>
            <c:dLbl>
              <c:idx val="3"/>
              <c:layout>
                <c:manualLayout>
                  <c:x val="-3.054156804709298E-2"/>
                  <c:y val="-4.7826881173018532E-2"/>
                </c:manualLayout>
              </c:layout>
              <c:dLblPos val="r"/>
              <c:showVal val="1"/>
            </c:dLbl>
            <c:dLbl>
              <c:idx val="4"/>
              <c:layout>
                <c:manualLayout>
                  <c:x val="-2.7028286809373282E-2"/>
                  <c:y val="-4.0090061342299033E-2"/>
                </c:manualLayout>
              </c:layout>
              <c:dLblPos val="r"/>
              <c:showVal val="1"/>
            </c:dLbl>
            <c:spPr>
              <a:noFill/>
              <a:ln w="25351">
                <a:noFill/>
              </a:ln>
            </c:spPr>
            <c:txPr>
              <a:bodyPr/>
              <a:lstStyle/>
              <a:p>
                <a:pPr>
                  <a:defRPr sz="998" b="0" i="0" u="none" strike="noStrike" baseline="0">
                    <a:solidFill>
                      <a:srgbClr val="000000"/>
                    </a:solidFill>
                    <a:latin typeface="Arial"/>
                    <a:ea typeface="Arial"/>
                    <a:cs typeface="Arial"/>
                  </a:defRPr>
                </a:pPr>
                <a:endParaRPr lang="zh-CN"/>
              </a:p>
            </c:txPr>
            <c:showVal val="1"/>
          </c:dLbls>
          <c:cat>
            <c:numRef>
              <c:f>Sheet1!$B$1:$F$1</c:f>
              <c:numCache>
                <c:formatCode>General</c:formatCode>
                <c:ptCount val="5"/>
                <c:pt idx="0">
                  <c:v>2018</c:v>
                </c:pt>
                <c:pt idx="1">
                  <c:v>2019</c:v>
                </c:pt>
                <c:pt idx="2">
                  <c:v>2020</c:v>
                </c:pt>
                <c:pt idx="3">
                  <c:v>2021</c:v>
                </c:pt>
                <c:pt idx="4">
                  <c:v>2022</c:v>
                </c:pt>
              </c:numCache>
            </c:numRef>
          </c:cat>
          <c:val>
            <c:numRef>
              <c:f>Sheet1!$B$3:$F$3</c:f>
              <c:numCache>
                <c:formatCode>General</c:formatCode>
                <c:ptCount val="5"/>
                <c:pt idx="0" formatCode="0.0_ ">
                  <c:v>5.7</c:v>
                </c:pt>
                <c:pt idx="1">
                  <c:v>3.7</c:v>
                </c:pt>
                <c:pt idx="2">
                  <c:v>1.1000000000000001</c:v>
                </c:pt>
                <c:pt idx="3">
                  <c:v>8</c:v>
                </c:pt>
                <c:pt idx="4">
                  <c:v>3.1</c:v>
                </c:pt>
              </c:numCache>
            </c:numRef>
          </c:val>
        </c:ser>
        <c:dLbls>
          <c:showVal val="1"/>
        </c:dLbls>
        <c:marker val="1"/>
        <c:axId val="184464896"/>
        <c:axId val="184466432"/>
      </c:lineChart>
      <c:catAx>
        <c:axId val="184453376"/>
        <c:scaling>
          <c:orientation val="minMax"/>
        </c:scaling>
        <c:axPos val="b"/>
        <c:numFmt formatCode="General" sourceLinked="1"/>
        <c:majorTickMark val="in"/>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zh-CN"/>
          </a:p>
        </c:txPr>
        <c:crossAx val="184463360"/>
        <c:crosses val="autoZero"/>
        <c:lblAlgn val="ctr"/>
        <c:lblOffset val="100"/>
        <c:tickLblSkip val="1"/>
        <c:tickMarkSkip val="1"/>
      </c:catAx>
      <c:valAx>
        <c:axId val="184463360"/>
        <c:scaling>
          <c:orientation val="minMax"/>
          <c:max val="100"/>
        </c:scaling>
        <c:axPos val="l"/>
        <c:numFmt formatCode="General" sourceLinked="1"/>
        <c:majorTickMark val="in"/>
        <c:tickLblPos val="nextTo"/>
        <c:spPr>
          <a:ln w="3169">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zh-CN"/>
          </a:p>
        </c:txPr>
        <c:crossAx val="184453376"/>
        <c:crosses val="autoZero"/>
        <c:crossBetween val="between"/>
        <c:majorUnit val="20"/>
        <c:minorUnit val="1"/>
      </c:valAx>
      <c:catAx>
        <c:axId val="184464896"/>
        <c:scaling>
          <c:orientation val="minMax"/>
        </c:scaling>
        <c:delete val="1"/>
        <c:axPos val="b"/>
        <c:numFmt formatCode="General" sourceLinked="1"/>
        <c:tickLblPos val="nextTo"/>
        <c:crossAx val="184466432"/>
        <c:crosses val="autoZero"/>
        <c:lblAlgn val="ctr"/>
        <c:lblOffset val="100"/>
      </c:catAx>
      <c:valAx>
        <c:axId val="184466432"/>
        <c:scaling>
          <c:orientation val="minMax"/>
          <c:max val="30"/>
        </c:scaling>
        <c:axPos val="r"/>
        <c:numFmt formatCode="0.0_ " sourceLinked="1"/>
        <c:majorTickMark val="in"/>
        <c:tickLblPos val="nextTo"/>
        <c:spPr>
          <a:ln w="3169">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zh-CN"/>
          </a:p>
        </c:txPr>
        <c:crossAx val="184464896"/>
        <c:crosses val="max"/>
        <c:crossBetween val="between"/>
        <c:majorUnit val="5"/>
        <c:minorUnit val="1"/>
      </c:valAx>
      <c:spPr>
        <a:solidFill>
          <a:srgbClr val="FFFFFF"/>
        </a:solidFill>
        <a:ln w="12676">
          <a:solidFill>
            <a:srgbClr val="FFFFFF"/>
          </a:solidFill>
          <a:prstDash val="solid"/>
        </a:ln>
      </c:spPr>
    </c:plotArea>
    <c:legend>
      <c:legendPos val="t"/>
      <c:layout>
        <c:manualLayout>
          <c:xMode val="edge"/>
          <c:yMode val="edge"/>
          <c:x val="0.23882077514033373"/>
          <c:y val="3.7597364159267392E-2"/>
          <c:w val="0.427184466019429"/>
          <c:h val="9.876543209876873E-2"/>
        </c:manualLayout>
      </c:layout>
      <c:spPr>
        <a:solidFill>
          <a:srgbClr val="FFFFFF"/>
        </a:solidFill>
        <a:ln w="12676">
          <a:solidFill>
            <a:srgbClr val="FFFFFF"/>
          </a:solidFill>
          <a:prstDash val="solid"/>
        </a:ln>
      </c:spPr>
      <c:txPr>
        <a:bodyPr/>
        <a:lstStyle/>
        <a:p>
          <a:pPr>
            <a:defRPr sz="918" b="0" i="0" u="none" strike="noStrike" baseline="0">
              <a:solidFill>
                <a:srgbClr val="000000"/>
              </a:solidFill>
              <a:latin typeface="Arial"/>
              <a:ea typeface="Arial"/>
              <a:cs typeface="Arial"/>
            </a:defRPr>
          </a:pPr>
          <a:endParaRPr lang="zh-CN"/>
        </a:p>
      </c:txPr>
    </c:legend>
    <c:plotVisOnly val="1"/>
    <c:dispBlanksAs val="gap"/>
  </c:chart>
  <c:spPr>
    <a:noFill/>
    <a:ln>
      <a:noFill/>
    </a:ln>
  </c:spPr>
  <c:txPr>
    <a:bodyPr/>
    <a:lstStyle/>
    <a:p>
      <a:pPr>
        <a:defRPr sz="998" b="0" i="0" u="none" strike="noStrike" baseline="0">
          <a:solidFill>
            <a:srgbClr val="000000"/>
          </a:solidFill>
          <a:latin typeface="Arial"/>
          <a:ea typeface="Arial"/>
          <a:cs typeface="Arial"/>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6.9902912621359309E-2"/>
          <c:y val="0.18930041152263627"/>
          <c:w val="0.91067961165049904"/>
          <c:h val="0.64197530864198304"/>
        </c:manualLayout>
      </c:layout>
      <c:barChart>
        <c:barDir val="col"/>
        <c:grouping val="clustered"/>
        <c:ser>
          <c:idx val="1"/>
          <c:order val="0"/>
          <c:tx>
            <c:strRef>
              <c:f>Sheet1!$A$2</c:f>
              <c:strCache>
                <c:ptCount val="1"/>
                <c:pt idx="0">
                  <c:v>粮食产量</c:v>
                </c:pt>
              </c:strCache>
            </c:strRef>
          </c:tx>
          <c:spPr>
            <a:noFill/>
            <a:ln w="12676">
              <a:solidFill>
                <a:srgbClr val="000000"/>
              </a:solidFill>
              <a:prstDash val="solid"/>
            </a:ln>
          </c:spPr>
          <c:dLbls>
            <c:dLbl>
              <c:idx val="0"/>
              <c:layout>
                <c:manualLayout>
                  <c:x val="7.2987801782318593E-3"/>
                  <c:y val="-4.6950184513423294E-3"/>
                </c:manualLayout>
              </c:layout>
              <c:dLblPos val="outEnd"/>
              <c:showVal val="1"/>
            </c:dLbl>
            <c:spPr>
              <a:noFill/>
              <a:ln w="25351">
                <a:noFill/>
              </a:ln>
            </c:spPr>
            <c:txPr>
              <a:bodyPr/>
              <a:lstStyle/>
              <a:p>
                <a:pPr>
                  <a:defRPr sz="998" b="0" i="0" u="none" strike="noStrike" baseline="0">
                    <a:solidFill>
                      <a:srgbClr val="000000"/>
                    </a:solidFill>
                    <a:latin typeface="Arial"/>
                    <a:ea typeface="Arial"/>
                    <a:cs typeface="Arial"/>
                  </a:defRPr>
                </a:pPr>
                <a:endParaRPr lang="zh-CN"/>
              </a:p>
            </c:txPr>
            <c:showVal val="1"/>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11.89</c:v>
                </c:pt>
                <c:pt idx="1">
                  <c:v>11.62</c:v>
                </c:pt>
                <c:pt idx="2">
                  <c:v>11.729999999999999</c:v>
                </c:pt>
                <c:pt idx="3">
                  <c:v>11.870000000000006</c:v>
                </c:pt>
                <c:pt idx="4">
                  <c:v>11.97</c:v>
                </c:pt>
              </c:numCache>
            </c:numRef>
          </c:val>
        </c:ser>
        <c:dLbls>
          <c:showVal val="1"/>
        </c:dLbls>
        <c:axId val="70771072"/>
        <c:axId val="70772608"/>
      </c:barChart>
      <c:catAx>
        <c:axId val="70771072"/>
        <c:scaling>
          <c:orientation val="minMax"/>
        </c:scaling>
        <c:axPos val="b"/>
        <c:numFmt formatCode="General" sourceLinked="1"/>
        <c:majorTickMark val="in"/>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zh-CN"/>
          </a:p>
        </c:txPr>
        <c:crossAx val="70772608"/>
        <c:crossesAt val="0"/>
        <c:lblAlgn val="ctr"/>
        <c:lblOffset val="100"/>
        <c:tickLblSkip val="1"/>
        <c:tickMarkSkip val="1"/>
      </c:catAx>
      <c:valAx>
        <c:axId val="70772608"/>
        <c:scaling>
          <c:orientation val="minMax"/>
          <c:max val="20"/>
        </c:scaling>
        <c:axPos val="l"/>
        <c:numFmt formatCode="General" sourceLinked="1"/>
        <c:majorTickMark val="in"/>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zh-CN"/>
          </a:p>
        </c:txPr>
        <c:crossAx val="70771072"/>
        <c:crosses val="autoZero"/>
        <c:crossBetween val="between"/>
        <c:majorUnit val="5"/>
        <c:minorUnit val="1"/>
      </c:valAx>
      <c:spPr>
        <a:solidFill>
          <a:srgbClr val="FFFFFF"/>
        </a:solidFill>
        <a:ln w="12676">
          <a:solidFill>
            <a:srgbClr val="FFFFFF"/>
          </a:solidFill>
          <a:prstDash val="solid"/>
        </a:ln>
      </c:spPr>
    </c:plotArea>
    <c:plotVisOnly val="1"/>
    <c:dispBlanksAs val="gap"/>
  </c:chart>
  <c:spPr>
    <a:noFill/>
    <a:ln>
      <a:noFill/>
    </a:ln>
  </c:spPr>
  <c:txPr>
    <a:bodyPr/>
    <a:lstStyle/>
    <a:p>
      <a:pPr>
        <a:defRPr sz="998" b="0" i="0" u="none" strike="noStrike" baseline="0">
          <a:solidFill>
            <a:srgbClr val="000000"/>
          </a:solidFill>
          <a:latin typeface="Arial"/>
          <a:ea typeface="Arial"/>
          <a:cs typeface="Arial"/>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3495145631068746E-2"/>
          <c:y val="0.18930041152263619"/>
          <c:w val="0.87551240560949295"/>
          <c:h val="0.64197530864198282"/>
        </c:manualLayout>
      </c:layout>
      <c:barChart>
        <c:barDir val="col"/>
        <c:grouping val="clustered"/>
        <c:ser>
          <c:idx val="1"/>
          <c:order val="0"/>
          <c:tx>
            <c:strRef>
              <c:f>Sheet1!$A$2</c:f>
              <c:strCache>
                <c:ptCount val="1"/>
                <c:pt idx="0">
                  <c:v>原煤产量</c:v>
                </c:pt>
              </c:strCache>
            </c:strRef>
          </c:tx>
          <c:spPr>
            <a:noFill/>
            <a:ln w="12676">
              <a:solidFill>
                <a:srgbClr val="000000"/>
              </a:solidFill>
              <a:prstDash val="solid"/>
            </a:ln>
          </c:spPr>
          <c:dLbls>
            <c:dLbl>
              <c:idx val="0"/>
              <c:layout>
                <c:manualLayout>
                  <c:x val="4.0687219366977679E-3"/>
                  <c:y val="-6.7487611479396213E-3"/>
                </c:manualLayout>
              </c:layout>
              <c:dLblPos val="outEnd"/>
              <c:showVal val="1"/>
            </c:dLbl>
            <c:spPr>
              <a:noFill/>
              <a:ln w="25351">
                <a:noFill/>
              </a:ln>
            </c:spPr>
            <c:txPr>
              <a:bodyPr/>
              <a:lstStyle/>
              <a:p>
                <a:pPr>
                  <a:defRPr sz="998" b="0" i="0" u="none" strike="noStrike" baseline="0">
                    <a:solidFill>
                      <a:srgbClr val="000000"/>
                    </a:solidFill>
                    <a:latin typeface="Arial"/>
                    <a:ea typeface="Arial"/>
                    <a:cs typeface="Arial"/>
                  </a:defRPr>
                </a:pPr>
                <a:endParaRPr lang="zh-CN"/>
              </a:p>
            </c:txPr>
            <c:showVal val="1"/>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283.2</c:v>
                </c:pt>
                <c:pt idx="1">
                  <c:v>274.97999999999894</c:v>
                </c:pt>
                <c:pt idx="2">
                  <c:v>286</c:v>
                </c:pt>
                <c:pt idx="3">
                  <c:v>242.2</c:v>
                </c:pt>
                <c:pt idx="4">
                  <c:v>268.7</c:v>
                </c:pt>
              </c:numCache>
            </c:numRef>
          </c:val>
        </c:ser>
        <c:dLbls>
          <c:showVal val="1"/>
        </c:dLbls>
        <c:axId val="70800896"/>
        <c:axId val="72298880"/>
      </c:barChart>
      <c:catAx>
        <c:axId val="70800896"/>
        <c:scaling>
          <c:orientation val="minMax"/>
        </c:scaling>
        <c:axPos val="b"/>
        <c:numFmt formatCode="General" sourceLinked="1"/>
        <c:majorTickMark val="in"/>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zh-CN"/>
          </a:p>
        </c:txPr>
        <c:crossAx val="72298880"/>
        <c:crosses val="autoZero"/>
        <c:lblAlgn val="ctr"/>
        <c:lblOffset val="100"/>
        <c:tickLblSkip val="1"/>
        <c:tickMarkSkip val="1"/>
      </c:catAx>
      <c:valAx>
        <c:axId val="72298880"/>
        <c:scaling>
          <c:orientation val="minMax"/>
          <c:max val="400"/>
        </c:scaling>
        <c:axPos val="l"/>
        <c:numFmt formatCode="General" sourceLinked="1"/>
        <c:majorTickMark val="in"/>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zh-CN"/>
          </a:p>
        </c:txPr>
        <c:crossAx val="70800896"/>
        <c:crosses val="autoZero"/>
        <c:crossBetween val="between"/>
        <c:majorUnit val="100"/>
        <c:minorUnit val="100"/>
      </c:valAx>
      <c:spPr>
        <a:solidFill>
          <a:srgbClr val="FFFFFF"/>
        </a:solidFill>
        <a:ln w="12676">
          <a:solidFill>
            <a:srgbClr val="FFFFFF"/>
          </a:solidFill>
          <a:prstDash val="solid"/>
        </a:ln>
      </c:spPr>
    </c:plotArea>
    <c:plotVisOnly val="1"/>
    <c:dispBlanksAs val="gap"/>
  </c:chart>
  <c:spPr>
    <a:noFill/>
    <a:ln>
      <a:noFill/>
    </a:ln>
  </c:spPr>
  <c:txPr>
    <a:bodyPr/>
    <a:lstStyle/>
    <a:p>
      <a:pPr>
        <a:defRPr sz="998" b="0" i="0" u="none" strike="noStrike" baseline="0">
          <a:solidFill>
            <a:srgbClr val="000000"/>
          </a:solidFill>
          <a:latin typeface="Arial"/>
          <a:ea typeface="Arial"/>
          <a:cs typeface="Arial"/>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6.8645640074211506E-2"/>
          <c:y val="0.17727272727272728"/>
          <c:w val="0.91280148423005569"/>
          <c:h val="0.6545454545454642"/>
        </c:manualLayout>
      </c:layout>
      <c:barChart>
        <c:barDir val="col"/>
        <c:grouping val="clustered"/>
        <c:ser>
          <c:idx val="1"/>
          <c:order val="0"/>
          <c:tx>
            <c:strRef>
              <c:f>Sheet1!#REF!</c:f>
              <c:strCache>
                <c:ptCount val="1"/>
                <c:pt idx="0">
                  <c:v>#REF!</c:v>
                </c:pt>
              </c:strCache>
            </c:strRef>
          </c:tx>
          <c:spPr>
            <a:noFill/>
            <a:ln w="12697">
              <a:solidFill>
                <a:srgbClr val="000000"/>
              </a:solidFill>
              <a:prstDash val="solid"/>
            </a:ln>
          </c:spPr>
          <c:dLbls>
            <c:dLbl>
              <c:idx val="2"/>
              <c:layout>
                <c:manualLayout>
                  <c:x val="-3.1385234511778306E-3"/>
                  <c:y val="-4.0129249932638594E-3"/>
                </c:manualLayout>
              </c:layout>
              <c:dLblPos val="outEnd"/>
              <c:showVal val="1"/>
            </c:dLbl>
            <c:dLbl>
              <c:idx val="3"/>
              <c:tx>
                <c:rich>
                  <a:bodyPr/>
                  <a:lstStyle/>
                  <a:p>
                    <a:r>
                      <a:rPr lang="en-US" altLang="en-US"/>
                      <a:t>37.62</a:t>
                    </a:r>
                  </a:p>
                </c:rich>
              </c:tx>
              <c:showVal val="1"/>
            </c:dLbl>
            <c:spPr>
              <a:noFill/>
              <a:ln w="25394">
                <a:noFill/>
              </a:ln>
            </c:spPr>
            <c:txPr>
              <a:bodyPr/>
              <a:lstStyle/>
              <a:p>
                <a:pPr>
                  <a:defRPr sz="1000" b="0" i="0" u="none" strike="noStrike" baseline="0">
                    <a:solidFill>
                      <a:srgbClr val="000000"/>
                    </a:solidFill>
                    <a:latin typeface="Arial"/>
                    <a:ea typeface="Arial"/>
                    <a:cs typeface="Arial"/>
                  </a:defRPr>
                </a:pPr>
                <a:endParaRPr lang="zh-CN"/>
              </a:p>
            </c:txPr>
            <c:showVal val="1"/>
          </c:dLbls>
          <c:cat>
            <c:numRef>
              <c:f>Sheet1!$A$1:$E$1</c:f>
              <c:numCache>
                <c:formatCode>General</c:formatCode>
                <c:ptCount val="5"/>
                <c:pt idx="0">
                  <c:v>2018</c:v>
                </c:pt>
                <c:pt idx="1">
                  <c:v>2019</c:v>
                </c:pt>
                <c:pt idx="2">
                  <c:v>2020</c:v>
                </c:pt>
                <c:pt idx="3">
                  <c:v>2021</c:v>
                </c:pt>
                <c:pt idx="4">
                  <c:v>2022</c:v>
                </c:pt>
              </c:numCache>
            </c:numRef>
          </c:cat>
          <c:val>
            <c:numRef>
              <c:f>Sheet1!$A$2:$E$2</c:f>
              <c:numCache>
                <c:formatCode>General</c:formatCode>
                <c:ptCount val="5"/>
                <c:pt idx="0">
                  <c:v>26.279999999999987</c:v>
                </c:pt>
                <c:pt idx="1">
                  <c:v>33.96</c:v>
                </c:pt>
                <c:pt idx="2">
                  <c:v>34.07</c:v>
                </c:pt>
                <c:pt idx="3">
                  <c:v>37.620000000000012</c:v>
                </c:pt>
                <c:pt idx="4">
                  <c:v>40.760000000000012</c:v>
                </c:pt>
              </c:numCache>
            </c:numRef>
          </c:val>
        </c:ser>
        <c:dLbls>
          <c:showVal val="1"/>
        </c:dLbls>
        <c:axId val="72422528"/>
        <c:axId val="72424448"/>
      </c:barChart>
      <c:catAx>
        <c:axId val="72422528"/>
        <c:scaling>
          <c:orientation val="minMax"/>
        </c:scaling>
        <c:axPos val="b"/>
        <c:numFmt formatCode="General" sourceLinked="1"/>
        <c:majorTickMark val="in"/>
        <c:tickLblPos val="nextTo"/>
        <c:spPr>
          <a:ln w="3174">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zh-CN"/>
          </a:p>
        </c:txPr>
        <c:crossAx val="72424448"/>
        <c:crossesAt val="1"/>
        <c:lblAlgn val="ctr"/>
        <c:lblOffset val="100"/>
        <c:tickLblSkip val="1"/>
        <c:tickMarkSkip val="1"/>
      </c:catAx>
      <c:valAx>
        <c:axId val="72424448"/>
        <c:scaling>
          <c:orientation val="minMax"/>
          <c:max val="50"/>
          <c:min val="0"/>
        </c:scaling>
        <c:axPos val="l"/>
        <c:numFmt formatCode="General" sourceLinked="1"/>
        <c:majorTickMark val="in"/>
        <c:tickLblPos val="nextTo"/>
        <c:spPr>
          <a:ln w="3174">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zh-CN"/>
          </a:p>
        </c:txPr>
        <c:crossAx val="72422528"/>
        <c:crosses val="autoZero"/>
        <c:crossBetween val="between"/>
        <c:majorUnit val="10"/>
        <c:minorUnit val="1"/>
      </c:valAx>
      <c:spPr>
        <a:solidFill>
          <a:srgbClr val="FFFFFF"/>
        </a:solidFill>
        <a:ln w="12697">
          <a:solidFill>
            <a:srgbClr val="FFFFFF"/>
          </a:solidFill>
          <a:prstDash val="solid"/>
        </a:ln>
      </c:spPr>
    </c:plotArea>
    <c:plotVisOnly val="1"/>
    <c:dispBlanksAs val="gap"/>
  </c:chart>
  <c:spPr>
    <a:noFill/>
    <a:ln>
      <a:noFill/>
    </a:ln>
  </c:spPr>
  <c:txPr>
    <a:bodyPr/>
    <a:lstStyle/>
    <a:p>
      <a:pPr>
        <a:defRPr sz="1000" b="0" i="0" u="none" strike="noStrike" baseline="0">
          <a:solidFill>
            <a:srgbClr val="000000"/>
          </a:solidFill>
          <a:latin typeface="Arial"/>
          <a:ea typeface="Arial"/>
          <a:cs typeface="Arial"/>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4.8602638955845233E-2"/>
          <c:y val="0.22427415440994403"/>
          <c:w val="0.93144275412175359"/>
          <c:h val="0.63892778462933164"/>
        </c:manualLayout>
      </c:layout>
      <c:barChart>
        <c:barDir val="col"/>
        <c:grouping val="clustered"/>
        <c:ser>
          <c:idx val="1"/>
          <c:order val="0"/>
          <c:tx>
            <c:strRef>
              <c:f>Sheet1!$A$2</c:f>
              <c:strCache>
                <c:ptCount val="1"/>
                <c:pt idx="0">
                  <c:v>社零</c:v>
                </c:pt>
              </c:strCache>
            </c:strRef>
          </c:tx>
          <c:spPr>
            <a:noFill/>
            <a:ln w="12676">
              <a:solidFill>
                <a:srgbClr val="000000"/>
              </a:solidFill>
              <a:prstDash val="solid"/>
            </a:ln>
          </c:spPr>
          <c:dLbls>
            <c:dLbl>
              <c:idx val="0"/>
              <c:layout>
                <c:manualLayout>
                  <c:x val="6.5622784718585934E-3"/>
                  <c:y val="-7.1785206916684923E-3"/>
                </c:manualLayout>
              </c:layout>
              <c:dLblPos val="outEnd"/>
              <c:showVal val="1"/>
            </c:dLbl>
            <c:spPr>
              <a:noFill/>
              <a:ln w="25351">
                <a:noFill/>
              </a:ln>
            </c:spPr>
            <c:txPr>
              <a:bodyPr/>
              <a:lstStyle/>
              <a:p>
                <a:pPr>
                  <a:defRPr sz="998" b="0" i="0" u="none" strike="noStrike" baseline="0">
                    <a:solidFill>
                      <a:srgbClr val="000000"/>
                    </a:solidFill>
                    <a:latin typeface="Arial"/>
                    <a:ea typeface="Arial"/>
                    <a:cs typeface="Arial"/>
                  </a:defRPr>
                </a:pPr>
                <a:endParaRPr lang="zh-CN"/>
              </a:p>
            </c:txPr>
            <c:showVal val="1"/>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19.899999999999999</c:v>
                </c:pt>
                <c:pt idx="1">
                  <c:v>21.4</c:v>
                </c:pt>
                <c:pt idx="2">
                  <c:v>20.6</c:v>
                </c:pt>
                <c:pt idx="3">
                  <c:v>24</c:v>
                </c:pt>
                <c:pt idx="4">
                  <c:v>23.41</c:v>
                </c:pt>
              </c:numCache>
            </c:numRef>
          </c:val>
        </c:ser>
        <c:dLbls>
          <c:showVal val="1"/>
        </c:dLbls>
        <c:axId val="115306496"/>
        <c:axId val="115309568"/>
      </c:barChart>
      <c:catAx>
        <c:axId val="115306496"/>
        <c:scaling>
          <c:orientation val="minMax"/>
        </c:scaling>
        <c:axPos val="b"/>
        <c:numFmt formatCode="General" sourceLinked="1"/>
        <c:majorTickMark val="in"/>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zh-CN"/>
          </a:p>
        </c:txPr>
        <c:crossAx val="115309568"/>
        <c:crosses val="autoZero"/>
        <c:lblAlgn val="ctr"/>
        <c:lblOffset val="100"/>
        <c:tickLblSkip val="1"/>
        <c:tickMarkSkip val="1"/>
      </c:catAx>
      <c:valAx>
        <c:axId val="115309568"/>
        <c:scaling>
          <c:orientation val="minMax"/>
          <c:max val="40"/>
        </c:scaling>
        <c:axPos val="l"/>
        <c:numFmt formatCode="General" sourceLinked="1"/>
        <c:majorTickMark val="in"/>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zh-CN"/>
          </a:p>
        </c:txPr>
        <c:crossAx val="115306496"/>
        <c:crosses val="autoZero"/>
        <c:crossBetween val="between"/>
        <c:majorUnit val="10"/>
        <c:minorUnit val="1"/>
      </c:valAx>
      <c:spPr>
        <a:solidFill>
          <a:srgbClr val="FFFFFF"/>
        </a:solidFill>
        <a:ln w="12676">
          <a:solidFill>
            <a:srgbClr val="FFFFFF"/>
          </a:solidFill>
          <a:prstDash val="solid"/>
        </a:ln>
      </c:spPr>
    </c:plotArea>
    <c:plotVisOnly val="1"/>
    <c:dispBlanksAs val="gap"/>
  </c:chart>
  <c:spPr>
    <a:noFill/>
    <a:ln>
      <a:noFill/>
    </a:ln>
  </c:spPr>
  <c:txPr>
    <a:bodyPr/>
    <a:lstStyle/>
    <a:p>
      <a:pPr>
        <a:defRPr sz="998" b="0" i="0" u="none" strike="noStrike" baseline="0">
          <a:solidFill>
            <a:srgbClr val="000000"/>
          </a:solidFill>
          <a:latin typeface="Arial"/>
          <a:ea typeface="Arial"/>
          <a:cs typeface="Arial"/>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6.6055045871559345E-2"/>
          <c:y val="8.8625751049411547E-2"/>
          <c:w val="0.86306455251966663"/>
          <c:h val="0.882019625595586"/>
        </c:manualLayout>
      </c:layout>
      <c:barChart>
        <c:barDir val="col"/>
        <c:grouping val="clustered"/>
        <c:ser>
          <c:idx val="1"/>
          <c:order val="0"/>
          <c:tx>
            <c:strRef>
              <c:f>Sheet1!$A$2</c:f>
              <c:strCache>
                <c:ptCount val="1"/>
                <c:pt idx="0">
                  <c:v>一般公共预算收入</c:v>
                </c:pt>
              </c:strCache>
            </c:strRef>
          </c:tx>
          <c:spPr>
            <a:noFill/>
            <a:ln w="12677">
              <a:solidFill>
                <a:srgbClr val="000000"/>
              </a:solidFill>
              <a:prstDash val="solid"/>
            </a:ln>
          </c:spPr>
          <c:dLbls>
            <c:dLbl>
              <c:idx val="4"/>
              <c:layout>
                <c:manualLayout>
                  <c:x val="1.4447387430772935E-2"/>
                  <c:y val="-4.9406489950934336E-2"/>
                </c:manualLayout>
              </c:layout>
              <c:tx>
                <c:rich>
                  <a:bodyPr/>
                  <a:lstStyle/>
                  <a:p>
                    <a:r>
                      <a:rPr lang="en-US" altLang="en-US"/>
                      <a:t>6.9 </a:t>
                    </a:r>
                  </a:p>
                </c:rich>
              </c:tx>
              <c:showVal val="1"/>
            </c:dLbl>
            <c:numFmt formatCode="0.0_ " sourceLinked="0"/>
            <c:spPr>
              <a:noFill/>
              <a:ln w="25354">
                <a:noFill/>
              </a:ln>
            </c:spPr>
            <c:txPr>
              <a:bodyPr/>
              <a:lstStyle/>
              <a:p>
                <a:pPr>
                  <a:defRPr sz="998" b="0" i="0" u="none" strike="noStrike" baseline="0">
                    <a:solidFill>
                      <a:srgbClr val="000000"/>
                    </a:solidFill>
                    <a:latin typeface="Arial"/>
                    <a:ea typeface="Arial"/>
                    <a:cs typeface="Arial"/>
                  </a:defRPr>
                </a:pPr>
                <a:endParaRPr lang="zh-CN"/>
              </a:p>
            </c:txPr>
            <c:showVal val="1"/>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2.5</c:v>
                </c:pt>
                <c:pt idx="1">
                  <c:v>2.4</c:v>
                </c:pt>
                <c:pt idx="2">
                  <c:v>2.6</c:v>
                </c:pt>
                <c:pt idx="3">
                  <c:v>3</c:v>
                </c:pt>
                <c:pt idx="4">
                  <c:v>3.3</c:v>
                </c:pt>
              </c:numCache>
            </c:numRef>
          </c:val>
        </c:ser>
        <c:dLbls>
          <c:showVal val="1"/>
        </c:dLbls>
        <c:axId val="136194688"/>
        <c:axId val="115958144"/>
      </c:barChart>
      <c:lineChart>
        <c:grouping val="standard"/>
        <c:ser>
          <c:idx val="0"/>
          <c:order val="1"/>
          <c:tx>
            <c:strRef>
              <c:f>Sheet1!$A$3</c:f>
              <c:strCache>
                <c:ptCount val="1"/>
                <c:pt idx="0">
                  <c:v>比上年增长</c:v>
                </c:pt>
              </c:strCache>
            </c:strRef>
          </c:tx>
          <c:spPr>
            <a:ln w="12677">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 val="-3.5819282522263789E-2"/>
                  <c:y val="5.0781053713348422E-2"/>
                </c:manualLayout>
              </c:layout>
              <c:dLblPos val="r"/>
              <c:showVal val="1"/>
            </c:dLbl>
            <c:dLbl>
              <c:idx val="1"/>
              <c:layout>
                <c:manualLayout>
                  <c:x val="-4.7949210418045222E-2"/>
                  <c:y val="3.9078134548395836E-2"/>
                </c:manualLayout>
              </c:layout>
              <c:dLblPos val="r"/>
              <c:showVal val="1"/>
            </c:dLbl>
            <c:dLbl>
              <c:idx val="2"/>
              <c:layout>
                <c:manualLayout>
                  <c:x val="-8.9205223052873567E-2"/>
                  <c:y val="-1.533513906921939E-2"/>
                </c:manualLayout>
              </c:layout>
              <c:dLblPos val="r"/>
              <c:showVal val="1"/>
            </c:dLbl>
            <c:dLbl>
              <c:idx val="3"/>
              <c:layout>
                <c:manualLayout>
                  <c:x val="-4.3776898801437814E-2"/>
                  <c:y val="5.3046270510542004E-2"/>
                </c:manualLayout>
              </c:layout>
              <c:dLblPos val="r"/>
              <c:showVal val="1"/>
            </c:dLbl>
            <c:dLbl>
              <c:idx val="4"/>
              <c:layout>
                <c:manualLayout>
                  <c:x val="-3.9624330007147851E-2"/>
                  <c:y val="1.8593892592754686E-2"/>
                </c:manualLayout>
              </c:layout>
              <c:tx>
                <c:rich>
                  <a:bodyPr/>
                  <a:lstStyle/>
                  <a:p>
                    <a:r>
                      <a:rPr lang="en-US" altLang="en-US"/>
                      <a:t>3.3</a:t>
                    </a:r>
                  </a:p>
                </c:rich>
              </c:tx>
              <c:dLblPos val="r"/>
              <c:showVal val="1"/>
            </c:dLbl>
            <c:spPr>
              <a:noFill/>
              <a:ln w="25354">
                <a:noFill/>
              </a:ln>
            </c:spPr>
            <c:txPr>
              <a:bodyPr/>
              <a:lstStyle/>
              <a:p>
                <a:pPr>
                  <a:defRPr sz="998" b="0" i="0" u="none" strike="noStrike" baseline="0">
                    <a:solidFill>
                      <a:srgbClr val="000000"/>
                    </a:solidFill>
                    <a:latin typeface="Arial"/>
                    <a:ea typeface="Arial"/>
                    <a:cs typeface="Arial"/>
                  </a:defRPr>
                </a:pPr>
                <a:endParaRPr lang="zh-CN"/>
              </a:p>
            </c:txPr>
            <c:showVal val="1"/>
          </c:dLbls>
          <c:cat>
            <c:numRef>
              <c:f>Sheet1!$B$1:$F$1</c:f>
              <c:numCache>
                <c:formatCode>General</c:formatCode>
                <c:ptCount val="5"/>
                <c:pt idx="0">
                  <c:v>2018</c:v>
                </c:pt>
                <c:pt idx="1">
                  <c:v>2019</c:v>
                </c:pt>
                <c:pt idx="2">
                  <c:v>2020</c:v>
                </c:pt>
                <c:pt idx="3">
                  <c:v>2021</c:v>
                </c:pt>
                <c:pt idx="4">
                  <c:v>2022</c:v>
                </c:pt>
              </c:numCache>
            </c:numRef>
          </c:cat>
          <c:val>
            <c:numRef>
              <c:f>Sheet1!$B$3:$F$3</c:f>
              <c:numCache>
                <c:formatCode>0.0_ </c:formatCode>
                <c:ptCount val="5"/>
                <c:pt idx="0" formatCode="General">
                  <c:v>2.9</c:v>
                </c:pt>
                <c:pt idx="1">
                  <c:v>-4.5</c:v>
                </c:pt>
                <c:pt idx="2" formatCode="General">
                  <c:v>10.200000000000001</c:v>
                </c:pt>
                <c:pt idx="3" formatCode="General">
                  <c:v>16.3</c:v>
                </c:pt>
                <c:pt idx="4" formatCode="General">
                  <c:v>6.9</c:v>
                </c:pt>
              </c:numCache>
            </c:numRef>
          </c:val>
        </c:ser>
        <c:dLbls>
          <c:showVal val="1"/>
        </c:dLbls>
        <c:marker val="1"/>
        <c:axId val="115959680"/>
        <c:axId val="115961216"/>
      </c:lineChart>
      <c:catAx>
        <c:axId val="136194688"/>
        <c:scaling>
          <c:orientation val="minMax"/>
        </c:scaling>
        <c:axPos val="b"/>
        <c:numFmt formatCode="General" sourceLinked="1"/>
        <c:majorTickMark val="in"/>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zh-CN"/>
          </a:p>
        </c:txPr>
        <c:crossAx val="115958144"/>
        <c:crosses val="autoZero"/>
        <c:lblAlgn val="ctr"/>
        <c:lblOffset val="100"/>
        <c:tickLblSkip val="1"/>
        <c:tickMarkSkip val="1"/>
      </c:catAx>
      <c:valAx>
        <c:axId val="115958144"/>
        <c:scaling>
          <c:orientation val="minMax"/>
          <c:max val="10"/>
          <c:min val="-4"/>
        </c:scaling>
        <c:axPos val="l"/>
        <c:numFmt formatCode="General" sourceLinked="1"/>
        <c:majorTickMark val="in"/>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zh-CN"/>
          </a:p>
        </c:txPr>
        <c:crossAx val="136194688"/>
        <c:crosses val="autoZero"/>
        <c:crossBetween val="between"/>
        <c:majorUnit val="2"/>
        <c:minorUnit val="1"/>
      </c:valAx>
      <c:catAx>
        <c:axId val="115959680"/>
        <c:scaling>
          <c:orientation val="minMax"/>
        </c:scaling>
        <c:delete val="1"/>
        <c:axPos val="b"/>
        <c:numFmt formatCode="General" sourceLinked="1"/>
        <c:tickLblPos val="nextTo"/>
        <c:crossAx val="115961216"/>
        <c:crosses val="autoZero"/>
        <c:lblAlgn val="ctr"/>
        <c:lblOffset val="100"/>
      </c:catAx>
      <c:valAx>
        <c:axId val="115961216"/>
        <c:scaling>
          <c:orientation val="minMax"/>
        </c:scaling>
        <c:axPos val="r"/>
        <c:numFmt formatCode="General" sourceLinked="1"/>
        <c:majorTickMark val="in"/>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zh-CN"/>
          </a:p>
        </c:txPr>
        <c:crossAx val="115959680"/>
        <c:crosses val="max"/>
        <c:crossBetween val="between"/>
      </c:valAx>
      <c:spPr>
        <a:solidFill>
          <a:srgbClr val="FFFFFF"/>
        </a:solidFill>
        <a:ln w="12677">
          <a:solidFill>
            <a:srgbClr val="FFFFFF"/>
          </a:solidFill>
          <a:prstDash val="solid"/>
        </a:ln>
      </c:spPr>
    </c:plotArea>
    <c:legend>
      <c:legendPos val="t"/>
      <c:layout>
        <c:manualLayout>
          <c:xMode val="edge"/>
          <c:yMode val="edge"/>
          <c:x val="0.29357798165137688"/>
          <c:y val="1.0830324909747301E-2"/>
          <c:w val="0.40366972477064456"/>
          <c:h val="8.6642599277978335E-2"/>
        </c:manualLayout>
      </c:layout>
      <c:spPr>
        <a:solidFill>
          <a:srgbClr val="FFFFFF"/>
        </a:solidFill>
        <a:ln w="12677">
          <a:solidFill>
            <a:srgbClr val="FFFFFF"/>
          </a:solidFill>
          <a:prstDash val="solid"/>
        </a:ln>
      </c:spPr>
      <c:txPr>
        <a:bodyPr/>
        <a:lstStyle/>
        <a:p>
          <a:pPr>
            <a:defRPr sz="918" b="0" i="0" u="none" strike="noStrike" baseline="0">
              <a:solidFill>
                <a:srgbClr val="000000"/>
              </a:solidFill>
              <a:latin typeface="Arial"/>
              <a:ea typeface="Arial"/>
              <a:cs typeface="Arial"/>
            </a:defRPr>
          </a:pPr>
          <a:endParaRPr lang="zh-CN"/>
        </a:p>
      </c:txPr>
    </c:legend>
    <c:plotVisOnly val="1"/>
    <c:dispBlanksAs val="gap"/>
  </c:chart>
  <c:spPr>
    <a:noFill/>
    <a:ln w="12677">
      <a:solidFill>
        <a:srgbClr val="FFFFFF"/>
      </a:solidFill>
      <a:prstDash val="solid"/>
    </a:ln>
  </c:spPr>
  <c:txPr>
    <a:bodyPr/>
    <a:lstStyle/>
    <a:p>
      <a:pPr>
        <a:defRPr sz="998" b="0" i="0" u="none" strike="noStrike" baseline="0">
          <a:solidFill>
            <a:srgbClr val="000000"/>
          </a:solidFill>
          <a:latin typeface="Arial"/>
          <a:ea typeface="Arial"/>
          <a:cs typeface="Arial"/>
        </a:defRPr>
      </a:pPr>
      <a:endParaRPr lang="zh-CN"/>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0.5005</cdr:x>
      <cdr:y>0.4945</cdr:y>
    </cdr:from>
    <cdr:to>
      <cdr:x>0.50425</cdr:x>
      <cdr:y>0.54875</cdr:y>
    </cdr:to>
    <cdr:sp macro="" textlink="">
      <cdr:nvSpPr>
        <cdr:cNvPr id="1025" name="Text Box 1"/>
        <cdr:cNvSpPr txBox="1">
          <a:spLocks xmlns:a="http://schemas.openxmlformats.org/drawingml/2006/main" noChangeArrowheads="1"/>
        </cdr:cNvSpPr>
      </cdr:nvSpPr>
      <cdr:spPr bwMode="auto">
        <a:xfrm xmlns:a="http://schemas.openxmlformats.org/drawingml/2006/main">
          <a:off x="2598158" y="1304701"/>
          <a:ext cx="19467" cy="14313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18288" rIns="18288" bIns="18288" anchor="ctr" upright="1">
          <a:spAutoFit/>
        </a:bodyPr>
        <a:lstStyle xmlns:a="http://schemas.openxmlformats.org/drawingml/2006/main"/>
        <a:p xmlns:a="http://schemas.openxmlformats.org/drawingml/2006/main">
          <a:pPr algn="ctr" rtl="1">
            <a:defRPr sz="1000"/>
          </a:pPr>
          <a:r>
            <a:rPr lang="zh-CN" altLang="en-US" sz="850" b="0" i="0" strike="noStrike">
              <a:solidFill>
                <a:srgbClr val="000000"/>
              </a:solidFill>
              <a:latin typeface="宋体"/>
              <a:ea typeface="宋体"/>
            </a:rPr>
            <a:t> </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16</Pages>
  <Words>1168</Words>
  <Characters>6661</Characters>
  <Application>Microsoft Office Word</Application>
  <DocSecurity>0</DocSecurity>
  <Lines>55</Lines>
  <Paragraphs>15</Paragraphs>
  <ScaleCrop>false</ScaleCrop>
  <Company>Microsoft</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193</cp:revision>
  <dcterms:created xsi:type="dcterms:W3CDTF">2023-05-31T09:17:00Z</dcterms:created>
  <dcterms:modified xsi:type="dcterms:W3CDTF">2023-06-05T07:20:00Z</dcterms:modified>
</cp:coreProperties>
</file>