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华文中宋" w:hAnsi="华文中宋" w:eastAsia="华文中宋"/>
          <w:sz w:val="44"/>
          <w:szCs w:val="44"/>
        </w:rPr>
      </w:pPr>
      <w:r>
        <w:rPr>
          <w:rFonts w:hint="eastAsia" w:ascii="华文中宋" w:hAnsi="华文中宋" w:eastAsia="华文中宋"/>
          <w:sz w:val="44"/>
          <w:szCs w:val="44"/>
        </w:rPr>
        <w:t>五台县农机服务中心202</w:t>
      </w:r>
      <w:r>
        <w:rPr>
          <w:rFonts w:hint="eastAsia" w:ascii="华文中宋" w:hAnsi="华文中宋" w:eastAsia="华文中宋"/>
          <w:sz w:val="44"/>
          <w:szCs w:val="44"/>
          <w:lang w:val="en-US" w:eastAsia="zh-CN"/>
        </w:rPr>
        <w:t>1</w:t>
      </w:r>
      <w:r>
        <w:rPr>
          <w:rFonts w:hint="eastAsia" w:ascii="华文中宋" w:hAnsi="华文中宋" w:eastAsia="华文中宋"/>
          <w:sz w:val="44"/>
          <w:szCs w:val="44"/>
        </w:rPr>
        <w:t>年度</w:t>
      </w:r>
    </w:p>
    <w:p>
      <w:pPr>
        <w:jc w:val="center"/>
        <w:outlineLvl w:val="0"/>
        <w:rPr>
          <w:rFonts w:hint="eastAsia" w:ascii="华文中宋" w:hAnsi="华文中宋" w:eastAsia="华文中宋"/>
          <w:sz w:val="44"/>
          <w:szCs w:val="44"/>
        </w:rPr>
      </w:pPr>
      <w:r>
        <w:rPr>
          <w:rFonts w:hint="eastAsia" w:ascii="华文中宋" w:hAnsi="华文中宋" w:eastAsia="华文中宋"/>
          <w:sz w:val="44"/>
          <w:szCs w:val="44"/>
        </w:rPr>
        <w:t>部门预算说明</w:t>
      </w:r>
    </w:p>
    <w:p>
      <w:pPr>
        <w:jc w:val="center"/>
        <w:rPr>
          <w:rFonts w:hint="eastAsia" w:ascii="仿宋" w:hAnsi="仿宋" w:eastAsia="仿宋"/>
          <w:sz w:val="32"/>
          <w:szCs w:val="32"/>
        </w:rPr>
      </w:pPr>
    </w:p>
    <w:p>
      <w:pPr>
        <w:jc w:val="center"/>
        <w:outlineLvl w:val="0"/>
        <w:rPr>
          <w:rFonts w:hint="eastAsia" w:ascii="黑体" w:hAnsi="黑体" w:eastAsia="黑体"/>
          <w:sz w:val="36"/>
          <w:szCs w:val="36"/>
        </w:rPr>
      </w:pPr>
      <w:r>
        <w:rPr>
          <w:rFonts w:hint="eastAsia" w:ascii="黑体" w:hAnsi="黑体" w:eastAsia="黑体"/>
          <w:sz w:val="36"/>
          <w:szCs w:val="36"/>
        </w:rPr>
        <w:t>目    录</w:t>
      </w:r>
    </w:p>
    <w:p>
      <w:pPr>
        <w:jc w:val="center"/>
        <w:rPr>
          <w:rFonts w:hint="eastAsia" w:ascii="仿宋" w:hAnsi="仿宋" w:eastAsia="仿宋"/>
          <w:sz w:val="32"/>
          <w:szCs w:val="32"/>
        </w:rPr>
      </w:pPr>
    </w:p>
    <w:p>
      <w:pPr>
        <w:ind w:firstLine="320" w:firstLineChars="100"/>
        <w:outlineLvl w:val="0"/>
        <w:rPr>
          <w:rFonts w:hint="eastAsia" w:ascii="黑体" w:hAnsi="黑体" w:eastAsia="黑体"/>
          <w:sz w:val="32"/>
          <w:szCs w:val="32"/>
        </w:rPr>
      </w:pPr>
      <w:r>
        <w:rPr>
          <w:rFonts w:hint="eastAsia" w:ascii="黑体" w:hAnsi="黑体" w:eastAsia="黑体"/>
          <w:sz w:val="32"/>
          <w:szCs w:val="32"/>
        </w:rPr>
        <w:t>第一部分  概况</w:t>
      </w:r>
      <w:r>
        <w:rPr>
          <w:rFonts w:hint="eastAsia" w:ascii="楷体" w:hAnsi="楷体" w:eastAsia="楷体"/>
          <w:sz w:val="32"/>
          <w:szCs w:val="32"/>
        </w:rPr>
        <w:t>………………………………………………1</w:t>
      </w:r>
    </w:p>
    <w:p>
      <w:pPr>
        <w:ind w:firstLine="640" w:firstLineChars="200"/>
        <w:jc w:val="center"/>
        <w:outlineLvl w:val="1"/>
        <w:rPr>
          <w:rFonts w:hint="eastAsia" w:ascii="楷体" w:hAnsi="楷体" w:eastAsia="楷体"/>
          <w:sz w:val="32"/>
          <w:szCs w:val="32"/>
        </w:rPr>
      </w:pPr>
      <w:r>
        <w:rPr>
          <w:rFonts w:hint="eastAsia" w:ascii="楷体" w:hAnsi="楷体" w:eastAsia="楷体"/>
          <w:sz w:val="32"/>
          <w:szCs w:val="32"/>
        </w:rPr>
        <w:t>一、本部门职责…………………………………………*</w:t>
      </w:r>
    </w:p>
    <w:p>
      <w:pPr>
        <w:ind w:firstLine="640" w:firstLineChars="200"/>
        <w:jc w:val="center"/>
        <w:outlineLvl w:val="1"/>
        <w:rPr>
          <w:rFonts w:hint="eastAsia" w:ascii="楷体" w:hAnsi="楷体" w:eastAsia="楷体"/>
          <w:sz w:val="32"/>
          <w:szCs w:val="32"/>
        </w:rPr>
      </w:pPr>
      <w:r>
        <w:rPr>
          <w:rFonts w:hint="eastAsia" w:ascii="楷体" w:hAnsi="楷体" w:eastAsia="楷体"/>
          <w:sz w:val="32"/>
          <w:szCs w:val="32"/>
        </w:rPr>
        <w:t>二、机构设置情况………………………………………*</w:t>
      </w:r>
    </w:p>
    <w:p>
      <w:pPr>
        <w:jc w:val="center"/>
        <w:outlineLvl w:val="0"/>
        <w:rPr>
          <w:rFonts w:hint="eastAsia" w:ascii="黑体" w:hAnsi="黑体" w:eastAsia="黑体"/>
          <w:sz w:val="32"/>
          <w:szCs w:val="32"/>
        </w:rPr>
      </w:pPr>
      <w:r>
        <w:rPr>
          <w:rFonts w:hint="eastAsia" w:ascii="黑体" w:hAnsi="黑体" w:eastAsia="黑体"/>
          <w:sz w:val="32"/>
          <w:szCs w:val="32"/>
        </w:rPr>
        <w:t>第二部分  202</w:t>
      </w:r>
      <w:r>
        <w:rPr>
          <w:rFonts w:hint="eastAsia" w:ascii="黑体" w:hAnsi="黑体" w:eastAsia="黑体"/>
          <w:sz w:val="32"/>
          <w:szCs w:val="32"/>
          <w:lang w:val="en-US" w:eastAsia="zh-CN"/>
        </w:rPr>
        <w:t>1</w:t>
      </w:r>
      <w:r>
        <w:rPr>
          <w:rFonts w:hint="eastAsia" w:ascii="黑体" w:hAnsi="黑体" w:eastAsia="黑体"/>
          <w:sz w:val="32"/>
          <w:szCs w:val="32"/>
        </w:rPr>
        <w:t>年度部门预算报表</w:t>
      </w:r>
      <w:r>
        <w:rPr>
          <w:rFonts w:hint="eastAsia" w:ascii="楷体" w:hAnsi="楷体" w:eastAsia="楷体"/>
          <w:sz w:val="32"/>
          <w:szCs w:val="32"/>
        </w:rPr>
        <w:t>…………………………*</w:t>
      </w:r>
    </w:p>
    <w:p>
      <w:pPr>
        <w:ind w:firstLine="640" w:firstLineChars="200"/>
        <w:rPr>
          <w:rFonts w:hint="eastAsia" w:ascii="楷体" w:hAnsi="楷体" w:eastAsia="楷体"/>
          <w:sz w:val="32"/>
          <w:szCs w:val="32"/>
        </w:rPr>
      </w:pPr>
      <w:r>
        <w:rPr>
          <w:rFonts w:hint="eastAsia" w:ascii="楷体" w:hAnsi="楷体" w:eastAsia="楷体"/>
          <w:sz w:val="32"/>
          <w:szCs w:val="32"/>
        </w:rPr>
        <w:t>一、202</w:t>
      </w:r>
      <w:r>
        <w:rPr>
          <w:rFonts w:hint="eastAsia" w:ascii="楷体" w:hAnsi="楷体" w:eastAsia="楷体"/>
          <w:sz w:val="32"/>
          <w:szCs w:val="32"/>
          <w:lang w:val="en-US" w:eastAsia="zh-CN"/>
        </w:rPr>
        <w:t>1</w:t>
      </w:r>
      <w:r>
        <w:rPr>
          <w:rFonts w:hint="eastAsia" w:ascii="楷体" w:hAnsi="楷体" w:eastAsia="楷体"/>
          <w:sz w:val="32"/>
          <w:szCs w:val="32"/>
        </w:rPr>
        <w:t>年预算收支总表……………………*</w:t>
      </w:r>
    </w:p>
    <w:p>
      <w:pPr>
        <w:ind w:left="1438" w:leftChars="304" w:hanging="800" w:hangingChars="250"/>
        <w:rPr>
          <w:rFonts w:hint="eastAsia" w:ascii="楷体" w:hAnsi="楷体" w:eastAsia="楷体"/>
          <w:sz w:val="32"/>
          <w:szCs w:val="32"/>
        </w:rPr>
      </w:pPr>
      <w:r>
        <w:rPr>
          <w:rFonts w:hint="eastAsia" w:ascii="楷体" w:hAnsi="楷体" w:eastAsia="楷体"/>
          <w:sz w:val="32"/>
          <w:szCs w:val="32"/>
        </w:rPr>
        <w:t>二、202</w:t>
      </w:r>
      <w:r>
        <w:rPr>
          <w:rFonts w:hint="eastAsia" w:ascii="楷体" w:hAnsi="楷体" w:eastAsia="楷体"/>
          <w:sz w:val="32"/>
          <w:szCs w:val="32"/>
          <w:lang w:val="en-US" w:eastAsia="zh-CN"/>
        </w:rPr>
        <w:t>1</w:t>
      </w:r>
      <w:r>
        <w:rPr>
          <w:rFonts w:hint="eastAsia" w:ascii="楷体" w:hAnsi="楷体" w:eastAsia="楷体"/>
          <w:sz w:val="32"/>
          <w:szCs w:val="32"/>
        </w:rPr>
        <w:t>年预算收入总表……………………*</w:t>
      </w:r>
    </w:p>
    <w:p>
      <w:pPr>
        <w:ind w:left="1438" w:leftChars="304" w:hanging="800" w:hangingChars="250"/>
        <w:rPr>
          <w:rFonts w:hint="eastAsia" w:ascii="楷体" w:hAnsi="楷体" w:eastAsia="楷体"/>
          <w:sz w:val="32"/>
          <w:szCs w:val="32"/>
        </w:rPr>
      </w:pPr>
      <w:r>
        <w:rPr>
          <w:rFonts w:hint="eastAsia" w:ascii="楷体" w:hAnsi="楷体" w:eastAsia="楷体"/>
          <w:sz w:val="32"/>
          <w:szCs w:val="32"/>
        </w:rPr>
        <w:t>三、202</w:t>
      </w:r>
      <w:r>
        <w:rPr>
          <w:rFonts w:hint="eastAsia" w:ascii="楷体" w:hAnsi="楷体" w:eastAsia="楷体"/>
          <w:sz w:val="32"/>
          <w:szCs w:val="32"/>
          <w:lang w:val="en-US" w:eastAsia="zh-CN"/>
        </w:rPr>
        <w:t>1</w:t>
      </w:r>
      <w:r>
        <w:rPr>
          <w:rFonts w:hint="eastAsia" w:ascii="楷体" w:hAnsi="楷体" w:eastAsia="楷体"/>
          <w:sz w:val="32"/>
          <w:szCs w:val="32"/>
        </w:rPr>
        <w:t>年预算支出总表……………………*</w:t>
      </w:r>
    </w:p>
    <w:p>
      <w:pPr>
        <w:ind w:left="1438" w:leftChars="304" w:hanging="800" w:hangingChars="250"/>
        <w:rPr>
          <w:rFonts w:hint="eastAsia" w:ascii="楷体" w:hAnsi="楷体" w:eastAsia="楷体"/>
          <w:sz w:val="32"/>
          <w:szCs w:val="32"/>
        </w:rPr>
      </w:pPr>
      <w:r>
        <w:rPr>
          <w:rFonts w:hint="eastAsia" w:ascii="楷体" w:hAnsi="楷体" w:eastAsia="楷体"/>
          <w:sz w:val="32"/>
          <w:szCs w:val="32"/>
        </w:rPr>
        <w:t>四、202</w:t>
      </w:r>
      <w:r>
        <w:rPr>
          <w:rFonts w:hint="eastAsia" w:ascii="楷体" w:hAnsi="楷体" w:eastAsia="楷体"/>
          <w:sz w:val="32"/>
          <w:szCs w:val="32"/>
          <w:lang w:val="en-US" w:eastAsia="zh-CN"/>
        </w:rPr>
        <w:t>1</w:t>
      </w:r>
      <w:r>
        <w:rPr>
          <w:rFonts w:hint="eastAsia" w:ascii="楷体" w:hAnsi="楷体" w:eastAsia="楷体"/>
          <w:sz w:val="32"/>
          <w:szCs w:val="32"/>
        </w:rPr>
        <w:t>年财政拨款收支总表………………*</w:t>
      </w:r>
    </w:p>
    <w:p>
      <w:pPr>
        <w:ind w:left="1438" w:leftChars="304" w:hanging="800" w:hangingChars="250"/>
        <w:rPr>
          <w:rFonts w:hint="eastAsia" w:ascii="楷体" w:hAnsi="楷体" w:eastAsia="楷体"/>
          <w:sz w:val="32"/>
          <w:szCs w:val="32"/>
        </w:rPr>
      </w:pPr>
      <w:r>
        <w:rPr>
          <w:rFonts w:hint="eastAsia" w:ascii="楷体" w:hAnsi="楷体" w:eastAsia="楷体"/>
          <w:sz w:val="32"/>
          <w:szCs w:val="32"/>
        </w:rPr>
        <w:t>五、202</w:t>
      </w:r>
      <w:r>
        <w:rPr>
          <w:rFonts w:hint="eastAsia" w:ascii="楷体" w:hAnsi="楷体" w:eastAsia="楷体"/>
          <w:sz w:val="32"/>
          <w:szCs w:val="32"/>
          <w:lang w:val="en-US" w:eastAsia="zh-CN"/>
        </w:rPr>
        <w:t>1</w:t>
      </w:r>
      <w:r>
        <w:rPr>
          <w:rFonts w:hint="eastAsia" w:ascii="楷体" w:hAnsi="楷体" w:eastAsia="楷体"/>
          <w:sz w:val="32"/>
          <w:szCs w:val="32"/>
        </w:rPr>
        <w:t>年一般公共预算支出预算表………*</w:t>
      </w:r>
    </w:p>
    <w:p>
      <w:pPr>
        <w:ind w:firstLine="640" w:firstLineChars="200"/>
        <w:rPr>
          <w:rFonts w:hint="eastAsia" w:ascii="楷体" w:hAnsi="楷体" w:eastAsia="楷体"/>
          <w:sz w:val="32"/>
          <w:szCs w:val="32"/>
        </w:rPr>
      </w:pPr>
      <w:r>
        <w:rPr>
          <w:rFonts w:hint="eastAsia" w:ascii="楷体" w:hAnsi="楷体" w:eastAsia="楷体"/>
          <w:sz w:val="32"/>
          <w:szCs w:val="32"/>
        </w:rPr>
        <w:t>六、202</w:t>
      </w:r>
      <w:r>
        <w:rPr>
          <w:rFonts w:hint="eastAsia" w:ascii="楷体" w:hAnsi="楷体" w:eastAsia="楷体"/>
          <w:sz w:val="32"/>
          <w:szCs w:val="32"/>
          <w:lang w:val="en-US" w:eastAsia="zh-CN"/>
        </w:rPr>
        <w:t>1</w:t>
      </w:r>
      <w:r>
        <w:rPr>
          <w:rFonts w:hint="eastAsia" w:ascii="楷体" w:hAnsi="楷体" w:eastAsia="楷体"/>
          <w:sz w:val="32"/>
          <w:szCs w:val="32"/>
        </w:rPr>
        <w:t>年一般公共预算安排基本支出分经济科目表…………………………………………………………*</w:t>
      </w:r>
    </w:p>
    <w:p>
      <w:pPr>
        <w:ind w:firstLine="640" w:firstLineChars="200"/>
        <w:jc w:val="center"/>
        <w:rPr>
          <w:rFonts w:hint="eastAsia" w:ascii="楷体" w:hAnsi="楷体" w:eastAsia="楷体"/>
          <w:sz w:val="32"/>
          <w:szCs w:val="32"/>
        </w:rPr>
      </w:pPr>
      <w:r>
        <w:rPr>
          <w:rFonts w:hint="eastAsia" w:ascii="楷体" w:hAnsi="楷体" w:eastAsia="楷体"/>
          <w:sz w:val="32"/>
          <w:szCs w:val="32"/>
        </w:rPr>
        <w:t>七、</w:t>
      </w:r>
    </w:p>
    <w:p>
      <w:pPr>
        <w:ind w:firstLine="640" w:firstLineChars="200"/>
        <w:rPr>
          <w:rFonts w:hint="eastAsia" w:ascii="楷体" w:hAnsi="楷体" w:eastAsia="楷体"/>
          <w:sz w:val="32"/>
          <w:szCs w:val="32"/>
        </w:rPr>
      </w:pPr>
      <w:r>
        <w:rPr>
          <w:rFonts w:hint="eastAsia" w:ascii="楷体" w:hAnsi="楷体" w:eastAsia="楷体"/>
          <w:sz w:val="32"/>
          <w:szCs w:val="32"/>
        </w:rPr>
        <w:t>七、202</w:t>
      </w:r>
      <w:r>
        <w:rPr>
          <w:rFonts w:hint="eastAsia" w:ascii="楷体" w:hAnsi="楷体" w:eastAsia="楷体"/>
          <w:sz w:val="32"/>
          <w:szCs w:val="32"/>
          <w:lang w:val="en-US" w:eastAsia="zh-CN"/>
        </w:rPr>
        <w:t>1</w:t>
      </w:r>
      <w:r>
        <w:rPr>
          <w:rFonts w:hint="eastAsia" w:ascii="楷体" w:hAnsi="楷体" w:eastAsia="楷体"/>
          <w:sz w:val="32"/>
          <w:szCs w:val="32"/>
        </w:rPr>
        <w:t>年机关运行经费预算财政拨款情况统计表……………………………………………………………*</w:t>
      </w:r>
    </w:p>
    <w:p>
      <w:pPr>
        <w:jc w:val="center"/>
        <w:outlineLvl w:val="0"/>
        <w:rPr>
          <w:rFonts w:hint="eastAsia" w:ascii="黑体" w:hAnsi="黑体" w:eastAsia="黑体"/>
          <w:sz w:val="32"/>
          <w:szCs w:val="32"/>
        </w:rPr>
      </w:pPr>
      <w:r>
        <w:rPr>
          <w:rFonts w:hint="eastAsia" w:ascii="黑体" w:hAnsi="黑体" w:eastAsia="黑体"/>
          <w:sz w:val="32"/>
          <w:szCs w:val="32"/>
        </w:rPr>
        <w:t xml:space="preserve">第三部分  </w:t>
      </w:r>
      <w:r>
        <w:rPr>
          <w:rFonts w:hint="eastAsia" w:ascii="楷体" w:hAnsi="楷体" w:eastAsia="楷体"/>
          <w:sz w:val="32"/>
          <w:szCs w:val="32"/>
        </w:rPr>
        <w:t>202</w:t>
      </w:r>
      <w:r>
        <w:rPr>
          <w:rFonts w:hint="eastAsia" w:ascii="楷体" w:hAnsi="楷体" w:eastAsia="楷体"/>
          <w:sz w:val="32"/>
          <w:szCs w:val="32"/>
          <w:lang w:val="en-US" w:eastAsia="zh-CN"/>
        </w:rPr>
        <w:t>1</w:t>
      </w:r>
      <w:r>
        <w:rPr>
          <w:rFonts w:hint="eastAsia" w:ascii="黑体" w:hAnsi="黑体" w:eastAsia="黑体"/>
          <w:sz w:val="32"/>
          <w:szCs w:val="32"/>
        </w:rPr>
        <w:t>年度部门预算情况说明</w:t>
      </w:r>
      <w:r>
        <w:rPr>
          <w:rFonts w:hint="eastAsia" w:ascii="楷体" w:hAnsi="楷体" w:eastAsia="楷体"/>
          <w:sz w:val="32"/>
          <w:szCs w:val="32"/>
        </w:rPr>
        <w:t>……………………*</w:t>
      </w:r>
    </w:p>
    <w:p>
      <w:pPr>
        <w:ind w:firstLine="636"/>
        <w:jc w:val="center"/>
        <w:outlineLvl w:val="1"/>
        <w:rPr>
          <w:rFonts w:hint="eastAsia" w:ascii="楷体" w:hAnsi="楷体" w:eastAsia="楷体"/>
          <w:sz w:val="32"/>
          <w:szCs w:val="32"/>
        </w:rPr>
      </w:pPr>
      <w:r>
        <w:rPr>
          <w:rFonts w:hint="eastAsia" w:ascii="楷体" w:hAnsi="楷体" w:eastAsia="楷体"/>
          <w:sz w:val="32"/>
          <w:szCs w:val="32"/>
        </w:rPr>
        <w:t>一、202</w:t>
      </w:r>
      <w:r>
        <w:rPr>
          <w:rFonts w:hint="eastAsia" w:ascii="楷体" w:hAnsi="楷体" w:eastAsia="楷体"/>
          <w:sz w:val="32"/>
          <w:szCs w:val="32"/>
          <w:lang w:val="en-US" w:eastAsia="zh-CN"/>
        </w:rPr>
        <w:t>1</w:t>
      </w:r>
      <w:r>
        <w:rPr>
          <w:rFonts w:hint="eastAsia" w:ascii="楷体" w:hAnsi="楷体" w:eastAsia="楷体"/>
          <w:sz w:val="32"/>
          <w:szCs w:val="32"/>
        </w:rPr>
        <w:t>年度部门预算数据变动情况及原因…………*</w:t>
      </w:r>
    </w:p>
    <w:p>
      <w:pPr>
        <w:ind w:firstLine="636"/>
        <w:jc w:val="center"/>
        <w:outlineLvl w:val="1"/>
        <w:rPr>
          <w:rFonts w:hint="eastAsia" w:ascii="楷体" w:hAnsi="楷体" w:eastAsia="楷体"/>
          <w:sz w:val="32"/>
          <w:szCs w:val="32"/>
        </w:rPr>
      </w:pPr>
      <w:r>
        <w:rPr>
          <w:rFonts w:hint="eastAsia" w:ascii="楷体" w:hAnsi="楷体" w:eastAsia="楷体"/>
          <w:sz w:val="32"/>
          <w:szCs w:val="32"/>
        </w:rPr>
        <w:t>二、“三公”经费增减变动原因说明…………………*</w:t>
      </w:r>
    </w:p>
    <w:p>
      <w:pPr>
        <w:ind w:firstLine="636"/>
        <w:jc w:val="center"/>
        <w:outlineLvl w:val="1"/>
        <w:rPr>
          <w:rFonts w:hint="eastAsia" w:ascii="楷体" w:hAnsi="楷体" w:eastAsia="楷体"/>
          <w:sz w:val="32"/>
          <w:szCs w:val="32"/>
        </w:rPr>
      </w:pPr>
      <w:r>
        <w:rPr>
          <w:rFonts w:hint="eastAsia" w:ascii="楷体" w:hAnsi="楷体" w:eastAsia="楷体"/>
          <w:sz w:val="32"/>
          <w:szCs w:val="32"/>
        </w:rPr>
        <w:t>三、机关运行经费增减变动原因说明…………………*</w:t>
      </w:r>
    </w:p>
    <w:p>
      <w:pPr>
        <w:ind w:firstLine="636"/>
        <w:jc w:val="center"/>
        <w:outlineLvl w:val="1"/>
        <w:rPr>
          <w:rFonts w:hint="eastAsia" w:ascii="楷体" w:hAnsi="楷体" w:eastAsia="楷体"/>
          <w:sz w:val="32"/>
          <w:szCs w:val="32"/>
        </w:rPr>
      </w:pPr>
      <w:r>
        <w:rPr>
          <w:rFonts w:hint="eastAsia" w:ascii="楷体" w:hAnsi="楷体" w:eastAsia="楷体"/>
          <w:sz w:val="32"/>
          <w:szCs w:val="32"/>
        </w:rPr>
        <w:t>四、政府采购情况………………………………………*</w:t>
      </w:r>
    </w:p>
    <w:p>
      <w:pPr>
        <w:jc w:val="center"/>
        <w:outlineLvl w:val="0"/>
        <w:rPr>
          <w:rFonts w:hint="eastAsia" w:ascii="黑体" w:hAnsi="黑体" w:eastAsia="黑体"/>
          <w:sz w:val="32"/>
          <w:szCs w:val="32"/>
        </w:rPr>
      </w:pPr>
      <w:r>
        <w:rPr>
          <w:rFonts w:hint="eastAsia" w:ascii="黑体" w:hAnsi="黑体" w:eastAsia="黑体"/>
          <w:sz w:val="32"/>
          <w:szCs w:val="32"/>
        </w:rPr>
        <w:t>第四部分  名词解释</w:t>
      </w:r>
      <w:r>
        <w:rPr>
          <w:rFonts w:hint="eastAsia" w:ascii="楷体" w:hAnsi="楷体" w:eastAsia="楷体"/>
          <w:sz w:val="32"/>
          <w:szCs w:val="32"/>
        </w:rPr>
        <w:t>…………………………………………*</w:t>
      </w:r>
    </w:p>
    <w:p>
      <w:pPr>
        <w:jc w:val="center"/>
        <w:rPr>
          <w:rFonts w:hint="eastAsia" w:ascii="仿宋" w:hAnsi="仿宋" w:eastAsia="仿宋"/>
          <w:sz w:val="32"/>
          <w:szCs w:val="32"/>
        </w:rPr>
      </w:pPr>
      <w:r>
        <w:rPr>
          <w:rFonts w:hint="eastAsia" w:ascii="仿宋" w:hAnsi="仿宋" w:eastAsia="仿宋"/>
          <w:sz w:val="32"/>
          <w:szCs w:val="32"/>
        </w:rPr>
        <w:t xml:space="preserve"> </w:t>
      </w:r>
    </w:p>
    <w:p>
      <w:pPr>
        <w:ind w:firstLine="160" w:firstLineChars="50"/>
        <w:jc w:val="center"/>
        <w:outlineLvl w:val="0"/>
        <w:rPr>
          <w:rFonts w:hint="eastAsia" w:ascii="黑体" w:hAnsi="黑体" w:eastAsia="黑体"/>
          <w:sz w:val="32"/>
          <w:szCs w:val="32"/>
        </w:rPr>
      </w:pPr>
      <w:r>
        <w:rPr>
          <w:rFonts w:hint="eastAsia" w:ascii="黑体" w:hAnsi="黑体" w:eastAsia="黑体"/>
          <w:sz w:val="32"/>
          <w:szCs w:val="32"/>
        </w:rPr>
        <w:t>第一部分  概况</w:t>
      </w:r>
    </w:p>
    <w:p>
      <w:pPr>
        <w:ind w:firstLine="640" w:firstLineChars="200"/>
        <w:outlineLvl w:val="1"/>
        <w:rPr>
          <w:rFonts w:hint="eastAsia" w:ascii="楷体" w:hAnsi="楷体" w:eastAsia="楷体"/>
          <w:sz w:val="32"/>
          <w:szCs w:val="32"/>
        </w:rPr>
      </w:pPr>
      <w:r>
        <w:rPr>
          <w:rFonts w:hint="eastAsia" w:ascii="楷体" w:hAnsi="楷体" w:eastAsia="楷体"/>
          <w:sz w:val="32"/>
          <w:szCs w:val="32"/>
        </w:rPr>
        <w:t>一、本部门职责</w:t>
      </w:r>
    </w:p>
    <w:p>
      <w:pPr>
        <w:ind w:firstLine="640"/>
        <w:jc w:val="left"/>
        <w:rPr>
          <w:rFonts w:hint="eastAsia" w:ascii="宋体" w:hAnsi="宋体"/>
          <w:sz w:val="32"/>
          <w:szCs w:val="32"/>
        </w:rPr>
      </w:pPr>
      <w:r>
        <w:rPr>
          <w:rFonts w:hint="eastAsia" w:ascii="宋体" w:hAnsi="宋体"/>
          <w:sz w:val="32"/>
          <w:szCs w:val="32"/>
        </w:rPr>
        <w:t>五台县农机服务中心是参照公务员法管理事业单位，主要职责是：为农业机械化发展提供服务保障，承担农业机械化日常事务工作。</w:t>
      </w:r>
    </w:p>
    <w:p>
      <w:pPr>
        <w:numPr>
          <w:ilvl w:val="0"/>
          <w:numId w:val="1"/>
        </w:numPr>
        <w:ind w:firstLine="640" w:firstLineChars="200"/>
        <w:outlineLvl w:val="1"/>
        <w:rPr>
          <w:rFonts w:hint="eastAsia" w:ascii="楷体" w:hAnsi="楷体" w:eastAsia="楷体"/>
          <w:sz w:val="32"/>
          <w:szCs w:val="32"/>
        </w:rPr>
      </w:pPr>
      <w:r>
        <w:rPr>
          <w:rFonts w:hint="eastAsia" w:ascii="楷体" w:hAnsi="楷体" w:eastAsia="楷体"/>
          <w:sz w:val="32"/>
          <w:szCs w:val="32"/>
        </w:rPr>
        <w:t>机构设置情况</w:t>
      </w:r>
    </w:p>
    <w:p>
      <w:pPr>
        <w:ind w:firstLine="640"/>
        <w:jc w:val="left"/>
        <w:rPr>
          <w:rFonts w:hint="eastAsia" w:ascii="宋体" w:hAnsi="宋体"/>
          <w:sz w:val="32"/>
          <w:szCs w:val="32"/>
        </w:rPr>
      </w:pPr>
      <w:r>
        <w:rPr>
          <w:rFonts w:hint="eastAsia" w:ascii="宋体" w:hAnsi="宋体"/>
          <w:sz w:val="32"/>
          <w:szCs w:val="32"/>
        </w:rPr>
        <w:t>1、五台县农机服务中心下属四个站，分别为：五台县农业机械装备站、五台县农业机械服务站、五台县农业机械化指导站、五台县农业机械化技术推广站。</w:t>
      </w:r>
    </w:p>
    <w:p>
      <w:pPr>
        <w:ind w:firstLine="640"/>
        <w:jc w:val="left"/>
        <w:rPr>
          <w:rFonts w:hint="eastAsia" w:ascii="宋体" w:hAnsi="宋体"/>
          <w:sz w:val="32"/>
          <w:szCs w:val="32"/>
        </w:rPr>
      </w:pPr>
      <w:r>
        <w:rPr>
          <w:rFonts w:hint="eastAsia" w:ascii="宋体" w:hAnsi="宋体"/>
          <w:sz w:val="32"/>
          <w:szCs w:val="32"/>
        </w:rPr>
        <w:t>2、人员情况：人员编制共43人，其中参公编制13人，实有在职人数</w:t>
      </w:r>
      <w:r>
        <w:rPr>
          <w:rFonts w:hint="eastAsia" w:ascii="宋体" w:hAnsi="宋体"/>
          <w:sz w:val="32"/>
          <w:szCs w:val="32"/>
          <w:lang w:val="en-US" w:eastAsia="zh-CN"/>
        </w:rPr>
        <w:t>8</w:t>
      </w:r>
      <w:r>
        <w:rPr>
          <w:rFonts w:hint="eastAsia" w:ascii="宋体" w:hAnsi="宋体"/>
          <w:sz w:val="32"/>
          <w:szCs w:val="32"/>
        </w:rPr>
        <w:t>人；事业人员编制30人，实有在职人数26人。</w:t>
      </w:r>
    </w:p>
    <w:p>
      <w:pPr>
        <w:rPr>
          <w:rFonts w:hint="eastAsia" w:ascii="楷体" w:hAnsi="楷体" w:eastAsia="楷体"/>
          <w:sz w:val="32"/>
          <w:szCs w:val="32"/>
        </w:rPr>
      </w:pPr>
    </w:p>
    <w:p>
      <w:pPr>
        <w:jc w:val="center"/>
        <w:rPr>
          <w:rFonts w:hint="eastAsia" w:ascii="黑体" w:hAnsi="黑体" w:eastAsia="黑体"/>
          <w:sz w:val="32"/>
          <w:szCs w:val="32"/>
        </w:rPr>
      </w:pPr>
    </w:p>
    <w:p>
      <w:pPr>
        <w:jc w:val="center"/>
        <w:outlineLvl w:val="0"/>
        <w:rPr>
          <w:rFonts w:hint="eastAsia" w:ascii="黑体" w:hAnsi="黑体" w:eastAsia="黑体"/>
          <w:sz w:val="32"/>
          <w:szCs w:val="32"/>
        </w:rPr>
      </w:pPr>
      <w:r>
        <w:rPr>
          <w:rFonts w:hint="eastAsia" w:ascii="黑体" w:hAnsi="黑体" w:eastAsia="黑体"/>
          <w:sz w:val="32"/>
          <w:szCs w:val="32"/>
        </w:rPr>
        <w:t xml:space="preserve">第二部分  </w:t>
      </w:r>
      <w:r>
        <w:rPr>
          <w:rFonts w:hint="eastAsia" w:ascii="楷体" w:hAnsi="楷体" w:eastAsia="楷体"/>
          <w:sz w:val="32"/>
          <w:szCs w:val="32"/>
        </w:rPr>
        <w:t>202</w:t>
      </w:r>
      <w:r>
        <w:rPr>
          <w:rFonts w:hint="eastAsia" w:ascii="楷体" w:hAnsi="楷体" w:eastAsia="楷体"/>
          <w:sz w:val="32"/>
          <w:szCs w:val="32"/>
          <w:lang w:val="en-US" w:eastAsia="zh-CN"/>
        </w:rPr>
        <w:t>1</w:t>
      </w:r>
      <w:r>
        <w:rPr>
          <w:rFonts w:hint="eastAsia" w:ascii="黑体" w:hAnsi="黑体" w:eastAsia="黑体"/>
          <w:sz w:val="32"/>
          <w:szCs w:val="32"/>
        </w:rPr>
        <w:t>年度部门预算报表</w:t>
      </w:r>
    </w:p>
    <w:p>
      <w:pPr>
        <w:ind w:firstLine="640" w:firstLineChars="200"/>
        <w:outlineLvl w:val="1"/>
        <w:rPr>
          <w:rFonts w:hint="eastAsia" w:ascii="楷体" w:hAnsi="楷体" w:eastAsia="楷体"/>
          <w:sz w:val="32"/>
          <w:szCs w:val="32"/>
        </w:rPr>
      </w:pPr>
    </w:p>
    <w:p>
      <w:pPr>
        <w:ind w:firstLine="640" w:firstLineChars="200"/>
        <w:outlineLvl w:val="1"/>
        <w:rPr>
          <w:rFonts w:hint="eastAsia" w:ascii="楷体" w:hAnsi="楷体" w:eastAsia="楷体"/>
          <w:sz w:val="32"/>
          <w:szCs w:val="32"/>
        </w:rPr>
      </w:pPr>
      <w:r>
        <w:rPr>
          <w:rFonts w:hint="eastAsia" w:ascii="楷体" w:hAnsi="楷体" w:eastAsia="楷体"/>
          <w:sz w:val="32"/>
          <w:szCs w:val="32"/>
        </w:rPr>
        <w:t>一、202</w:t>
      </w:r>
      <w:r>
        <w:rPr>
          <w:rFonts w:hint="eastAsia" w:ascii="楷体" w:hAnsi="楷体" w:eastAsia="楷体"/>
          <w:sz w:val="32"/>
          <w:szCs w:val="32"/>
          <w:lang w:val="en-US" w:eastAsia="zh-CN"/>
        </w:rPr>
        <w:t>1</w:t>
      </w:r>
      <w:r>
        <w:rPr>
          <w:rFonts w:hint="eastAsia" w:ascii="楷体" w:hAnsi="楷体" w:eastAsia="楷体"/>
          <w:sz w:val="32"/>
          <w:szCs w:val="32"/>
        </w:rPr>
        <w:t>年预算收支总表</w:t>
      </w:r>
    </w:p>
    <w:p>
      <w:pPr>
        <w:ind w:firstLine="640" w:firstLineChars="200"/>
        <w:outlineLvl w:val="1"/>
        <w:rPr>
          <w:rFonts w:hint="eastAsia" w:ascii="楷体" w:hAnsi="楷体" w:eastAsia="楷体"/>
          <w:sz w:val="32"/>
          <w:szCs w:val="32"/>
        </w:rPr>
      </w:pPr>
      <w:r>
        <w:rPr>
          <w:rFonts w:hint="eastAsia" w:ascii="楷体" w:hAnsi="楷体" w:eastAsia="楷体"/>
          <w:sz w:val="32"/>
          <w:szCs w:val="32"/>
        </w:rPr>
        <w:t>二、202</w:t>
      </w:r>
      <w:r>
        <w:rPr>
          <w:rFonts w:hint="eastAsia" w:ascii="楷体" w:hAnsi="楷体" w:eastAsia="楷体"/>
          <w:sz w:val="32"/>
          <w:szCs w:val="32"/>
          <w:lang w:val="en-US" w:eastAsia="zh-CN"/>
        </w:rPr>
        <w:t>1</w:t>
      </w:r>
      <w:r>
        <w:rPr>
          <w:rFonts w:hint="eastAsia" w:ascii="楷体" w:hAnsi="楷体" w:eastAsia="楷体"/>
          <w:sz w:val="32"/>
          <w:szCs w:val="32"/>
        </w:rPr>
        <w:t>年预算收入总表</w:t>
      </w:r>
    </w:p>
    <w:p>
      <w:pPr>
        <w:ind w:firstLine="640" w:firstLineChars="200"/>
        <w:outlineLvl w:val="1"/>
        <w:rPr>
          <w:rFonts w:hint="eastAsia" w:ascii="楷体" w:hAnsi="楷体" w:eastAsia="楷体"/>
          <w:sz w:val="32"/>
          <w:szCs w:val="32"/>
        </w:rPr>
      </w:pPr>
      <w:r>
        <w:rPr>
          <w:rFonts w:hint="eastAsia" w:ascii="楷体" w:hAnsi="楷体" w:eastAsia="楷体"/>
          <w:sz w:val="32"/>
          <w:szCs w:val="32"/>
        </w:rPr>
        <w:t>三、202</w:t>
      </w:r>
      <w:r>
        <w:rPr>
          <w:rFonts w:hint="eastAsia" w:ascii="楷体" w:hAnsi="楷体" w:eastAsia="楷体"/>
          <w:sz w:val="32"/>
          <w:szCs w:val="32"/>
          <w:lang w:val="en-US" w:eastAsia="zh-CN"/>
        </w:rPr>
        <w:t>1</w:t>
      </w:r>
      <w:r>
        <w:rPr>
          <w:rFonts w:hint="eastAsia" w:ascii="楷体" w:hAnsi="楷体" w:eastAsia="楷体"/>
          <w:sz w:val="32"/>
          <w:szCs w:val="32"/>
        </w:rPr>
        <w:t>年预算支出总表</w:t>
      </w:r>
    </w:p>
    <w:p>
      <w:pPr>
        <w:ind w:firstLine="640" w:firstLineChars="200"/>
        <w:outlineLvl w:val="1"/>
        <w:rPr>
          <w:rFonts w:hint="eastAsia" w:ascii="楷体" w:hAnsi="楷体" w:eastAsia="楷体"/>
          <w:sz w:val="32"/>
          <w:szCs w:val="32"/>
        </w:rPr>
      </w:pPr>
      <w:r>
        <w:rPr>
          <w:rFonts w:hint="eastAsia" w:ascii="楷体" w:hAnsi="楷体" w:eastAsia="楷体"/>
          <w:sz w:val="32"/>
          <w:szCs w:val="32"/>
        </w:rPr>
        <w:t>四、202</w:t>
      </w:r>
      <w:r>
        <w:rPr>
          <w:rFonts w:hint="eastAsia" w:ascii="楷体" w:hAnsi="楷体" w:eastAsia="楷体"/>
          <w:sz w:val="32"/>
          <w:szCs w:val="32"/>
          <w:lang w:val="en-US" w:eastAsia="zh-CN"/>
        </w:rPr>
        <w:t>1</w:t>
      </w:r>
      <w:r>
        <w:rPr>
          <w:rFonts w:hint="eastAsia" w:ascii="楷体" w:hAnsi="楷体" w:eastAsia="楷体"/>
          <w:sz w:val="32"/>
          <w:szCs w:val="32"/>
        </w:rPr>
        <w:t>年财政拨款收支总表</w:t>
      </w:r>
    </w:p>
    <w:p>
      <w:pPr>
        <w:ind w:left="1438" w:leftChars="304" w:hanging="800" w:hangingChars="250"/>
        <w:outlineLvl w:val="1"/>
        <w:rPr>
          <w:rFonts w:hint="eastAsia" w:ascii="楷体" w:hAnsi="楷体" w:eastAsia="楷体"/>
          <w:sz w:val="32"/>
          <w:szCs w:val="32"/>
        </w:rPr>
      </w:pPr>
      <w:r>
        <w:rPr>
          <w:rFonts w:hint="eastAsia" w:ascii="楷体" w:hAnsi="楷体" w:eastAsia="楷体"/>
          <w:sz w:val="32"/>
          <w:szCs w:val="32"/>
        </w:rPr>
        <w:t>五、202</w:t>
      </w:r>
      <w:r>
        <w:rPr>
          <w:rFonts w:hint="eastAsia" w:ascii="楷体" w:hAnsi="楷体" w:eastAsia="楷体"/>
          <w:sz w:val="32"/>
          <w:szCs w:val="32"/>
          <w:lang w:val="en-US" w:eastAsia="zh-CN"/>
        </w:rPr>
        <w:t>1</w:t>
      </w:r>
      <w:r>
        <w:rPr>
          <w:rFonts w:hint="eastAsia" w:ascii="楷体" w:hAnsi="楷体" w:eastAsia="楷体"/>
          <w:sz w:val="32"/>
          <w:szCs w:val="32"/>
        </w:rPr>
        <w:t>年一般公共预算支出预算表</w:t>
      </w:r>
    </w:p>
    <w:p>
      <w:pPr>
        <w:ind w:firstLine="640" w:firstLineChars="200"/>
        <w:outlineLvl w:val="1"/>
        <w:rPr>
          <w:rFonts w:hint="eastAsia" w:ascii="楷体" w:hAnsi="楷体" w:eastAsia="楷体"/>
          <w:sz w:val="32"/>
          <w:szCs w:val="32"/>
        </w:rPr>
      </w:pPr>
      <w:r>
        <w:rPr>
          <w:rFonts w:hint="eastAsia" w:ascii="楷体" w:hAnsi="楷体" w:eastAsia="楷体"/>
          <w:sz w:val="32"/>
          <w:szCs w:val="32"/>
        </w:rPr>
        <w:t>六、202</w:t>
      </w:r>
      <w:r>
        <w:rPr>
          <w:rFonts w:hint="eastAsia" w:ascii="楷体" w:hAnsi="楷体" w:eastAsia="楷体"/>
          <w:sz w:val="32"/>
          <w:szCs w:val="32"/>
          <w:lang w:val="en-US" w:eastAsia="zh-CN"/>
        </w:rPr>
        <w:t>1</w:t>
      </w:r>
      <w:r>
        <w:rPr>
          <w:rFonts w:hint="eastAsia" w:ascii="楷体" w:hAnsi="楷体" w:eastAsia="楷体"/>
          <w:sz w:val="32"/>
          <w:szCs w:val="32"/>
        </w:rPr>
        <w:t>年一般公共预算安排基本支出分经济科目表</w:t>
      </w:r>
    </w:p>
    <w:p>
      <w:pPr>
        <w:ind w:firstLine="640" w:firstLineChars="200"/>
        <w:outlineLvl w:val="1"/>
        <w:rPr>
          <w:rFonts w:ascii="楷体" w:hAnsi="楷体" w:eastAsia="楷体"/>
          <w:sz w:val="32"/>
          <w:szCs w:val="32"/>
        </w:rPr>
      </w:pPr>
      <w:r>
        <w:rPr>
          <w:rFonts w:hint="eastAsia" w:ascii="楷体" w:hAnsi="楷体" w:eastAsia="楷体"/>
          <w:sz w:val="32"/>
          <w:szCs w:val="32"/>
        </w:rPr>
        <w:t>七、202</w:t>
      </w:r>
      <w:r>
        <w:rPr>
          <w:rFonts w:hint="eastAsia" w:ascii="楷体" w:hAnsi="楷体" w:eastAsia="楷体"/>
          <w:sz w:val="32"/>
          <w:szCs w:val="32"/>
          <w:lang w:val="en-US" w:eastAsia="zh-CN"/>
        </w:rPr>
        <w:t>1</w:t>
      </w:r>
      <w:r>
        <w:rPr>
          <w:rFonts w:hint="eastAsia" w:ascii="楷体" w:hAnsi="楷体" w:eastAsia="楷体"/>
          <w:sz w:val="32"/>
          <w:szCs w:val="32"/>
        </w:rPr>
        <w:t>年政府性基金预算收入预算表</w:t>
      </w:r>
    </w:p>
    <w:p>
      <w:pPr>
        <w:ind w:firstLine="640" w:firstLineChars="200"/>
        <w:outlineLvl w:val="1"/>
        <w:rPr>
          <w:rFonts w:hint="eastAsia" w:ascii="楷体" w:hAnsi="楷体" w:eastAsia="楷体"/>
          <w:sz w:val="32"/>
          <w:szCs w:val="32"/>
        </w:rPr>
      </w:pPr>
      <w:r>
        <w:rPr>
          <w:rFonts w:hint="eastAsia" w:ascii="楷体" w:hAnsi="楷体" w:eastAsia="楷体"/>
          <w:sz w:val="32"/>
          <w:szCs w:val="32"/>
        </w:rPr>
        <w:t>八、202</w:t>
      </w:r>
      <w:r>
        <w:rPr>
          <w:rFonts w:hint="eastAsia" w:ascii="楷体" w:hAnsi="楷体" w:eastAsia="楷体"/>
          <w:sz w:val="32"/>
          <w:szCs w:val="32"/>
          <w:lang w:val="en-US" w:eastAsia="zh-CN"/>
        </w:rPr>
        <w:t>1</w:t>
      </w:r>
      <w:r>
        <w:rPr>
          <w:rFonts w:hint="eastAsia" w:ascii="楷体" w:hAnsi="楷体" w:eastAsia="楷体"/>
          <w:sz w:val="32"/>
          <w:szCs w:val="32"/>
        </w:rPr>
        <w:t>年政府性基金预算支出预算表</w:t>
      </w:r>
    </w:p>
    <w:p>
      <w:pPr>
        <w:ind w:firstLine="640" w:firstLineChars="200"/>
        <w:outlineLvl w:val="1"/>
        <w:rPr>
          <w:rFonts w:ascii="楷体" w:hAnsi="楷体" w:eastAsia="楷体"/>
          <w:sz w:val="32"/>
          <w:szCs w:val="32"/>
        </w:rPr>
      </w:pPr>
      <w:r>
        <w:rPr>
          <w:rFonts w:hint="eastAsia" w:ascii="楷体" w:hAnsi="楷体" w:eastAsia="楷体"/>
          <w:sz w:val="32"/>
          <w:szCs w:val="32"/>
        </w:rPr>
        <w:t>九、202</w:t>
      </w:r>
      <w:r>
        <w:rPr>
          <w:rFonts w:hint="eastAsia" w:ascii="楷体" w:hAnsi="楷体" w:eastAsia="楷体"/>
          <w:sz w:val="32"/>
          <w:szCs w:val="32"/>
          <w:lang w:val="en-US" w:eastAsia="zh-CN"/>
        </w:rPr>
        <w:t>1</w:t>
      </w:r>
      <w:r>
        <w:rPr>
          <w:rFonts w:hint="eastAsia" w:ascii="楷体" w:hAnsi="楷体" w:eastAsia="楷体"/>
          <w:sz w:val="32"/>
          <w:szCs w:val="32"/>
        </w:rPr>
        <w:t>年“三公”经费预算财政拨款情况统计表</w:t>
      </w:r>
    </w:p>
    <w:p>
      <w:pPr>
        <w:ind w:firstLine="640" w:firstLineChars="200"/>
        <w:outlineLvl w:val="1"/>
        <w:rPr>
          <w:rFonts w:hint="eastAsia" w:ascii="楷体" w:hAnsi="楷体" w:eastAsia="楷体"/>
          <w:sz w:val="32"/>
          <w:szCs w:val="32"/>
        </w:rPr>
      </w:pPr>
      <w:r>
        <w:rPr>
          <w:rFonts w:hint="eastAsia" w:ascii="楷体" w:hAnsi="楷体" w:eastAsia="楷体"/>
          <w:sz w:val="32"/>
          <w:szCs w:val="32"/>
        </w:rPr>
        <w:t>十、202</w:t>
      </w:r>
      <w:r>
        <w:rPr>
          <w:rFonts w:hint="eastAsia" w:ascii="楷体" w:hAnsi="楷体" w:eastAsia="楷体"/>
          <w:sz w:val="32"/>
          <w:szCs w:val="32"/>
          <w:lang w:val="en-US" w:eastAsia="zh-CN"/>
        </w:rPr>
        <w:t>1</w:t>
      </w:r>
      <w:r>
        <w:rPr>
          <w:rFonts w:hint="eastAsia" w:ascii="楷体" w:hAnsi="楷体" w:eastAsia="楷体"/>
          <w:sz w:val="32"/>
          <w:szCs w:val="32"/>
        </w:rPr>
        <w:t>年机关运行经费预算财政拨款情况统计表</w:t>
      </w:r>
    </w:p>
    <w:p>
      <w:pPr>
        <w:ind w:firstLine="640" w:firstLineChars="200"/>
        <w:rPr>
          <w:rFonts w:hint="eastAsia" w:ascii="楷体" w:hAnsi="楷体" w:eastAsia="楷体"/>
          <w:sz w:val="32"/>
          <w:szCs w:val="32"/>
        </w:rPr>
      </w:pPr>
    </w:p>
    <w:p>
      <w:pPr>
        <w:jc w:val="center"/>
        <w:rPr>
          <w:rFonts w:hint="eastAsia" w:ascii="黑体" w:hAnsi="黑体" w:eastAsia="黑体"/>
          <w:sz w:val="32"/>
          <w:szCs w:val="32"/>
        </w:rPr>
      </w:pPr>
    </w:p>
    <w:p>
      <w:pPr>
        <w:jc w:val="center"/>
        <w:outlineLvl w:val="0"/>
        <w:rPr>
          <w:rFonts w:hint="eastAsia" w:ascii="黑体" w:hAnsi="黑体" w:eastAsia="黑体"/>
          <w:sz w:val="32"/>
          <w:szCs w:val="32"/>
        </w:rPr>
      </w:pPr>
      <w:r>
        <w:rPr>
          <w:rFonts w:hint="eastAsia" w:ascii="黑体" w:hAnsi="黑体" w:eastAsia="黑体"/>
          <w:sz w:val="32"/>
          <w:szCs w:val="32"/>
        </w:rPr>
        <w:t xml:space="preserve">第三部分  </w:t>
      </w:r>
      <w:r>
        <w:rPr>
          <w:rFonts w:hint="eastAsia" w:ascii="楷体" w:hAnsi="楷体" w:eastAsia="楷体"/>
          <w:sz w:val="32"/>
          <w:szCs w:val="32"/>
        </w:rPr>
        <w:t>202</w:t>
      </w:r>
      <w:r>
        <w:rPr>
          <w:rFonts w:hint="eastAsia" w:ascii="楷体" w:hAnsi="楷体" w:eastAsia="楷体"/>
          <w:sz w:val="32"/>
          <w:szCs w:val="32"/>
          <w:lang w:val="en-US" w:eastAsia="zh-CN"/>
        </w:rPr>
        <w:t>1</w:t>
      </w:r>
      <w:r>
        <w:rPr>
          <w:rFonts w:hint="eastAsia" w:ascii="黑体" w:hAnsi="黑体" w:eastAsia="黑体"/>
          <w:sz w:val="32"/>
          <w:szCs w:val="32"/>
        </w:rPr>
        <w:t>年度部门预算情况说明</w:t>
      </w:r>
    </w:p>
    <w:p>
      <w:pPr>
        <w:ind w:firstLine="636"/>
        <w:outlineLvl w:val="1"/>
        <w:rPr>
          <w:rFonts w:hint="eastAsia" w:ascii="楷体" w:hAnsi="楷体" w:eastAsia="楷体"/>
          <w:sz w:val="32"/>
          <w:szCs w:val="32"/>
        </w:rPr>
      </w:pPr>
      <w:r>
        <w:rPr>
          <w:rFonts w:hint="eastAsia" w:ascii="楷体" w:hAnsi="楷体" w:eastAsia="楷体"/>
          <w:sz w:val="32"/>
          <w:szCs w:val="32"/>
        </w:rPr>
        <w:t>一、202</w:t>
      </w:r>
      <w:r>
        <w:rPr>
          <w:rFonts w:hint="eastAsia" w:ascii="楷体" w:hAnsi="楷体" w:eastAsia="楷体"/>
          <w:sz w:val="32"/>
          <w:szCs w:val="32"/>
          <w:lang w:val="en-US" w:eastAsia="zh-CN"/>
        </w:rPr>
        <w:t>1</w:t>
      </w:r>
      <w:r>
        <w:rPr>
          <w:rFonts w:hint="eastAsia" w:ascii="楷体" w:hAnsi="楷体" w:eastAsia="楷体"/>
          <w:sz w:val="32"/>
          <w:szCs w:val="32"/>
        </w:rPr>
        <w:t>年度部门预算数据变动情况及原因</w:t>
      </w:r>
    </w:p>
    <w:p>
      <w:pPr>
        <w:spacing w:line="500" w:lineRule="exact"/>
        <w:ind w:firstLine="640" w:firstLineChars="200"/>
        <w:outlineLvl w:val="2"/>
        <w:rPr>
          <w:rFonts w:hint="eastAsia" w:ascii="宋体" w:hAnsi="宋体"/>
          <w:sz w:val="32"/>
          <w:szCs w:val="32"/>
        </w:rPr>
      </w:pPr>
      <w:r>
        <w:rPr>
          <w:rFonts w:hint="eastAsia" w:ascii="宋体" w:hAnsi="宋体"/>
          <w:sz w:val="32"/>
          <w:szCs w:val="32"/>
        </w:rPr>
        <w:t xml:space="preserve"> 1、收入预算情况说明</w:t>
      </w:r>
    </w:p>
    <w:p>
      <w:pPr>
        <w:ind w:left="420" w:leftChars="200" w:firstLine="640" w:firstLineChars="200"/>
        <w:rPr>
          <w:rFonts w:hint="eastAsia" w:ascii="宋体" w:hAnsi="宋体"/>
          <w:sz w:val="32"/>
          <w:szCs w:val="32"/>
        </w:rPr>
      </w:pPr>
      <w:r>
        <w:rPr>
          <w:rFonts w:hint="eastAsia" w:ascii="宋体" w:hAnsi="宋体"/>
          <w:sz w:val="32"/>
          <w:szCs w:val="32"/>
        </w:rPr>
        <w:t>202</w:t>
      </w:r>
      <w:r>
        <w:rPr>
          <w:rFonts w:hint="eastAsia" w:ascii="宋体" w:hAnsi="宋体"/>
          <w:sz w:val="32"/>
          <w:szCs w:val="32"/>
          <w:lang w:val="en-US" w:eastAsia="zh-CN"/>
        </w:rPr>
        <w:t>1</w:t>
      </w:r>
      <w:r>
        <w:rPr>
          <w:rFonts w:hint="eastAsia" w:ascii="宋体" w:hAnsi="宋体"/>
          <w:sz w:val="32"/>
          <w:szCs w:val="32"/>
        </w:rPr>
        <w:t>年度预算收入合计</w:t>
      </w:r>
      <w:r>
        <w:rPr>
          <w:rFonts w:hint="eastAsia" w:ascii="宋体" w:hAnsi="宋体"/>
          <w:sz w:val="32"/>
          <w:szCs w:val="32"/>
          <w:lang w:val="en-US" w:eastAsia="zh-CN"/>
        </w:rPr>
        <w:t>365.02</w:t>
      </w:r>
      <w:r>
        <w:rPr>
          <w:rFonts w:hint="eastAsia" w:ascii="宋体" w:hAnsi="宋体"/>
          <w:sz w:val="32"/>
          <w:szCs w:val="32"/>
        </w:rPr>
        <w:t>万元，比 20</w:t>
      </w:r>
      <w:r>
        <w:rPr>
          <w:rFonts w:hint="eastAsia" w:ascii="宋体" w:hAnsi="宋体"/>
          <w:sz w:val="32"/>
          <w:szCs w:val="32"/>
          <w:lang w:val="en-US" w:eastAsia="zh-CN"/>
        </w:rPr>
        <w:t>20</w:t>
      </w:r>
      <w:r>
        <w:rPr>
          <w:rFonts w:hint="eastAsia" w:ascii="宋体" w:hAnsi="宋体"/>
          <w:sz w:val="32"/>
          <w:szCs w:val="32"/>
        </w:rPr>
        <w:t>年减少</w:t>
      </w:r>
      <w:r>
        <w:rPr>
          <w:rFonts w:hint="eastAsia" w:ascii="宋体" w:hAnsi="宋体"/>
          <w:sz w:val="32"/>
          <w:szCs w:val="32"/>
          <w:lang w:val="en-US" w:eastAsia="zh-CN"/>
        </w:rPr>
        <w:t>26.22</w:t>
      </w:r>
      <w:r>
        <w:rPr>
          <w:rFonts w:hint="eastAsia" w:ascii="宋体" w:hAnsi="宋体"/>
          <w:sz w:val="32"/>
          <w:szCs w:val="32"/>
        </w:rPr>
        <w:t>万元。其中：财政拨款预算收入</w:t>
      </w:r>
      <w:r>
        <w:rPr>
          <w:rFonts w:hint="eastAsia" w:ascii="宋体" w:hAnsi="宋体"/>
          <w:sz w:val="32"/>
          <w:szCs w:val="32"/>
          <w:lang w:val="en-US" w:eastAsia="zh-CN"/>
        </w:rPr>
        <w:t>365.02</w:t>
      </w:r>
      <w:r>
        <w:rPr>
          <w:rFonts w:hint="eastAsia" w:ascii="宋体" w:hAnsi="宋体"/>
          <w:sz w:val="32"/>
          <w:szCs w:val="32"/>
        </w:rPr>
        <w:t>万元。减少主要是由于人员调动及退休。</w:t>
      </w:r>
    </w:p>
    <w:p>
      <w:pPr>
        <w:spacing w:line="500" w:lineRule="exact"/>
        <w:ind w:firstLine="640" w:firstLineChars="200"/>
        <w:outlineLvl w:val="2"/>
        <w:rPr>
          <w:rFonts w:hint="eastAsia" w:ascii="宋体" w:hAnsi="宋体"/>
          <w:sz w:val="32"/>
          <w:szCs w:val="32"/>
        </w:rPr>
      </w:pPr>
      <w:r>
        <w:rPr>
          <w:rFonts w:hint="eastAsia" w:ascii="宋体" w:hAnsi="宋体"/>
          <w:sz w:val="32"/>
          <w:szCs w:val="32"/>
        </w:rPr>
        <w:t>2、支出预算情况说明</w:t>
      </w:r>
    </w:p>
    <w:p>
      <w:pPr>
        <w:ind w:left="420" w:leftChars="200" w:firstLine="640" w:firstLineChars="200"/>
        <w:rPr>
          <w:rFonts w:hint="eastAsia" w:ascii="宋体" w:hAnsi="宋体"/>
          <w:sz w:val="32"/>
          <w:szCs w:val="32"/>
        </w:rPr>
      </w:pPr>
      <w:r>
        <w:rPr>
          <w:rFonts w:hint="eastAsia" w:ascii="宋体" w:hAnsi="宋体"/>
          <w:sz w:val="32"/>
          <w:szCs w:val="32"/>
        </w:rPr>
        <w:t>202</w:t>
      </w:r>
      <w:r>
        <w:rPr>
          <w:rFonts w:hint="eastAsia" w:ascii="宋体" w:hAnsi="宋体"/>
          <w:sz w:val="32"/>
          <w:szCs w:val="32"/>
          <w:lang w:val="en-US" w:eastAsia="zh-CN"/>
        </w:rPr>
        <w:t>1</w:t>
      </w:r>
      <w:r>
        <w:rPr>
          <w:rFonts w:hint="eastAsia" w:ascii="宋体" w:hAnsi="宋体"/>
          <w:sz w:val="32"/>
          <w:szCs w:val="32"/>
        </w:rPr>
        <w:t>年度预算支出合计3</w:t>
      </w:r>
      <w:r>
        <w:rPr>
          <w:rFonts w:hint="eastAsia" w:ascii="宋体" w:hAnsi="宋体"/>
          <w:sz w:val="32"/>
          <w:szCs w:val="32"/>
          <w:lang w:val="en-US" w:eastAsia="zh-CN"/>
        </w:rPr>
        <w:t>65.02</w:t>
      </w:r>
      <w:r>
        <w:rPr>
          <w:rFonts w:hint="eastAsia" w:ascii="宋体" w:hAnsi="宋体"/>
          <w:sz w:val="32"/>
          <w:szCs w:val="32"/>
        </w:rPr>
        <w:t>万元，比 20</w:t>
      </w:r>
      <w:r>
        <w:rPr>
          <w:rFonts w:hint="eastAsia" w:ascii="宋体" w:hAnsi="宋体"/>
          <w:sz w:val="32"/>
          <w:szCs w:val="32"/>
          <w:lang w:val="en-US" w:eastAsia="zh-CN"/>
        </w:rPr>
        <w:t>20</w:t>
      </w:r>
      <w:r>
        <w:rPr>
          <w:rFonts w:hint="eastAsia" w:ascii="宋体" w:hAnsi="宋体"/>
          <w:sz w:val="32"/>
          <w:szCs w:val="32"/>
        </w:rPr>
        <w:t>年减少</w:t>
      </w:r>
      <w:r>
        <w:rPr>
          <w:rFonts w:hint="eastAsia" w:ascii="宋体" w:hAnsi="宋体"/>
          <w:sz w:val="32"/>
          <w:szCs w:val="32"/>
          <w:lang w:val="en-US" w:eastAsia="zh-CN"/>
        </w:rPr>
        <w:t>26.22</w:t>
      </w:r>
      <w:r>
        <w:rPr>
          <w:rFonts w:hint="eastAsia" w:ascii="宋体" w:hAnsi="宋体"/>
          <w:sz w:val="32"/>
          <w:szCs w:val="32"/>
        </w:rPr>
        <w:t>万元，减少</w:t>
      </w:r>
      <w:r>
        <w:rPr>
          <w:rFonts w:hint="eastAsia" w:ascii="宋体" w:hAnsi="宋体"/>
          <w:sz w:val="32"/>
          <w:szCs w:val="32"/>
          <w:lang w:val="en-US" w:eastAsia="zh-CN"/>
        </w:rPr>
        <w:t>6.7</w:t>
      </w:r>
      <w:r>
        <w:rPr>
          <w:rFonts w:hint="eastAsia" w:ascii="宋体" w:hAnsi="宋体"/>
          <w:sz w:val="32"/>
          <w:szCs w:val="32"/>
        </w:rPr>
        <w:t>%。其中：基本预算支出3</w:t>
      </w:r>
      <w:r>
        <w:rPr>
          <w:rFonts w:hint="eastAsia" w:ascii="宋体" w:hAnsi="宋体"/>
          <w:sz w:val="32"/>
          <w:szCs w:val="32"/>
          <w:lang w:val="en-US" w:eastAsia="zh-CN"/>
        </w:rPr>
        <w:t>65.02</w:t>
      </w:r>
      <w:r>
        <w:rPr>
          <w:rFonts w:hint="eastAsia" w:ascii="宋体" w:hAnsi="宋体"/>
          <w:sz w:val="32"/>
          <w:szCs w:val="32"/>
        </w:rPr>
        <w:t>万元。减少主要是由于人员调动及退休。</w:t>
      </w:r>
    </w:p>
    <w:p>
      <w:pPr>
        <w:spacing w:line="500" w:lineRule="exact"/>
        <w:ind w:firstLine="640" w:firstLineChars="200"/>
        <w:outlineLvl w:val="1"/>
        <w:rPr>
          <w:rFonts w:hint="eastAsia" w:ascii="楷体" w:hAnsi="楷体" w:eastAsia="楷体"/>
          <w:sz w:val="32"/>
          <w:szCs w:val="32"/>
        </w:rPr>
      </w:pPr>
      <w:r>
        <w:rPr>
          <w:rFonts w:hint="eastAsia" w:ascii="仿宋" w:hAnsi="仿宋" w:eastAsia="仿宋"/>
          <w:sz w:val="32"/>
          <w:szCs w:val="32"/>
        </w:rPr>
        <w:t>二、</w:t>
      </w:r>
      <w:r>
        <w:rPr>
          <w:rFonts w:hint="eastAsia" w:ascii="楷体" w:hAnsi="楷体" w:eastAsia="楷体"/>
          <w:sz w:val="32"/>
          <w:szCs w:val="32"/>
        </w:rPr>
        <w:t>“三公”经费增减变动原因说明</w:t>
      </w:r>
    </w:p>
    <w:p>
      <w:pPr>
        <w:ind w:left="420" w:leftChars="200"/>
        <w:rPr>
          <w:rFonts w:hint="eastAsia" w:ascii="楷体" w:hAnsi="楷体" w:eastAsia="楷体"/>
          <w:sz w:val="32"/>
          <w:szCs w:val="32"/>
        </w:rPr>
      </w:pPr>
      <w:r>
        <w:rPr>
          <w:rFonts w:hint="eastAsia" w:ascii="楷体" w:hAnsi="楷体" w:eastAsia="楷体"/>
          <w:sz w:val="32"/>
          <w:szCs w:val="32"/>
        </w:rPr>
        <w:t xml:space="preserve"> </w:t>
      </w:r>
      <w:r>
        <w:rPr>
          <w:rFonts w:hint="eastAsia" w:ascii="宋体" w:hAnsi="宋体"/>
          <w:sz w:val="32"/>
          <w:szCs w:val="32"/>
        </w:rPr>
        <w:t>五台县农机服务中心无“三公经费”。</w:t>
      </w:r>
    </w:p>
    <w:p>
      <w:pPr>
        <w:ind w:firstLine="636"/>
        <w:outlineLvl w:val="1"/>
        <w:rPr>
          <w:rFonts w:hint="eastAsia" w:ascii="楷体" w:hAnsi="楷体" w:eastAsia="楷体"/>
          <w:sz w:val="32"/>
          <w:szCs w:val="32"/>
        </w:rPr>
      </w:pPr>
      <w:r>
        <w:rPr>
          <w:rFonts w:hint="eastAsia" w:ascii="楷体" w:hAnsi="楷体" w:eastAsia="楷体"/>
          <w:sz w:val="32"/>
          <w:szCs w:val="32"/>
        </w:rPr>
        <w:t>三、机关运行经费增减变动原因说明</w:t>
      </w:r>
    </w:p>
    <w:p>
      <w:pPr>
        <w:ind w:left="420" w:leftChars="200" w:firstLine="640" w:firstLineChars="200"/>
        <w:rPr>
          <w:rFonts w:hint="eastAsia" w:ascii="宋体" w:hAnsi="宋体" w:eastAsia="宋体"/>
          <w:sz w:val="32"/>
          <w:szCs w:val="32"/>
          <w:lang w:eastAsia="zh-CN"/>
        </w:rPr>
      </w:pPr>
      <w:r>
        <w:rPr>
          <w:rFonts w:hint="eastAsia" w:ascii="宋体" w:hAnsi="宋体"/>
          <w:sz w:val="32"/>
          <w:szCs w:val="32"/>
        </w:rPr>
        <w:t>202</w:t>
      </w:r>
      <w:r>
        <w:rPr>
          <w:rFonts w:hint="eastAsia" w:ascii="宋体" w:hAnsi="宋体"/>
          <w:sz w:val="32"/>
          <w:szCs w:val="32"/>
          <w:lang w:val="en-US" w:eastAsia="zh-CN"/>
        </w:rPr>
        <w:t>1</w:t>
      </w:r>
      <w:r>
        <w:rPr>
          <w:rFonts w:hint="eastAsia" w:ascii="宋体" w:hAnsi="宋体"/>
          <w:sz w:val="32"/>
          <w:szCs w:val="32"/>
        </w:rPr>
        <w:t>年机关运行经费财政拨款预算</w:t>
      </w:r>
      <w:r>
        <w:rPr>
          <w:rFonts w:hint="eastAsia" w:ascii="宋体" w:hAnsi="宋体"/>
          <w:sz w:val="32"/>
          <w:szCs w:val="32"/>
          <w:lang w:val="en-US" w:eastAsia="zh-CN"/>
        </w:rPr>
        <w:t>32.49</w:t>
      </w:r>
      <w:r>
        <w:rPr>
          <w:rFonts w:hint="eastAsia" w:ascii="宋体" w:hAnsi="宋体"/>
          <w:sz w:val="32"/>
          <w:szCs w:val="32"/>
        </w:rPr>
        <w:t>万元，比20</w:t>
      </w:r>
      <w:r>
        <w:rPr>
          <w:rFonts w:hint="eastAsia" w:ascii="宋体" w:hAnsi="宋体"/>
          <w:sz w:val="32"/>
          <w:szCs w:val="32"/>
          <w:lang w:val="en-US" w:eastAsia="zh-CN"/>
        </w:rPr>
        <w:t>20</w:t>
      </w:r>
      <w:r>
        <w:rPr>
          <w:rFonts w:hint="eastAsia" w:ascii="宋体" w:hAnsi="宋体"/>
          <w:sz w:val="32"/>
          <w:szCs w:val="32"/>
        </w:rPr>
        <w:t>年预算</w:t>
      </w:r>
      <w:r>
        <w:rPr>
          <w:rFonts w:hint="eastAsia" w:ascii="宋体" w:hAnsi="宋体"/>
          <w:sz w:val="32"/>
          <w:szCs w:val="32"/>
          <w:lang w:eastAsia="zh-CN"/>
        </w:rPr>
        <w:t>增加</w:t>
      </w:r>
      <w:r>
        <w:rPr>
          <w:rFonts w:hint="eastAsia" w:ascii="宋体" w:hAnsi="宋体"/>
          <w:sz w:val="32"/>
          <w:szCs w:val="32"/>
          <w:lang w:val="en-US" w:eastAsia="zh-CN"/>
        </w:rPr>
        <w:t>0.76</w:t>
      </w:r>
      <w:r>
        <w:rPr>
          <w:rFonts w:hint="eastAsia" w:ascii="宋体" w:hAnsi="宋体"/>
          <w:sz w:val="32"/>
          <w:szCs w:val="32"/>
        </w:rPr>
        <w:t>万元</w:t>
      </w:r>
      <w:r>
        <w:rPr>
          <w:rFonts w:hint="eastAsia" w:ascii="宋体" w:hAnsi="宋体"/>
          <w:sz w:val="32"/>
          <w:szCs w:val="32"/>
          <w:lang w:eastAsia="zh-CN"/>
        </w:rPr>
        <w:t>。</w:t>
      </w:r>
      <w:bookmarkStart w:id="0" w:name="_GoBack"/>
      <w:bookmarkEnd w:id="0"/>
    </w:p>
    <w:p>
      <w:pPr>
        <w:ind w:firstLine="636"/>
        <w:outlineLvl w:val="1"/>
        <w:rPr>
          <w:rFonts w:hint="eastAsia" w:ascii="楷体" w:hAnsi="楷体" w:eastAsia="楷体"/>
          <w:sz w:val="32"/>
          <w:szCs w:val="32"/>
        </w:rPr>
      </w:pPr>
      <w:r>
        <w:rPr>
          <w:rFonts w:hint="eastAsia" w:ascii="楷体" w:hAnsi="楷体" w:eastAsia="楷体"/>
          <w:sz w:val="32"/>
          <w:szCs w:val="32"/>
        </w:rPr>
        <w:t>四、政府采购情况</w:t>
      </w:r>
    </w:p>
    <w:p>
      <w:pPr>
        <w:ind w:left="420" w:leftChars="200"/>
        <w:rPr>
          <w:rFonts w:hint="eastAsia" w:ascii="宋体" w:hAnsi="宋体"/>
          <w:sz w:val="32"/>
          <w:szCs w:val="32"/>
        </w:rPr>
      </w:pPr>
      <w:r>
        <w:rPr>
          <w:rFonts w:hint="eastAsia" w:ascii="宋体" w:hAnsi="宋体"/>
          <w:sz w:val="32"/>
          <w:szCs w:val="32"/>
        </w:rPr>
        <w:t>五台县农机服务中心暂无政府采购情况。</w:t>
      </w:r>
    </w:p>
    <w:p>
      <w:pPr>
        <w:numPr>
          <w:ilvl w:val="0"/>
          <w:numId w:val="2"/>
        </w:numPr>
        <w:ind w:firstLine="636"/>
        <w:outlineLvl w:val="1"/>
        <w:rPr>
          <w:rFonts w:hint="eastAsia" w:ascii="楷体" w:hAnsi="楷体" w:eastAsia="楷体"/>
          <w:sz w:val="32"/>
          <w:szCs w:val="32"/>
        </w:rPr>
      </w:pPr>
      <w:r>
        <w:rPr>
          <w:rFonts w:hint="eastAsia" w:ascii="楷体" w:hAnsi="楷体" w:eastAsia="楷体"/>
          <w:sz w:val="32"/>
          <w:szCs w:val="32"/>
        </w:rPr>
        <w:t>绩效管理情况</w:t>
      </w:r>
    </w:p>
    <w:p>
      <w:pPr>
        <w:numPr>
          <w:ilvl w:val="0"/>
          <w:numId w:val="2"/>
        </w:numPr>
        <w:ind w:firstLine="636"/>
        <w:outlineLvl w:val="1"/>
        <w:rPr>
          <w:rFonts w:hint="eastAsia" w:ascii="楷体" w:hAnsi="楷体" w:eastAsia="楷体"/>
          <w:sz w:val="32"/>
          <w:szCs w:val="32"/>
        </w:rPr>
      </w:pPr>
      <w:r>
        <w:rPr>
          <w:rFonts w:hint="eastAsia" w:ascii="楷体" w:hAnsi="楷体" w:eastAsia="楷体"/>
          <w:sz w:val="32"/>
          <w:szCs w:val="32"/>
        </w:rPr>
        <w:t>国有资产占有使用情况</w:t>
      </w:r>
    </w:p>
    <w:p>
      <w:pPr>
        <w:numPr>
          <w:ilvl w:val="0"/>
          <w:numId w:val="3"/>
        </w:numPr>
        <w:outlineLvl w:val="1"/>
        <w:rPr>
          <w:rFonts w:ascii="宋体" w:hAnsi="宋体"/>
          <w:sz w:val="32"/>
          <w:szCs w:val="32"/>
        </w:rPr>
      </w:pPr>
      <w:r>
        <w:rPr>
          <w:rFonts w:hint="eastAsia" w:ascii="宋体" w:hAnsi="宋体"/>
          <w:sz w:val="32"/>
          <w:szCs w:val="32"/>
        </w:rPr>
        <w:t>车辆情况：无车辆</w:t>
      </w:r>
    </w:p>
    <w:p>
      <w:pPr>
        <w:numPr>
          <w:ilvl w:val="0"/>
          <w:numId w:val="3"/>
        </w:numPr>
        <w:outlineLvl w:val="1"/>
        <w:rPr>
          <w:rFonts w:ascii="宋体" w:hAnsi="宋体"/>
          <w:sz w:val="32"/>
          <w:szCs w:val="32"/>
        </w:rPr>
      </w:pPr>
      <w:r>
        <w:rPr>
          <w:rFonts w:hint="eastAsia" w:ascii="宋体" w:hAnsi="宋体"/>
          <w:sz w:val="32"/>
          <w:szCs w:val="32"/>
        </w:rPr>
        <w:t>房屋情况：我单位房屋建筑面积1280平方米，其中办公用房面积1280平方米。</w:t>
      </w:r>
    </w:p>
    <w:p>
      <w:pPr>
        <w:outlineLvl w:val="0"/>
        <w:rPr>
          <w:rFonts w:hint="eastAsia" w:ascii="黑体" w:hAnsi="黑体" w:eastAsia="黑体"/>
          <w:sz w:val="32"/>
          <w:szCs w:val="32"/>
        </w:rPr>
      </w:pPr>
      <w:r>
        <w:rPr>
          <w:rFonts w:hint="eastAsia" w:ascii="黑体" w:hAnsi="黑体" w:eastAsia="黑体"/>
          <w:sz w:val="32"/>
          <w:szCs w:val="32"/>
        </w:rPr>
        <w:t>第四部分  名词解释</w:t>
      </w:r>
    </w:p>
    <w:p>
      <w:pPr>
        <w:autoSpaceDE w:val="0"/>
        <w:autoSpaceDN w:val="0"/>
        <w:adjustRightInd w:val="0"/>
        <w:ind w:firstLine="640" w:firstLineChars="200"/>
        <w:rPr>
          <w:rFonts w:hint="eastAsia" w:ascii="仿宋" w:hAnsi="仿宋" w:eastAsia="仿宋"/>
          <w:sz w:val="32"/>
          <w:szCs w:val="32"/>
        </w:rPr>
      </w:pPr>
      <w:r>
        <w:rPr>
          <w:rFonts w:hint="eastAsia" w:ascii="楷体" w:hAnsi="楷体" w:eastAsia="楷体"/>
          <w:sz w:val="32"/>
          <w:szCs w:val="32"/>
        </w:rPr>
        <w:t>（一）基本支出</w:t>
      </w:r>
      <w:r>
        <w:rPr>
          <w:rFonts w:hint="eastAsia" w:ascii="仿宋" w:hAnsi="仿宋" w:eastAsia="仿宋"/>
          <w:sz w:val="32"/>
          <w:szCs w:val="32"/>
        </w:rPr>
        <w:t>：指为保障机构正常运转、完成日常</w:t>
      </w:r>
    </w:p>
    <w:p>
      <w:pPr>
        <w:autoSpaceDE w:val="0"/>
        <w:autoSpaceDN w:val="0"/>
        <w:adjustRightInd w:val="0"/>
        <w:rPr>
          <w:rFonts w:hint="eastAsia" w:ascii="仿宋" w:hAnsi="仿宋" w:eastAsia="仿宋"/>
          <w:sz w:val="32"/>
          <w:szCs w:val="32"/>
        </w:rPr>
      </w:pPr>
      <w:r>
        <w:rPr>
          <w:rFonts w:hint="eastAsia" w:ascii="仿宋" w:hAnsi="仿宋" w:eastAsia="仿宋"/>
          <w:sz w:val="32"/>
          <w:szCs w:val="32"/>
        </w:rPr>
        <w:t>工作任务而发生的人员支出和公用支出。</w:t>
      </w:r>
    </w:p>
    <w:p>
      <w:pPr>
        <w:autoSpaceDE w:val="0"/>
        <w:autoSpaceDN w:val="0"/>
        <w:adjustRightInd w:val="0"/>
        <w:ind w:firstLine="640" w:firstLineChars="200"/>
        <w:rPr>
          <w:rFonts w:hint="eastAsia" w:ascii="仿宋" w:hAnsi="仿宋" w:eastAsia="仿宋"/>
          <w:sz w:val="32"/>
          <w:szCs w:val="32"/>
        </w:rPr>
      </w:pPr>
      <w:r>
        <w:rPr>
          <w:rFonts w:hint="eastAsia" w:ascii="楷体" w:hAnsi="楷体" w:eastAsia="楷体"/>
          <w:sz w:val="32"/>
          <w:szCs w:val="32"/>
        </w:rPr>
        <w:t>（二）项目支出</w:t>
      </w:r>
      <w:r>
        <w:rPr>
          <w:rFonts w:hint="eastAsia" w:ascii="仿宋" w:hAnsi="仿宋" w:eastAsia="仿宋"/>
          <w:sz w:val="32"/>
          <w:szCs w:val="32"/>
        </w:rPr>
        <w:t>：指在基本支出之外为完成特定行政任</w:t>
      </w:r>
    </w:p>
    <w:p>
      <w:pPr>
        <w:rPr>
          <w:rFonts w:hint="eastAsia" w:ascii="仿宋" w:hAnsi="仿宋" w:eastAsia="仿宋"/>
          <w:sz w:val="32"/>
          <w:szCs w:val="32"/>
        </w:rPr>
      </w:pPr>
      <w:r>
        <w:rPr>
          <w:rFonts w:hint="eastAsia" w:ascii="仿宋" w:hAnsi="仿宋" w:eastAsia="仿宋"/>
          <w:sz w:val="32"/>
          <w:szCs w:val="32"/>
        </w:rPr>
        <w:t>务和事业发展目标所发生的支出。</w:t>
      </w:r>
    </w:p>
    <w:p>
      <w:pPr>
        <w:autoSpaceDE w:val="0"/>
        <w:autoSpaceDN w:val="0"/>
        <w:adjustRightInd w:val="0"/>
        <w:ind w:firstLine="640" w:firstLineChars="200"/>
        <w:rPr>
          <w:rFonts w:hint="eastAsia" w:ascii="仿宋" w:hAnsi="仿宋" w:eastAsia="仿宋"/>
          <w:sz w:val="32"/>
          <w:szCs w:val="32"/>
        </w:rPr>
      </w:pPr>
      <w:r>
        <w:rPr>
          <w:rFonts w:hint="eastAsia" w:ascii="楷体" w:hAnsi="楷体" w:eastAsia="楷体"/>
          <w:sz w:val="32"/>
          <w:szCs w:val="32"/>
        </w:rPr>
        <w:t>（三）“三公”经费</w:t>
      </w:r>
      <w:r>
        <w:rPr>
          <w:rFonts w:hint="eastAsia" w:ascii="仿宋" w:hAnsi="仿宋" w:eastAsia="仿宋"/>
          <w:sz w:val="32"/>
          <w:szCs w:val="32"/>
        </w:rPr>
        <w:t>：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autoSpaceDE w:val="0"/>
        <w:autoSpaceDN w:val="0"/>
        <w:adjustRightInd w:val="0"/>
        <w:ind w:firstLine="640" w:firstLineChars="200"/>
        <w:rPr>
          <w:rFonts w:hint="eastAsia" w:ascii="仿宋" w:hAnsi="仿宋" w:eastAsia="仿宋"/>
          <w:sz w:val="32"/>
          <w:szCs w:val="32"/>
        </w:rPr>
      </w:pPr>
      <w:r>
        <w:rPr>
          <w:rFonts w:hint="eastAsia" w:ascii="楷体" w:hAnsi="楷体" w:eastAsia="楷体"/>
          <w:sz w:val="32"/>
          <w:szCs w:val="32"/>
        </w:rPr>
        <w:t>（四）机关运行经费</w:t>
      </w:r>
      <w:r>
        <w:rPr>
          <w:rFonts w:hint="eastAsia" w:ascii="仿宋" w:hAnsi="仿宋" w:eastAsia="仿宋"/>
          <w:sz w:val="32"/>
          <w:szCs w:val="32"/>
        </w:rPr>
        <w:t>：指行政单位和参照公务员法管理的事业单位使用一般公共预算安排的基本支出中的日常公用经费支出。</w:t>
      </w:r>
    </w:p>
    <w:p>
      <w:pPr>
        <w:autoSpaceDE w:val="0"/>
        <w:autoSpaceDN w:val="0"/>
        <w:adjustRightInd w:val="0"/>
        <w:ind w:firstLine="640" w:firstLineChars="200"/>
        <w:rPr>
          <w:rFonts w:hint="eastAsia" w:ascii="仿宋" w:hAnsi="仿宋" w:eastAsia="仿宋"/>
          <w:sz w:val="32"/>
          <w:szCs w:val="32"/>
        </w:rPr>
      </w:pPr>
      <w:r>
        <w:rPr>
          <w:rFonts w:hint="eastAsia" w:ascii="楷体" w:hAnsi="楷体" w:eastAsia="楷体"/>
          <w:sz w:val="32"/>
          <w:szCs w:val="32"/>
        </w:rPr>
        <w:t>（五）政府购买服务</w:t>
      </w:r>
      <w:r>
        <w:rPr>
          <w:rFonts w:hint="eastAsia" w:ascii="仿宋" w:hAnsi="仿宋" w:eastAsia="仿宋"/>
          <w:sz w:val="32"/>
          <w:szCs w:val="32"/>
        </w:rPr>
        <w:t>：根据我国现行政策规定，政府购买服务，是指政府按照一定的方式和程序，把属于政府职责范围且适合通过市场化方式提供的服务事项，交由符合条件的社会力量和事业单位承担，并根据服务数量和质量等向其支付费用的行为。政府购买服务是一种契约化的公共服务提供方式，具有权责清晰、结果导向、灵活高效等特点。</w:t>
      </w:r>
    </w:p>
    <w:p>
      <w:pPr>
        <w:rPr>
          <w:rFonts w:hint="eastAsia" w:ascii="仿宋" w:hAnsi="仿宋" w:eastAsia="仿宋"/>
          <w:sz w:val="32"/>
          <w:szCs w:val="32"/>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华文中宋">
    <w:altName w:val="宋体"/>
    <w:panose1 w:val="02010600040101010101"/>
    <w:charset w:val="86"/>
    <w:family w:val="auto"/>
    <w:pitch w:val="default"/>
    <w:sig w:usb0="00000000" w:usb1="00000000" w:usb2="00000000" w:usb3="00000000" w:csb0="0004009F" w:csb1="DFD70000"/>
  </w:font>
  <w:font w:name="仿宋">
    <w:altName w:val="微软雅黑"/>
    <w:panose1 w:val="02010609060101010101"/>
    <w:charset w:val="86"/>
    <w:family w:val="modern"/>
    <w:pitch w:val="default"/>
    <w:sig w:usb0="00000000" w:usb1="00000000" w:usb2="00000016" w:usb3="00000000" w:csb0="00040001" w:csb1="00000000"/>
  </w:font>
  <w:font w:name="楷体">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1A0F3C52" w:usb2="00000010"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2A2444"/>
    <w:multiLevelType w:val="singleLevel"/>
    <w:tmpl w:val="B22A2444"/>
    <w:lvl w:ilvl="0" w:tentative="0">
      <w:start w:val="2"/>
      <w:numFmt w:val="chineseCounting"/>
      <w:suff w:val="nothing"/>
      <w:lvlText w:val="%1、"/>
      <w:lvlJc w:val="left"/>
      <w:rPr>
        <w:rFonts w:hint="eastAsia"/>
      </w:rPr>
    </w:lvl>
  </w:abstractNum>
  <w:abstractNum w:abstractNumId="1">
    <w:nsid w:val="3DB4BEA7"/>
    <w:multiLevelType w:val="singleLevel"/>
    <w:tmpl w:val="3DB4BEA7"/>
    <w:lvl w:ilvl="0" w:tentative="0">
      <w:start w:val="5"/>
      <w:numFmt w:val="chineseCounting"/>
      <w:suff w:val="nothing"/>
      <w:lvlText w:val="%1、"/>
      <w:lvlJc w:val="left"/>
      <w:rPr>
        <w:rFonts w:hint="eastAsia"/>
      </w:rPr>
    </w:lvl>
  </w:abstractNum>
  <w:abstractNum w:abstractNumId="2">
    <w:nsid w:val="6B4F6E94"/>
    <w:multiLevelType w:val="singleLevel"/>
    <w:tmpl w:val="6B4F6E94"/>
    <w:lvl w:ilvl="0" w:tentative="0">
      <w:start w:val="1"/>
      <w:numFmt w:val="decimal"/>
      <w:lvlText w:val="%1."/>
      <w:lvlJc w:val="left"/>
      <w:pPr>
        <w:tabs>
          <w:tab w:val="left" w:pos="312"/>
        </w:tabs>
        <w:ind w:left="64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B31383"/>
    <w:rsid w:val="4FE94452"/>
    <w:rsid w:val="5AB31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2021-04-27T08:18:00Z</dcterms:created>
  <dc:creator>the three of us</dc:creator>
  <cp:lastModifiedBy>the three of us</cp:lastModifiedBy>
  <dcterms:modified xsi:type="dcterms:W3CDTF">2021-04-28T01:46:07Z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