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7F16" w:rsidRPr="0078159D" w:rsidRDefault="00227F16">
      <w:pPr>
        <w:spacing w:line="288" w:lineRule="auto"/>
        <w:rPr>
          <w:rFonts w:eastAsiaTheme="minorEastAsia"/>
        </w:rPr>
      </w:pPr>
      <w:bookmarkStart w:id="0" w:name="_Toc307432198"/>
    </w:p>
    <w:p w:rsidR="00227F16" w:rsidRPr="0078159D" w:rsidRDefault="00227F16">
      <w:pPr>
        <w:spacing w:line="288" w:lineRule="auto"/>
        <w:rPr>
          <w:rFonts w:eastAsiaTheme="minorEastAsia"/>
        </w:rPr>
      </w:pPr>
    </w:p>
    <w:p w:rsidR="00F944C9" w:rsidRPr="0078159D" w:rsidRDefault="00F944C9">
      <w:pPr>
        <w:spacing w:line="288" w:lineRule="auto"/>
        <w:jc w:val="center"/>
        <w:rPr>
          <w:rFonts w:eastAsiaTheme="minorEastAsia" w:hAnsiTheme="minorEastAsia"/>
          <w:spacing w:val="20"/>
          <w:sz w:val="64"/>
        </w:rPr>
      </w:pPr>
    </w:p>
    <w:p w:rsidR="00F944C9" w:rsidRPr="0078159D" w:rsidRDefault="00F944C9">
      <w:pPr>
        <w:spacing w:line="288" w:lineRule="auto"/>
        <w:jc w:val="center"/>
        <w:rPr>
          <w:rFonts w:eastAsiaTheme="minorEastAsia" w:hAnsiTheme="minorEastAsia"/>
          <w:spacing w:val="20"/>
          <w:sz w:val="64"/>
        </w:rPr>
      </w:pPr>
    </w:p>
    <w:p w:rsidR="00227F16" w:rsidRPr="0078159D" w:rsidRDefault="00462EC3">
      <w:pPr>
        <w:spacing w:line="288" w:lineRule="auto"/>
        <w:jc w:val="center"/>
        <w:rPr>
          <w:rFonts w:eastAsiaTheme="minorEastAsia"/>
          <w:spacing w:val="20"/>
          <w:sz w:val="72"/>
          <w:szCs w:val="72"/>
        </w:rPr>
      </w:pPr>
      <w:r w:rsidRPr="0078159D">
        <w:rPr>
          <w:rFonts w:eastAsiaTheme="minorEastAsia" w:hAnsiTheme="minorEastAsia"/>
          <w:spacing w:val="20"/>
          <w:sz w:val="72"/>
          <w:szCs w:val="72"/>
        </w:rPr>
        <w:t>建设项目环境影响报告表</w:t>
      </w:r>
    </w:p>
    <w:p w:rsidR="00227F16" w:rsidRPr="0078159D" w:rsidRDefault="00462EC3" w:rsidP="00BB60BE">
      <w:pPr>
        <w:tabs>
          <w:tab w:val="left" w:pos="3261"/>
        </w:tabs>
        <w:spacing w:line="288" w:lineRule="auto"/>
        <w:jc w:val="center"/>
        <w:rPr>
          <w:rFonts w:ascii="Arial" w:hAnsi="Arial" w:cs="Arial"/>
          <w:kern w:val="0"/>
          <w:sz w:val="36"/>
          <w:szCs w:val="36"/>
        </w:rPr>
      </w:pPr>
      <w:r w:rsidRPr="0078159D">
        <w:rPr>
          <w:rFonts w:ascii="Arial" w:hAnsi="Arial" w:cs="Arial"/>
          <w:kern w:val="0"/>
          <w:sz w:val="36"/>
          <w:szCs w:val="36"/>
        </w:rPr>
        <w:t>（</w:t>
      </w:r>
      <w:r w:rsidR="00E7183D">
        <w:rPr>
          <w:rFonts w:ascii="Arial" w:hAnsi="Arial" w:cs="Arial" w:hint="eastAsia"/>
          <w:kern w:val="0"/>
          <w:sz w:val="36"/>
          <w:szCs w:val="36"/>
        </w:rPr>
        <w:t>公示本</w:t>
      </w:r>
      <w:r w:rsidRPr="0078159D">
        <w:rPr>
          <w:rFonts w:ascii="Arial" w:hAnsi="Arial" w:cs="Arial"/>
          <w:kern w:val="0"/>
          <w:sz w:val="36"/>
          <w:szCs w:val="36"/>
        </w:rPr>
        <w:t>）</w:t>
      </w:r>
    </w:p>
    <w:p w:rsidR="00227F16" w:rsidRPr="0078159D" w:rsidRDefault="00227F16">
      <w:pPr>
        <w:spacing w:line="288" w:lineRule="auto"/>
        <w:jc w:val="center"/>
        <w:rPr>
          <w:rFonts w:eastAsiaTheme="minorEastAsia"/>
        </w:rPr>
      </w:pPr>
    </w:p>
    <w:p w:rsidR="00227F16" w:rsidRPr="0078159D" w:rsidRDefault="00227F16">
      <w:pPr>
        <w:spacing w:line="288" w:lineRule="auto"/>
        <w:jc w:val="center"/>
        <w:rPr>
          <w:rFonts w:eastAsiaTheme="minorEastAsia"/>
        </w:rPr>
      </w:pPr>
    </w:p>
    <w:p w:rsidR="00227F16" w:rsidRPr="0078159D" w:rsidRDefault="00227F16">
      <w:pPr>
        <w:spacing w:line="288" w:lineRule="auto"/>
        <w:jc w:val="center"/>
        <w:rPr>
          <w:rFonts w:eastAsiaTheme="minorEastAsia"/>
        </w:rPr>
      </w:pPr>
    </w:p>
    <w:p w:rsidR="00227F16" w:rsidRPr="0078159D" w:rsidRDefault="00227F16">
      <w:pPr>
        <w:spacing w:line="288" w:lineRule="auto"/>
        <w:jc w:val="center"/>
        <w:rPr>
          <w:rFonts w:eastAsiaTheme="minorEastAsia"/>
        </w:rPr>
      </w:pPr>
    </w:p>
    <w:p w:rsidR="00227F16" w:rsidRPr="0078159D" w:rsidRDefault="00227F16">
      <w:pPr>
        <w:spacing w:line="288" w:lineRule="auto"/>
        <w:jc w:val="center"/>
        <w:rPr>
          <w:rFonts w:eastAsiaTheme="minorEastAsia"/>
        </w:rPr>
      </w:pPr>
    </w:p>
    <w:p w:rsidR="00F944C9" w:rsidRPr="0078159D" w:rsidRDefault="00F944C9">
      <w:pPr>
        <w:spacing w:line="288" w:lineRule="auto"/>
        <w:jc w:val="center"/>
        <w:rPr>
          <w:rFonts w:eastAsiaTheme="minorEastAsia"/>
        </w:rPr>
      </w:pPr>
    </w:p>
    <w:p w:rsidR="00F944C9" w:rsidRPr="0078159D" w:rsidRDefault="00F944C9">
      <w:pPr>
        <w:spacing w:line="288" w:lineRule="auto"/>
        <w:jc w:val="center"/>
        <w:rPr>
          <w:rFonts w:eastAsiaTheme="minorEastAsia"/>
        </w:rPr>
      </w:pPr>
    </w:p>
    <w:p w:rsidR="00227F16" w:rsidRPr="0078159D" w:rsidRDefault="00227F16">
      <w:pPr>
        <w:rPr>
          <w:rFonts w:eastAsiaTheme="minorEastAsia"/>
        </w:rPr>
      </w:pPr>
    </w:p>
    <w:p w:rsidR="00227F16" w:rsidRPr="0078159D" w:rsidRDefault="00227F16">
      <w:pPr>
        <w:rPr>
          <w:rFonts w:eastAsiaTheme="minorEastAsia"/>
        </w:rPr>
      </w:pPr>
    </w:p>
    <w:p w:rsidR="00227F16" w:rsidRPr="0078159D" w:rsidRDefault="00462EC3" w:rsidP="00F944C9">
      <w:pPr>
        <w:spacing w:line="360" w:lineRule="auto"/>
        <w:ind w:firstLineChars="50" w:firstLine="241"/>
        <w:rPr>
          <w:rFonts w:asciiTheme="minorEastAsia" w:eastAsiaTheme="minorEastAsia" w:hAnsiTheme="minorEastAsia"/>
          <w:b/>
          <w:sz w:val="36"/>
          <w:szCs w:val="36"/>
          <w:u w:val="single"/>
        </w:rPr>
      </w:pPr>
      <w:r w:rsidRPr="0078159D">
        <w:rPr>
          <w:rFonts w:asciiTheme="minorEastAsia" w:eastAsiaTheme="minorEastAsia" w:hAnsiTheme="minorEastAsia"/>
          <w:b/>
          <w:spacing w:val="60"/>
          <w:sz w:val="36"/>
          <w:szCs w:val="36"/>
        </w:rPr>
        <w:t>项目名称：</w:t>
      </w:r>
      <w:proofErr w:type="gramStart"/>
      <w:r w:rsidR="002A23C0" w:rsidRPr="0078159D">
        <w:rPr>
          <w:rFonts w:asciiTheme="minorEastAsia" w:eastAsiaTheme="minorEastAsia" w:hAnsiTheme="minorEastAsia" w:hint="eastAsia"/>
          <w:sz w:val="36"/>
          <w:szCs w:val="36"/>
          <w:u w:val="single"/>
        </w:rPr>
        <w:t>五台县</w:t>
      </w:r>
      <w:r w:rsidR="00846650" w:rsidRPr="0078159D">
        <w:rPr>
          <w:rFonts w:asciiTheme="minorEastAsia" w:eastAsiaTheme="minorEastAsia" w:hAnsiTheme="minorEastAsia" w:hint="eastAsia"/>
          <w:sz w:val="36"/>
          <w:szCs w:val="36"/>
          <w:u w:val="single"/>
        </w:rPr>
        <w:t>耿镇镇</w:t>
      </w:r>
      <w:proofErr w:type="gramEnd"/>
      <w:r w:rsidR="00846650" w:rsidRPr="0078159D">
        <w:rPr>
          <w:rFonts w:asciiTheme="minorEastAsia" w:eastAsiaTheme="minorEastAsia" w:hAnsiTheme="minorEastAsia" w:hint="eastAsia"/>
          <w:sz w:val="36"/>
          <w:szCs w:val="36"/>
          <w:u w:val="single"/>
        </w:rPr>
        <w:t>污水</w:t>
      </w:r>
      <w:r w:rsidR="002A23C0" w:rsidRPr="0078159D">
        <w:rPr>
          <w:rFonts w:asciiTheme="minorEastAsia" w:eastAsiaTheme="minorEastAsia" w:hAnsiTheme="minorEastAsia" w:hint="eastAsia"/>
          <w:sz w:val="36"/>
          <w:szCs w:val="36"/>
          <w:u w:val="single"/>
        </w:rPr>
        <w:t>处理厂建设项目</w:t>
      </w:r>
    </w:p>
    <w:p w:rsidR="00227F16" w:rsidRPr="0078159D" w:rsidRDefault="00227F16">
      <w:pPr>
        <w:spacing w:line="360" w:lineRule="auto"/>
        <w:rPr>
          <w:rFonts w:asciiTheme="minorEastAsia" w:eastAsiaTheme="minorEastAsia" w:hAnsiTheme="minorEastAsia"/>
          <w:b/>
          <w:sz w:val="36"/>
          <w:szCs w:val="36"/>
          <w:u w:val="single"/>
        </w:rPr>
      </w:pPr>
    </w:p>
    <w:p w:rsidR="00227F16" w:rsidRPr="0078159D" w:rsidRDefault="00462EC3" w:rsidP="00F944C9">
      <w:pPr>
        <w:spacing w:line="360" w:lineRule="auto"/>
        <w:ind w:firstLineChars="50" w:firstLine="181"/>
        <w:rPr>
          <w:rFonts w:asciiTheme="minorEastAsia" w:eastAsiaTheme="minorEastAsia" w:hAnsiTheme="minorEastAsia"/>
          <w:b/>
          <w:sz w:val="36"/>
          <w:szCs w:val="36"/>
          <w:u w:val="single"/>
        </w:rPr>
      </w:pPr>
      <w:r w:rsidRPr="0078159D">
        <w:rPr>
          <w:rFonts w:asciiTheme="minorEastAsia" w:eastAsiaTheme="minorEastAsia" w:hAnsiTheme="minorEastAsia"/>
          <w:b/>
          <w:sz w:val="36"/>
          <w:szCs w:val="36"/>
        </w:rPr>
        <w:t>建设单位（盖章）：</w:t>
      </w:r>
      <w:r w:rsidR="00846650" w:rsidRPr="0078159D">
        <w:rPr>
          <w:rFonts w:asciiTheme="minorEastAsia" w:eastAsiaTheme="minorEastAsia" w:hAnsiTheme="minorEastAsia" w:hint="eastAsia"/>
          <w:sz w:val="36"/>
          <w:szCs w:val="36"/>
          <w:u w:val="single"/>
        </w:rPr>
        <w:t>五台县住房和城乡建设管理局</w:t>
      </w:r>
    </w:p>
    <w:p w:rsidR="00227F16" w:rsidRPr="0078159D" w:rsidRDefault="00227F16">
      <w:pPr>
        <w:spacing w:line="360" w:lineRule="auto"/>
        <w:rPr>
          <w:rFonts w:eastAsiaTheme="minorEastAsia"/>
          <w:b/>
          <w:sz w:val="24"/>
          <w:szCs w:val="24"/>
          <w:u w:val="single"/>
        </w:rPr>
      </w:pPr>
    </w:p>
    <w:p w:rsidR="00227F16" w:rsidRPr="0078159D" w:rsidRDefault="00227F16">
      <w:pPr>
        <w:spacing w:line="360" w:lineRule="auto"/>
        <w:rPr>
          <w:rFonts w:eastAsiaTheme="minorEastAsia"/>
          <w:b/>
          <w:sz w:val="24"/>
          <w:szCs w:val="24"/>
          <w:u w:val="single"/>
        </w:rPr>
      </w:pPr>
    </w:p>
    <w:p w:rsidR="00227F16" w:rsidRPr="0078159D" w:rsidRDefault="00227F16">
      <w:pPr>
        <w:spacing w:line="360" w:lineRule="auto"/>
        <w:rPr>
          <w:rFonts w:eastAsiaTheme="minorEastAsia"/>
          <w:b/>
          <w:sz w:val="24"/>
          <w:szCs w:val="24"/>
        </w:rPr>
      </w:pPr>
    </w:p>
    <w:p w:rsidR="00227F16" w:rsidRPr="0078159D" w:rsidRDefault="00227F16">
      <w:pPr>
        <w:spacing w:line="360" w:lineRule="auto"/>
        <w:rPr>
          <w:rFonts w:eastAsiaTheme="minorEastAsia"/>
          <w:b/>
          <w:sz w:val="24"/>
          <w:szCs w:val="24"/>
        </w:rPr>
      </w:pPr>
    </w:p>
    <w:p w:rsidR="00227F16" w:rsidRPr="0078159D" w:rsidRDefault="00227F16">
      <w:pPr>
        <w:spacing w:line="360" w:lineRule="auto"/>
        <w:rPr>
          <w:rFonts w:eastAsiaTheme="minorEastAsia"/>
          <w:b/>
          <w:sz w:val="24"/>
          <w:szCs w:val="24"/>
        </w:rPr>
      </w:pPr>
    </w:p>
    <w:p w:rsidR="00F944C9" w:rsidRPr="0078159D" w:rsidRDefault="00F944C9">
      <w:pPr>
        <w:spacing w:line="360" w:lineRule="auto"/>
        <w:rPr>
          <w:rFonts w:eastAsiaTheme="minorEastAsia"/>
          <w:b/>
          <w:sz w:val="24"/>
          <w:szCs w:val="24"/>
        </w:rPr>
      </w:pPr>
    </w:p>
    <w:p w:rsidR="00227F16" w:rsidRPr="0078159D" w:rsidRDefault="00227F16">
      <w:pPr>
        <w:spacing w:line="360" w:lineRule="auto"/>
        <w:rPr>
          <w:rFonts w:eastAsiaTheme="minorEastAsia"/>
          <w:b/>
          <w:sz w:val="24"/>
          <w:szCs w:val="24"/>
        </w:rPr>
      </w:pPr>
    </w:p>
    <w:p w:rsidR="00227F16" w:rsidRPr="0078159D" w:rsidRDefault="00227F16">
      <w:pPr>
        <w:spacing w:line="360" w:lineRule="auto"/>
        <w:rPr>
          <w:rFonts w:eastAsiaTheme="minorEastAsia"/>
          <w:b/>
          <w:sz w:val="24"/>
          <w:szCs w:val="24"/>
        </w:rPr>
      </w:pPr>
    </w:p>
    <w:p w:rsidR="00227F16" w:rsidRPr="0078159D" w:rsidRDefault="00227F16">
      <w:pPr>
        <w:spacing w:line="360" w:lineRule="auto"/>
        <w:rPr>
          <w:rFonts w:eastAsiaTheme="minorEastAsia"/>
          <w:b/>
          <w:sz w:val="24"/>
          <w:szCs w:val="24"/>
        </w:rPr>
      </w:pPr>
    </w:p>
    <w:p w:rsidR="00227F16" w:rsidRPr="0078159D" w:rsidRDefault="00462EC3">
      <w:pPr>
        <w:spacing w:line="360" w:lineRule="auto"/>
        <w:jc w:val="center"/>
        <w:rPr>
          <w:rFonts w:ascii="宋体" w:hAnsi="宋体"/>
          <w:sz w:val="32"/>
          <w:szCs w:val="32"/>
        </w:rPr>
      </w:pPr>
      <w:r w:rsidRPr="0078159D">
        <w:rPr>
          <w:rFonts w:ascii="宋体" w:hAnsi="宋体"/>
          <w:sz w:val="32"/>
          <w:szCs w:val="32"/>
        </w:rPr>
        <w:t>编制日期：</w:t>
      </w:r>
      <w:r w:rsidR="00F944C9" w:rsidRPr="0078159D">
        <w:rPr>
          <w:rFonts w:ascii="宋体" w:hAnsi="宋体" w:hint="eastAsia"/>
          <w:sz w:val="32"/>
          <w:szCs w:val="32"/>
        </w:rPr>
        <w:t>二〇二〇年</w:t>
      </w:r>
      <w:r w:rsidR="00FF6EF6" w:rsidRPr="0078159D">
        <w:rPr>
          <w:rFonts w:ascii="宋体" w:hAnsi="宋体" w:hint="eastAsia"/>
          <w:sz w:val="32"/>
          <w:szCs w:val="32"/>
        </w:rPr>
        <w:t>三</w:t>
      </w:r>
      <w:r w:rsidR="00F944C9" w:rsidRPr="0078159D">
        <w:rPr>
          <w:rFonts w:ascii="宋体" w:hAnsi="宋体" w:hint="eastAsia"/>
          <w:sz w:val="32"/>
          <w:szCs w:val="32"/>
        </w:rPr>
        <w:t>月</w:t>
      </w:r>
    </w:p>
    <w:p w:rsidR="00227F16" w:rsidRPr="0078159D" w:rsidRDefault="00227F16">
      <w:pPr>
        <w:spacing w:line="288" w:lineRule="auto"/>
        <w:rPr>
          <w:rFonts w:eastAsiaTheme="minorEastAsia"/>
          <w:b/>
          <w:spacing w:val="20"/>
          <w:sz w:val="30"/>
          <w:szCs w:val="30"/>
        </w:rPr>
        <w:sectPr w:rsidR="00227F16" w:rsidRPr="0078159D" w:rsidSect="00F944C9">
          <w:footerReference w:type="even" r:id="rId9"/>
          <w:footerReference w:type="default" r:id="rId10"/>
          <w:pgSz w:w="11906" w:h="16838"/>
          <w:pgMar w:top="1361" w:right="1531" w:bottom="1361" w:left="1531" w:header="851" w:footer="992" w:gutter="0"/>
          <w:pgNumType w:fmt="upperRoman" w:start="1"/>
          <w:cols w:space="720"/>
          <w:docGrid w:type="lines" w:linePitch="312"/>
        </w:sectPr>
      </w:pPr>
    </w:p>
    <w:p w:rsidR="00227F16" w:rsidRPr="0078159D" w:rsidRDefault="00227F16">
      <w:pPr>
        <w:spacing w:line="360" w:lineRule="auto"/>
        <w:jc w:val="center"/>
        <w:rPr>
          <w:rFonts w:eastAsiaTheme="minorEastAsia"/>
          <w:b/>
          <w:sz w:val="28"/>
          <w:szCs w:val="28"/>
        </w:rPr>
      </w:pPr>
    </w:p>
    <w:p w:rsidR="00227F16" w:rsidRPr="0078159D" w:rsidRDefault="00462EC3">
      <w:pPr>
        <w:spacing w:line="360" w:lineRule="auto"/>
        <w:jc w:val="center"/>
        <w:rPr>
          <w:rFonts w:eastAsiaTheme="minorEastAsia"/>
          <w:b/>
          <w:sz w:val="28"/>
          <w:szCs w:val="28"/>
        </w:rPr>
      </w:pPr>
      <w:r w:rsidRPr="0078159D">
        <w:rPr>
          <w:rFonts w:eastAsiaTheme="minorEastAsia" w:hAnsiTheme="minorEastAsia"/>
          <w:b/>
          <w:sz w:val="28"/>
          <w:szCs w:val="28"/>
        </w:rPr>
        <w:t>《建设项目环境影响报告表》编制说明</w:t>
      </w:r>
    </w:p>
    <w:p w:rsidR="00227F16" w:rsidRPr="0078159D" w:rsidRDefault="00227F16">
      <w:pPr>
        <w:spacing w:line="360" w:lineRule="auto"/>
        <w:rPr>
          <w:rFonts w:eastAsiaTheme="minorEastAsia"/>
          <w:sz w:val="28"/>
          <w:szCs w:val="28"/>
        </w:rPr>
      </w:pPr>
    </w:p>
    <w:p w:rsidR="00227F16" w:rsidRPr="0078159D" w:rsidRDefault="00462EC3" w:rsidP="00A869CB">
      <w:pPr>
        <w:spacing w:line="480" w:lineRule="auto"/>
        <w:ind w:firstLineChars="200" w:firstLine="560"/>
        <w:rPr>
          <w:rFonts w:eastAsiaTheme="minorEastAsia"/>
          <w:sz w:val="28"/>
          <w:szCs w:val="28"/>
        </w:rPr>
      </w:pPr>
      <w:r w:rsidRPr="0078159D">
        <w:rPr>
          <w:rFonts w:eastAsiaTheme="minorEastAsia" w:hAnsiTheme="minorEastAsia"/>
          <w:sz w:val="28"/>
          <w:szCs w:val="28"/>
        </w:rPr>
        <w:t>《建设项目环境影响报告表》由具有从事环境影响评价资质的单位编制。</w:t>
      </w:r>
    </w:p>
    <w:p w:rsidR="00227F16" w:rsidRPr="0078159D" w:rsidRDefault="00462EC3" w:rsidP="00A869CB">
      <w:pPr>
        <w:spacing w:line="480" w:lineRule="auto"/>
        <w:ind w:firstLineChars="200" w:firstLine="560"/>
        <w:rPr>
          <w:rFonts w:eastAsiaTheme="minorEastAsia"/>
          <w:sz w:val="28"/>
          <w:szCs w:val="28"/>
        </w:rPr>
      </w:pPr>
      <w:r w:rsidRPr="0078159D">
        <w:rPr>
          <w:rFonts w:eastAsiaTheme="minorEastAsia"/>
          <w:sz w:val="28"/>
          <w:szCs w:val="28"/>
        </w:rPr>
        <w:t xml:space="preserve">1. </w:t>
      </w:r>
      <w:r w:rsidRPr="0078159D">
        <w:rPr>
          <w:rFonts w:eastAsiaTheme="minorEastAsia" w:hAnsiTheme="minorEastAsia"/>
          <w:sz w:val="28"/>
          <w:szCs w:val="28"/>
        </w:rPr>
        <w:t>项目名称</w:t>
      </w:r>
      <w:r w:rsidRPr="0078159D">
        <w:rPr>
          <w:rFonts w:eastAsiaTheme="minorEastAsia"/>
          <w:sz w:val="28"/>
          <w:szCs w:val="28"/>
        </w:rPr>
        <w:t>——</w:t>
      </w:r>
      <w:r w:rsidRPr="0078159D">
        <w:rPr>
          <w:rFonts w:eastAsiaTheme="minorEastAsia" w:hAnsiTheme="minorEastAsia"/>
          <w:sz w:val="28"/>
          <w:szCs w:val="28"/>
        </w:rPr>
        <w:t>指项目立项批复时的名称，应不超过</w:t>
      </w:r>
      <w:r w:rsidRPr="0078159D">
        <w:rPr>
          <w:rFonts w:eastAsiaTheme="minorEastAsia"/>
          <w:sz w:val="28"/>
          <w:szCs w:val="28"/>
        </w:rPr>
        <w:t>30</w:t>
      </w:r>
      <w:r w:rsidRPr="0078159D">
        <w:rPr>
          <w:rFonts w:eastAsiaTheme="minorEastAsia" w:hAnsiTheme="minorEastAsia"/>
          <w:sz w:val="28"/>
          <w:szCs w:val="28"/>
        </w:rPr>
        <w:t>个字</w:t>
      </w:r>
      <w:r w:rsidRPr="0078159D">
        <w:rPr>
          <w:rFonts w:eastAsiaTheme="minorEastAsia"/>
          <w:sz w:val="28"/>
          <w:szCs w:val="28"/>
        </w:rPr>
        <w:t xml:space="preserve"> (</w:t>
      </w:r>
      <w:r w:rsidRPr="0078159D">
        <w:rPr>
          <w:rFonts w:eastAsiaTheme="minorEastAsia" w:hAnsiTheme="minorEastAsia"/>
          <w:sz w:val="28"/>
          <w:szCs w:val="28"/>
        </w:rPr>
        <w:t>两个英文字段作一个汉字</w:t>
      </w:r>
      <w:r w:rsidRPr="0078159D">
        <w:rPr>
          <w:rFonts w:eastAsiaTheme="minorEastAsia"/>
          <w:sz w:val="28"/>
          <w:szCs w:val="28"/>
        </w:rPr>
        <w:t>)</w:t>
      </w:r>
      <w:r w:rsidRPr="0078159D">
        <w:rPr>
          <w:rFonts w:eastAsiaTheme="minorEastAsia" w:hAnsiTheme="minorEastAsia"/>
          <w:sz w:val="28"/>
          <w:szCs w:val="28"/>
        </w:rPr>
        <w:t>。</w:t>
      </w:r>
    </w:p>
    <w:p w:rsidR="00227F16" w:rsidRPr="0078159D" w:rsidRDefault="00462EC3" w:rsidP="00A869CB">
      <w:pPr>
        <w:spacing w:line="480" w:lineRule="auto"/>
        <w:ind w:firstLineChars="200" w:firstLine="560"/>
        <w:rPr>
          <w:rFonts w:eastAsiaTheme="minorEastAsia"/>
          <w:sz w:val="28"/>
          <w:szCs w:val="28"/>
        </w:rPr>
      </w:pPr>
      <w:r w:rsidRPr="0078159D">
        <w:rPr>
          <w:rFonts w:eastAsiaTheme="minorEastAsia"/>
          <w:sz w:val="28"/>
          <w:szCs w:val="28"/>
        </w:rPr>
        <w:t xml:space="preserve">2. </w:t>
      </w:r>
      <w:r w:rsidRPr="0078159D">
        <w:rPr>
          <w:rFonts w:eastAsiaTheme="minorEastAsia" w:hAnsiTheme="minorEastAsia"/>
          <w:sz w:val="28"/>
          <w:szCs w:val="28"/>
        </w:rPr>
        <w:t>建设地点</w:t>
      </w:r>
      <w:r w:rsidRPr="0078159D">
        <w:rPr>
          <w:rFonts w:eastAsiaTheme="minorEastAsia"/>
          <w:sz w:val="28"/>
          <w:szCs w:val="28"/>
        </w:rPr>
        <w:t>——</w:t>
      </w:r>
      <w:r w:rsidRPr="0078159D">
        <w:rPr>
          <w:rFonts w:eastAsiaTheme="minorEastAsia" w:hAnsiTheme="minorEastAsia"/>
          <w:sz w:val="28"/>
          <w:szCs w:val="28"/>
        </w:rPr>
        <w:t>指项目所在地详细地址，公路、铁路应填写起止终点。</w:t>
      </w:r>
    </w:p>
    <w:p w:rsidR="00227F16" w:rsidRPr="0078159D" w:rsidRDefault="00462EC3">
      <w:pPr>
        <w:spacing w:line="480" w:lineRule="auto"/>
        <w:rPr>
          <w:rFonts w:eastAsiaTheme="minorEastAsia"/>
          <w:sz w:val="28"/>
          <w:szCs w:val="28"/>
        </w:rPr>
      </w:pPr>
      <w:r w:rsidRPr="0078159D">
        <w:rPr>
          <w:rFonts w:eastAsiaTheme="minorEastAsia"/>
          <w:sz w:val="28"/>
          <w:szCs w:val="28"/>
        </w:rPr>
        <w:t xml:space="preserve">    3. </w:t>
      </w:r>
      <w:r w:rsidRPr="0078159D">
        <w:rPr>
          <w:rFonts w:eastAsiaTheme="minorEastAsia" w:hAnsiTheme="minorEastAsia"/>
          <w:sz w:val="28"/>
          <w:szCs w:val="28"/>
        </w:rPr>
        <w:t>行业类别</w:t>
      </w:r>
      <w:r w:rsidRPr="0078159D">
        <w:rPr>
          <w:rFonts w:eastAsiaTheme="minorEastAsia"/>
          <w:sz w:val="28"/>
          <w:szCs w:val="28"/>
        </w:rPr>
        <w:t>——</w:t>
      </w:r>
      <w:r w:rsidRPr="0078159D">
        <w:rPr>
          <w:rFonts w:eastAsiaTheme="minorEastAsia" w:hAnsiTheme="minorEastAsia"/>
          <w:sz w:val="28"/>
          <w:szCs w:val="28"/>
        </w:rPr>
        <w:t>按国标填写。</w:t>
      </w:r>
    </w:p>
    <w:p w:rsidR="00227F16" w:rsidRPr="0078159D" w:rsidRDefault="00462EC3">
      <w:pPr>
        <w:spacing w:line="480" w:lineRule="auto"/>
        <w:ind w:firstLine="480"/>
        <w:rPr>
          <w:rFonts w:eastAsiaTheme="minorEastAsia"/>
          <w:sz w:val="28"/>
          <w:szCs w:val="28"/>
        </w:rPr>
      </w:pPr>
      <w:r w:rsidRPr="0078159D">
        <w:rPr>
          <w:rFonts w:eastAsiaTheme="minorEastAsia"/>
          <w:sz w:val="28"/>
          <w:szCs w:val="28"/>
        </w:rPr>
        <w:t xml:space="preserve">4. </w:t>
      </w:r>
      <w:r w:rsidRPr="0078159D">
        <w:rPr>
          <w:rFonts w:eastAsiaTheme="minorEastAsia" w:hAnsiTheme="minorEastAsia"/>
          <w:sz w:val="28"/>
          <w:szCs w:val="28"/>
        </w:rPr>
        <w:t>总投资</w:t>
      </w:r>
      <w:r w:rsidRPr="0078159D">
        <w:rPr>
          <w:rFonts w:eastAsiaTheme="minorEastAsia"/>
          <w:sz w:val="28"/>
          <w:szCs w:val="28"/>
        </w:rPr>
        <w:t>——</w:t>
      </w:r>
      <w:r w:rsidRPr="0078159D">
        <w:rPr>
          <w:rFonts w:eastAsiaTheme="minorEastAsia" w:hAnsiTheme="minorEastAsia"/>
          <w:sz w:val="28"/>
          <w:szCs w:val="28"/>
        </w:rPr>
        <w:t>指项目投资总额。</w:t>
      </w:r>
    </w:p>
    <w:p w:rsidR="00227F16" w:rsidRPr="0078159D" w:rsidRDefault="00462EC3">
      <w:pPr>
        <w:spacing w:line="480" w:lineRule="auto"/>
        <w:ind w:firstLine="480"/>
        <w:rPr>
          <w:rFonts w:eastAsiaTheme="minorEastAsia"/>
          <w:sz w:val="28"/>
          <w:szCs w:val="28"/>
        </w:rPr>
      </w:pPr>
      <w:r w:rsidRPr="0078159D">
        <w:rPr>
          <w:rFonts w:eastAsiaTheme="minorEastAsia"/>
          <w:sz w:val="28"/>
          <w:szCs w:val="28"/>
        </w:rPr>
        <w:t xml:space="preserve">5. </w:t>
      </w:r>
      <w:r w:rsidRPr="0078159D">
        <w:rPr>
          <w:rFonts w:eastAsiaTheme="minorEastAsia" w:hAnsiTheme="minorEastAsia"/>
          <w:sz w:val="28"/>
          <w:szCs w:val="28"/>
        </w:rPr>
        <w:t>主要环境保护目标</w:t>
      </w:r>
      <w:r w:rsidRPr="0078159D">
        <w:rPr>
          <w:rFonts w:eastAsiaTheme="minorEastAsia"/>
          <w:sz w:val="28"/>
          <w:szCs w:val="28"/>
        </w:rPr>
        <w:t>——</w:t>
      </w:r>
      <w:r w:rsidRPr="0078159D">
        <w:rPr>
          <w:rFonts w:eastAsiaTheme="minorEastAsia" w:hAnsiTheme="minorEastAsia"/>
          <w:sz w:val="28"/>
          <w:szCs w:val="28"/>
        </w:rPr>
        <w:t>指项目区周围一定范围内集中居民住宅区、学校、医院、保护文物、风景名胜区、水源地和生态敏感点等，应尽可能给出保护目标、性质、规模和距厂界距离等。</w:t>
      </w:r>
    </w:p>
    <w:p w:rsidR="00227F16" w:rsidRPr="0078159D" w:rsidRDefault="00462EC3">
      <w:pPr>
        <w:spacing w:line="480" w:lineRule="auto"/>
        <w:ind w:firstLine="480"/>
        <w:rPr>
          <w:rFonts w:eastAsiaTheme="minorEastAsia"/>
          <w:sz w:val="28"/>
          <w:szCs w:val="28"/>
        </w:rPr>
      </w:pPr>
      <w:r w:rsidRPr="0078159D">
        <w:rPr>
          <w:rFonts w:eastAsiaTheme="minorEastAsia"/>
          <w:sz w:val="28"/>
          <w:szCs w:val="28"/>
        </w:rPr>
        <w:t>6.</w:t>
      </w:r>
      <w:r w:rsidRPr="0078159D">
        <w:rPr>
          <w:rFonts w:eastAsiaTheme="minorEastAsia" w:hAnsiTheme="minorEastAsia"/>
          <w:sz w:val="28"/>
          <w:szCs w:val="28"/>
        </w:rPr>
        <w:t>结论与建议</w:t>
      </w:r>
      <w:r w:rsidRPr="0078159D">
        <w:rPr>
          <w:rFonts w:eastAsiaTheme="minorEastAsia"/>
          <w:sz w:val="28"/>
          <w:szCs w:val="28"/>
        </w:rPr>
        <w:t>——</w:t>
      </w:r>
      <w:r w:rsidRPr="0078159D">
        <w:rPr>
          <w:rFonts w:eastAsiaTheme="minorEastAsia" w:hAnsiTheme="minorEastAsia"/>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227F16" w:rsidRPr="0078159D" w:rsidRDefault="00462EC3">
      <w:pPr>
        <w:spacing w:line="480" w:lineRule="auto"/>
        <w:ind w:firstLine="480"/>
        <w:rPr>
          <w:rFonts w:eastAsiaTheme="minorEastAsia"/>
          <w:sz w:val="28"/>
          <w:szCs w:val="28"/>
        </w:rPr>
      </w:pPr>
      <w:r w:rsidRPr="0078159D">
        <w:rPr>
          <w:rFonts w:eastAsiaTheme="minorEastAsia"/>
          <w:sz w:val="28"/>
          <w:szCs w:val="28"/>
        </w:rPr>
        <w:t>7.</w:t>
      </w:r>
      <w:r w:rsidRPr="0078159D">
        <w:rPr>
          <w:rFonts w:eastAsiaTheme="minorEastAsia" w:hAnsiTheme="minorEastAsia"/>
          <w:sz w:val="28"/>
          <w:szCs w:val="28"/>
        </w:rPr>
        <w:t>预审意见</w:t>
      </w:r>
      <w:r w:rsidRPr="0078159D">
        <w:rPr>
          <w:rFonts w:eastAsiaTheme="minorEastAsia"/>
          <w:sz w:val="28"/>
          <w:szCs w:val="28"/>
        </w:rPr>
        <w:t>——</w:t>
      </w:r>
      <w:r w:rsidRPr="0078159D">
        <w:rPr>
          <w:rFonts w:eastAsiaTheme="minorEastAsia" w:hAnsiTheme="minorEastAsia"/>
          <w:sz w:val="28"/>
          <w:szCs w:val="28"/>
        </w:rPr>
        <w:t>由行业主管部门填写答复意见，无主管部门项目，不填。</w:t>
      </w:r>
    </w:p>
    <w:p w:rsidR="00227F16" w:rsidRPr="0078159D" w:rsidRDefault="00462EC3" w:rsidP="00A869CB">
      <w:pPr>
        <w:spacing w:line="480" w:lineRule="auto"/>
        <w:ind w:firstLineChars="200" w:firstLine="560"/>
        <w:rPr>
          <w:rFonts w:eastAsiaTheme="minorEastAsia"/>
          <w:sz w:val="28"/>
          <w:szCs w:val="28"/>
        </w:rPr>
      </w:pPr>
      <w:r w:rsidRPr="0078159D">
        <w:rPr>
          <w:rFonts w:eastAsiaTheme="minorEastAsia"/>
          <w:sz w:val="28"/>
          <w:szCs w:val="28"/>
        </w:rPr>
        <w:t>8.</w:t>
      </w:r>
      <w:r w:rsidRPr="0078159D">
        <w:rPr>
          <w:rFonts w:eastAsiaTheme="minorEastAsia" w:hAnsiTheme="minorEastAsia"/>
          <w:sz w:val="28"/>
          <w:szCs w:val="28"/>
        </w:rPr>
        <w:t>审批意见</w:t>
      </w:r>
      <w:r w:rsidRPr="0078159D">
        <w:rPr>
          <w:rFonts w:eastAsiaTheme="minorEastAsia"/>
          <w:sz w:val="28"/>
          <w:szCs w:val="28"/>
        </w:rPr>
        <w:t>——</w:t>
      </w:r>
      <w:r w:rsidRPr="0078159D">
        <w:rPr>
          <w:rFonts w:eastAsiaTheme="minorEastAsia" w:hAnsiTheme="minorEastAsia"/>
          <w:sz w:val="28"/>
          <w:szCs w:val="28"/>
        </w:rPr>
        <w:t>由负责审批该项目的环境保护行政主管部门批复。</w:t>
      </w:r>
    </w:p>
    <w:p w:rsidR="00227F16" w:rsidRPr="0078159D" w:rsidRDefault="00227F16">
      <w:pPr>
        <w:spacing w:line="360" w:lineRule="auto"/>
        <w:ind w:firstLineChars="200" w:firstLine="480"/>
        <w:rPr>
          <w:rFonts w:eastAsiaTheme="minorEastAsia"/>
          <w:sz w:val="24"/>
          <w:szCs w:val="24"/>
        </w:rPr>
      </w:pPr>
    </w:p>
    <w:p w:rsidR="00227F16" w:rsidRPr="0078159D" w:rsidRDefault="00227F16">
      <w:pPr>
        <w:spacing w:line="360" w:lineRule="auto"/>
        <w:ind w:firstLineChars="200" w:firstLine="480"/>
        <w:rPr>
          <w:rFonts w:eastAsiaTheme="minorEastAsia"/>
          <w:sz w:val="24"/>
          <w:szCs w:val="24"/>
        </w:rPr>
      </w:pPr>
    </w:p>
    <w:p w:rsidR="00227F16" w:rsidRPr="0078159D" w:rsidRDefault="00227F16">
      <w:pPr>
        <w:spacing w:line="360" w:lineRule="auto"/>
        <w:ind w:firstLineChars="200" w:firstLine="480"/>
        <w:rPr>
          <w:rFonts w:eastAsiaTheme="minorEastAsia"/>
          <w:sz w:val="24"/>
          <w:szCs w:val="24"/>
        </w:rPr>
      </w:pPr>
    </w:p>
    <w:p w:rsidR="00227F16" w:rsidRPr="0078159D" w:rsidRDefault="00227F16">
      <w:pPr>
        <w:pStyle w:val="p0"/>
        <w:snapToGrid w:val="0"/>
        <w:spacing w:line="360" w:lineRule="auto"/>
        <w:rPr>
          <w:rFonts w:eastAsiaTheme="minorEastAsia"/>
          <w:sz w:val="24"/>
          <w:szCs w:val="24"/>
        </w:rPr>
        <w:sectPr w:rsidR="00227F16" w:rsidRPr="0078159D" w:rsidSect="00A869CB">
          <w:pgSz w:w="11906" w:h="16838"/>
          <w:pgMar w:top="1361" w:right="1531" w:bottom="1361" w:left="1531" w:header="851" w:footer="992" w:gutter="0"/>
          <w:pgNumType w:fmt="upperRoman" w:start="1"/>
          <w:cols w:space="720"/>
          <w:docGrid w:type="lines" w:linePitch="312"/>
        </w:sectPr>
      </w:pPr>
    </w:p>
    <w:p w:rsidR="00227F16" w:rsidRPr="0078159D" w:rsidRDefault="00A30D7B" w:rsidP="00E46542">
      <w:pPr>
        <w:pStyle w:val="1"/>
      </w:pPr>
      <w:bookmarkStart w:id="1" w:name="_Toc21275"/>
      <w:bookmarkStart w:id="2" w:name="_Toc331080275"/>
      <w:bookmarkStart w:id="3" w:name="_Toc475536019"/>
      <w:r w:rsidRPr="0078159D">
        <w:rPr>
          <w:rFonts w:hAnsiTheme="minorEastAsia" w:hint="eastAsia"/>
        </w:rPr>
        <w:lastRenderedPageBreak/>
        <w:t>一、</w:t>
      </w:r>
      <w:r w:rsidR="00462EC3" w:rsidRPr="0078159D">
        <w:rPr>
          <w:rFonts w:hAnsiTheme="minorEastAsia" w:hint="eastAsia"/>
        </w:rPr>
        <w:t>建设项目基本情况</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37"/>
        <w:gridCol w:w="407"/>
        <w:gridCol w:w="1218"/>
        <w:gridCol w:w="1450"/>
        <w:gridCol w:w="1506"/>
        <w:gridCol w:w="1225"/>
      </w:tblGrid>
      <w:tr w:rsidR="0078159D" w:rsidRPr="0078159D" w:rsidTr="0076186D">
        <w:trPr>
          <w:trHeight w:val="411"/>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项目名称</w:t>
            </w:r>
          </w:p>
        </w:tc>
        <w:tc>
          <w:tcPr>
            <w:tcW w:w="4201" w:type="pct"/>
            <w:gridSpan w:val="6"/>
            <w:vAlign w:val="center"/>
          </w:tcPr>
          <w:p w:rsidR="00227F16" w:rsidRPr="0078159D" w:rsidRDefault="00BB6F7C">
            <w:pPr>
              <w:spacing w:line="360" w:lineRule="auto"/>
              <w:jc w:val="center"/>
              <w:rPr>
                <w:rFonts w:asciiTheme="minorEastAsia" w:eastAsiaTheme="minorEastAsia" w:hAnsiTheme="minorEastAsia"/>
                <w:sz w:val="24"/>
                <w:szCs w:val="24"/>
              </w:rPr>
            </w:pPr>
            <w:proofErr w:type="gramStart"/>
            <w:r w:rsidRPr="0078159D">
              <w:rPr>
                <w:rFonts w:asciiTheme="minorEastAsia" w:eastAsiaTheme="minorEastAsia" w:hAnsiTheme="minorEastAsia"/>
                <w:sz w:val="24"/>
                <w:szCs w:val="24"/>
              </w:rPr>
              <w:t>五台县</w:t>
            </w:r>
            <w:r w:rsidR="00846650" w:rsidRPr="0078159D">
              <w:rPr>
                <w:rFonts w:asciiTheme="minorEastAsia" w:eastAsiaTheme="minorEastAsia" w:hAnsiTheme="minorEastAsia"/>
                <w:sz w:val="24"/>
                <w:szCs w:val="24"/>
              </w:rPr>
              <w:t>耿镇镇</w:t>
            </w:r>
            <w:proofErr w:type="gramEnd"/>
            <w:r w:rsidR="00846650" w:rsidRPr="0078159D">
              <w:rPr>
                <w:rFonts w:asciiTheme="minorEastAsia" w:eastAsiaTheme="minorEastAsia" w:hAnsiTheme="minorEastAsia"/>
                <w:sz w:val="24"/>
                <w:szCs w:val="24"/>
              </w:rPr>
              <w:t>污水</w:t>
            </w:r>
            <w:r w:rsidRPr="0078159D">
              <w:rPr>
                <w:rFonts w:asciiTheme="minorEastAsia" w:eastAsiaTheme="minorEastAsia" w:hAnsiTheme="minorEastAsia"/>
                <w:sz w:val="24"/>
                <w:szCs w:val="24"/>
              </w:rPr>
              <w:t>处理厂建设项目</w:t>
            </w:r>
          </w:p>
        </w:tc>
      </w:tr>
      <w:tr w:rsidR="0078159D" w:rsidRPr="0078159D" w:rsidTr="0076186D">
        <w:trPr>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建设单位</w:t>
            </w:r>
          </w:p>
        </w:tc>
        <w:tc>
          <w:tcPr>
            <w:tcW w:w="4201" w:type="pct"/>
            <w:gridSpan w:val="6"/>
            <w:vAlign w:val="center"/>
          </w:tcPr>
          <w:p w:rsidR="00227F16" w:rsidRPr="0078159D" w:rsidRDefault="00091C24" w:rsidP="00863408">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hint="eastAsia"/>
                <w:sz w:val="24"/>
                <w:szCs w:val="24"/>
              </w:rPr>
              <w:t>五台县住房和城乡建设管理局</w:t>
            </w:r>
          </w:p>
        </w:tc>
      </w:tr>
      <w:tr w:rsidR="0078159D" w:rsidRPr="0078159D" w:rsidTr="0076186D">
        <w:trPr>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法人代表</w:t>
            </w:r>
          </w:p>
        </w:tc>
        <w:tc>
          <w:tcPr>
            <w:tcW w:w="1806" w:type="pct"/>
            <w:gridSpan w:val="3"/>
            <w:vAlign w:val="center"/>
          </w:tcPr>
          <w:p w:rsidR="00227F16" w:rsidRPr="0078159D" w:rsidRDefault="00C17ED2">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w:t>
            </w:r>
          </w:p>
        </w:tc>
        <w:tc>
          <w:tcPr>
            <w:tcW w:w="831"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联系人</w:t>
            </w:r>
          </w:p>
        </w:tc>
        <w:tc>
          <w:tcPr>
            <w:tcW w:w="1564" w:type="pct"/>
            <w:gridSpan w:val="2"/>
            <w:vAlign w:val="center"/>
          </w:tcPr>
          <w:p w:rsidR="00227F16" w:rsidRPr="0078159D" w:rsidRDefault="00C17ED2">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w:t>
            </w:r>
          </w:p>
        </w:tc>
      </w:tr>
      <w:tr w:rsidR="0078159D" w:rsidRPr="0078159D" w:rsidTr="0076186D">
        <w:trPr>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通讯地址</w:t>
            </w:r>
          </w:p>
        </w:tc>
        <w:tc>
          <w:tcPr>
            <w:tcW w:w="4201" w:type="pct"/>
            <w:gridSpan w:val="6"/>
            <w:vAlign w:val="center"/>
          </w:tcPr>
          <w:p w:rsidR="00227F16" w:rsidRPr="0078159D" w:rsidRDefault="00BB6F7C">
            <w:pPr>
              <w:spacing w:line="360" w:lineRule="auto"/>
              <w:jc w:val="center"/>
              <w:rPr>
                <w:rFonts w:asciiTheme="minorEastAsia" w:eastAsiaTheme="minorEastAsia" w:hAnsiTheme="minorEastAsia"/>
                <w:sz w:val="24"/>
                <w:szCs w:val="24"/>
                <w:shd w:val="clear" w:color="auto" w:fill="FFFFFF"/>
              </w:rPr>
            </w:pPr>
            <w:r w:rsidRPr="0078159D">
              <w:rPr>
                <w:rFonts w:asciiTheme="minorEastAsia" w:eastAsiaTheme="minorEastAsia" w:hAnsiTheme="minorEastAsia"/>
                <w:sz w:val="24"/>
                <w:szCs w:val="24"/>
              </w:rPr>
              <w:t>五台县住房和城乡建设</w:t>
            </w:r>
            <w:r w:rsidR="00863408" w:rsidRPr="0078159D">
              <w:rPr>
                <w:rFonts w:asciiTheme="minorEastAsia" w:eastAsiaTheme="minorEastAsia" w:hAnsiTheme="minorEastAsia" w:hint="eastAsia"/>
                <w:sz w:val="24"/>
                <w:szCs w:val="24"/>
              </w:rPr>
              <w:t>管理</w:t>
            </w:r>
            <w:r w:rsidRPr="0078159D">
              <w:rPr>
                <w:rFonts w:asciiTheme="minorEastAsia" w:eastAsiaTheme="minorEastAsia" w:hAnsiTheme="minorEastAsia"/>
                <w:sz w:val="24"/>
                <w:szCs w:val="24"/>
              </w:rPr>
              <w:t>局</w:t>
            </w:r>
          </w:p>
        </w:tc>
      </w:tr>
      <w:tr w:rsidR="0078159D" w:rsidRPr="0078159D" w:rsidTr="0076186D">
        <w:trPr>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联系电话</w:t>
            </w:r>
          </w:p>
        </w:tc>
        <w:tc>
          <w:tcPr>
            <w:tcW w:w="1109" w:type="pct"/>
            <w:gridSpan w:val="2"/>
            <w:vAlign w:val="center"/>
          </w:tcPr>
          <w:p w:rsidR="00227F16" w:rsidRPr="0078159D" w:rsidRDefault="00C17ED2">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w:t>
            </w:r>
          </w:p>
        </w:tc>
        <w:tc>
          <w:tcPr>
            <w:tcW w:w="697"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传真</w:t>
            </w:r>
          </w:p>
        </w:tc>
        <w:tc>
          <w:tcPr>
            <w:tcW w:w="831"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w:t>
            </w:r>
          </w:p>
        </w:tc>
        <w:tc>
          <w:tcPr>
            <w:tcW w:w="863" w:type="pct"/>
            <w:vAlign w:val="center"/>
          </w:tcPr>
          <w:p w:rsidR="00227F16" w:rsidRPr="0078159D" w:rsidRDefault="00462EC3">
            <w:pPr>
              <w:spacing w:line="360" w:lineRule="auto"/>
              <w:jc w:val="center"/>
              <w:rPr>
                <w:rFonts w:asciiTheme="minorEastAsia" w:eastAsiaTheme="minorEastAsia" w:hAnsiTheme="minorEastAsia"/>
                <w:sz w:val="24"/>
                <w:szCs w:val="24"/>
                <w:shd w:val="clear" w:color="auto" w:fill="FFFFFF"/>
              </w:rPr>
            </w:pPr>
            <w:r w:rsidRPr="0078159D">
              <w:rPr>
                <w:rFonts w:asciiTheme="minorEastAsia" w:eastAsiaTheme="minorEastAsia" w:hAnsiTheme="minorEastAsia"/>
                <w:sz w:val="24"/>
                <w:szCs w:val="24"/>
                <w:shd w:val="clear" w:color="auto" w:fill="FFFFFF"/>
              </w:rPr>
              <w:t>邮政编码</w:t>
            </w:r>
          </w:p>
        </w:tc>
        <w:tc>
          <w:tcPr>
            <w:tcW w:w="702" w:type="pct"/>
            <w:vAlign w:val="center"/>
          </w:tcPr>
          <w:p w:rsidR="00227F16" w:rsidRPr="0078159D" w:rsidRDefault="0099163A">
            <w:pPr>
              <w:spacing w:line="360" w:lineRule="auto"/>
              <w:jc w:val="center"/>
              <w:rPr>
                <w:rFonts w:asciiTheme="minorEastAsia" w:eastAsiaTheme="minorEastAsia" w:hAnsiTheme="minorEastAsia"/>
                <w:sz w:val="24"/>
                <w:szCs w:val="24"/>
                <w:shd w:val="clear" w:color="auto" w:fill="FFFFFF"/>
              </w:rPr>
            </w:pPr>
            <w:r w:rsidRPr="0078159D">
              <w:rPr>
                <w:rFonts w:asciiTheme="minorEastAsia" w:eastAsiaTheme="minorEastAsia" w:hAnsiTheme="minorEastAsia" w:hint="eastAsia"/>
                <w:sz w:val="24"/>
                <w:szCs w:val="24"/>
                <w:shd w:val="clear" w:color="auto" w:fill="FFFFFF"/>
              </w:rPr>
              <w:t>/</w:t>
            </w:r>
          </w:p>
        </w:tc>
      </w:tr>
      <w:tr w:rsidR="0078159D" w:rsidRPr="0078159D" w:rsidTr="0076186D">
        <w:trPr>
          <w:trHeight w:val="362"/>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建设地点</w:t>
            </w:r>
          </w:p>
        </w:tc>
        <w:tc>
          <w:tcPr>
            <w:tcW w:w="4201" w:type="pct"/>
            <w:gridSpan w:val="6"/>
            <w:vAlign w:val="center"/>
          </w:tcPr>
          <w:p w:rsidR="00227F16" w:rsidRPr="0078159D" w:rsidRDefault="00BB6F7C">
            <w:pPr>
              <w:overflowPunct w:val="0"/>
              <w:autoSpaceDE w:val="0"/>
              <w:autoSpaceDN w:val="0"/>
              <w:adjustRightInd w:val="0"/>
              <w:spacing w:line="383" w:lineRule="auto"/>
              <w:ind w:left="480"/>
              <w:jc w:val="center"/>
              <w:rPr>
                <w:rFonts w:asciiTheme="minorEastAsia" w:eastAsiaTheme="minorEastAsia" w:hAnsiTheme="minorEastAsia"/>
                <w:kern w:val="0"/>
                <w:sz w:val="24"/>
                <w:szCs w:val="24"/>
              </w:rPr>
            </w:pPr>
            <w:r w:rsidRPr="0078159D">
              <w:rPr>
                <w:rFonts w:asciiTheme="minorEastAsia" w:eastAsiaTheme="minorEastAsia" w:hAnsiTheme="minorEastAsia" w:hint="eastAsia"/>
                <w:sz w:val="24"/>
                <w:szCs w:val="24"/>
              </w:rPr>
              <w:t>忻州市五台县台城新建路</w:t>
            </w:r>
          </w:p>
        </w:tc>
      </w:tr>
      <w:tr w:rsidR="0078159D" w:rsidRPr="0078159D" w:rsidTr="0076186D">
        <w:trPr>
          <w:trHeight w:val="326"/>
          <w:jc w:val="center"/>
        </w:trPr>
        <w:tc>
          <w:tcPr>
            <w:tcW w:w="799" w:type="pct"/>
            <w:vAlign w:val="center"/>
          </w:tcPr>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立项</w:t>
            </w:r>
          </w:p>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审批部门</w:t>
            </w:r>
          </w:p>
        </w:tc>
        <w:tc>
          <w:tcPr>
            <w:tcW w:w="1806" w:type="pct"/>
            <w:gridSpan w:val="3"/>
            <w:vAlign w:val="center"/>
          </w:tcPr>
          <w:p w:rsidR="00227F16" w:rsidRPr="0078159D" w:rsidRDefault="006D3D97">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hint="eastAsia"/>
                <w:sz w:val="24"/>
                <w:szCs w:val="24"/>
              </w:rPr>
              <w:t>五台县</w:t>
            </w:r>
            <w:r w:rsidRPr="0078159D">
              <w:rPr>
                <w:rFonts w:asciiTheme="minorEastAsia" w:eastAsiaTheme="minorEastAsia" w:hAnsiTheme="minorEastAsia"/>
                <w:sz w:val="24"/>
                <w:szCs w:val="24"/>
              </w:rPr>
              <w:t>行政审批服务管理局</w:t>
            </w:r>
          </w:p>
        </w:tc>
        <w:tc>
          <w:tcPr>
            <w:tcW w:w="831" w:type="pct"/>
            <w:vAlign w:val="center"/>
          </w:tcPr>
          <w:p w:rsidR="00227F16" w:rsidRPr="0078159D" w:rsidRDefault="00462EC3">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批准文号</w:t>
            </w:r>
          </w:p>
        </w:tc>
        <w:tc>
          <w:tcPr>
            <w:tcW w:w="1564" w:type="pct"/>
            <w:gridSpan w:val="2"/>
            <w:vAlign w:val="center"/>
          </w:tcPr>
          <w:p w:rsidR="00227F16" w:rsidRPr="0078159D" w:rsidRDefault="006D3D97" w:rsidP="006D3D97">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hint="eastAsia"/>
                <w:sz w:val="24"/>
                <w:szCs w:val="24"/>
              </w:rPr>
              <w:t>五</w:t>
            </w:r>
            <w:proofErr w:type="gramStart"/>
            <w:r w:rsidRPr="0078159D">
              <w:rPr>
                <w:rFonts w:asciiTheme="minorEastAsia" w:eastAsiaTheme="minorEastAsia" w:hAnsiTheme="minorEastAsia" w:hint="eastAsia"/>
                <w:sz w:val="24"/>
                <w:szCs w:val="24"/>
              </w:rPr>
              <w:t>审管发改发</w:t>
            </w:r>
            <w:proofErr w:type="gramEnd"/>
            <w:r w:rsidR="00462EC3" w:rsidRPr="0078159D">
              <w:rPr>
                <w:rFonts w:asciiTheme="minorEastAsia" w:eastAsiaTheme="minorEastAsia" w:hAnsiTheme="minorEastAsia"/>
                <w:sz w:val="24"/>
                <w:szCs w:val="24"/>
              </w:rPr>
              <w:t>[</w:t>
            </w:r>
            <w:r w:rsidRPr="0078159D">
              <w:rPr>
                <w:rFonts w:asciiTheme="minorEastAsia" w:eastAsiaTheme="minorEastAsia" w:hAnsiTheme="minorEastAsia" w:hint="eastAsia"/>
                <w:sz w:val="24"/>
                <w:szCs w:val="24"/>
              </w:rPr>
              <w:t>2020</w:t>
            </w:r>
            <w:r w:rsidR="00462EC3" w:rsidRPr="0078159D">
              <w:rPr>
                <w:rFonts w:asciiTheme="minorEastAsia" w:eastAsiaTheme="minorEastAsia" w:hAnsiTheme="minorEastAsia"/>
                <w:sz w:val="24"/>
                <w:szCs w:val="24"/>
              </w:rPr>
              <w:t>]</w:t>
            </w:r>
            <w:r w:rsidRPr="0078159D">
              <w:rPr>
                <w:rFonts w:asciiTheme="minorEastAsia" w:eastAsiaTheme="minorEastAsia" w:hAnsiTheme="minorEastAsia" w:hint="eastAsia"/>
                <w:sz w:val="24"/>
                <w:szCs w:val="24"/>
              </w:rPr>
              <w:t>13</w:t>
            </w:r>
            <w:r w:rsidR="00462EC3" w:rsidRPr="0078159D">
              <w:rPr>
                <w:rFonts w:asciiTheme="minorEastAsia" w:eastAsiaTheme="minorEastAsia" w:hAnsiTheme="minorEastAsia"/>
                <w:sz w:val="24"/>
                <w:szCs w:val="24"/>
              </w:rPr>
              <w:t>号</w:t>
            </w:r>
          </w:p>
        </w:tc>
      </w:tr>
      <w:tr w:rsidR="0078159D" w:rsidRPr="0078159D" w:rsidTr="0076186D">
        <w:trPr>
          <w:trHeight w:val="790"/>
          <w:jc w:val="center"/>
        </w:trPr>
        <w:tc>
          <w:tcPr>
            <w:tcW w:w="799" w:type="pct"/>
            <w:vAlign w:val="center"/>
          </w:tcPr>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建设性质</w:t>
            </w:r>
          </w:p>
        </w:tc>
        <w:tc>
          <w:tcPr>
            <w:tcW w:w="1806" w:type="pct"/>
            <w:gridSpan w:val="3"/>
            <w:vAlign w:val="center"/>
          </w:tcPr>
          <w:p w:rsidR="00227F16" w:rsidRPr="0078159D" w:rsidRDefault="00462EC3">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snapToGrid w:val="0"/>
                <w:kern w:val="0"/>
                <w:sz w:val="24"/>
                <w:szCs w:val="24"/>
              </w:rPr>
              <w:t>新建</w:t>
            </w:r>
            <w:r w:rsidRPr="0078159D">
              <w:rPr>
                <w:rFonts w:asciiTheme="minorEastAsia" w:eastAsiaTheme="minorEastAsia" w:hAnsiTheme="minorEastAsia"/>
                <w:snapToGrid w:val="0"/>
                <w:kern w:val="0"/>
                <w:sz w:val="24"/>
                <w:szCs w:val="24"/>
              </w:rPr>
              <w:sym w:font="Wingdings 2" w:char="00A2"/>
            </w:r>
            <w:r w:rsidRPr="0078159D">
              <w:rPr>
                <w:rFonts w:asciiTheme="minorEastAsia" w:eastAsiaTheme="minorEastAsia" w:hAnsiTheme="minorEastAsia"/>
                <w:snapToGrid w:val="0"/>
                <w:kern w:val="0"/>
                <w:sz w:val="24"/>
                <w:szCs w:val="24"/>
              </w:rPr>
              <w:t xml:space="preserve"> 改扩建</w:t>
            </w:r>
            <w:r w:rsidRPr="0078159D">
              <w:rPr>
                <w:rFonts w:asciiTheme="minorEastAsia" w:eastAsiaTheme="minorEastAsia" w:hAnsiTheme="minorEastAsia"/>
                <w:snapToGrid w:val="0"/>
                <w:kern w:val="0"/>
                <w:sz w:val="24"/>
                <w:szCs w:val="24"/>
              </w:rPr>
              <w:sym w:font="Wingdings 2" w:char="00A3"/>
            </w:r>
            <w:r w:rsidRPr="0078159D">
              <w:rPr>
                <w:rFonts w:asciiTheme="minorEastAsia" w:eastAsiaTheme="minorEastAsia" w:hAnsiTheme="minorEastAsia"/>
                <w:snapToGrid w:val="0"/>
                <w:kern w:val="0"/>
                <w:sz w:val="24"/>
                <w:szCs w:val="24"/>
              </w:rPr>
              <w:t xml:space="preserve"> 技改</w:t>
            </w:r>
            <w:r w:rsidRPr="0078159D">
              <w:rPr>
                <w:rFonts w:asciiTheme="minorEastAsia" w:eastAsiaTheme="minorEastAsia" w:hAnsiTheme="minorEastAsia"/>
                <w:snapToGrid w:val="0"/>
                <w:kern w:val="0"/>
                <w:sz w:val="24"/>
                <w:szCs w:val="24"/>
              </w:rPr>
              <w:sym w:font="Wingdings 2" w:char="00A3"/>
            </w:r>
          </w:p>
        </w:tc>
        <w:tc>
          <w:tcPr>
            <w:tcW w:w="831" w:type="pct"/>
            <w:vAlign w:val="center"/>
          </w:tcPr>
          <w:p w:rsidR="00227F16" w:rsidRPr="0078159D" w:rsidRDefault="00462EC3">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行业类别</w:t>
            </w:r>
          </w:p>
          <w:p w:rsidR="00227F16" w:rsidRPr="0078159D" w:rsidRDefault="00462EC3">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及代码</w:t>
            </w:r>
          </w:p>
        </w:tc>
        <w:tc>
          <w:tcPr>
            <w:tcW w:w="1564" w:type="pct"/>
            <w:gridSpan w:val="2"/>
            <w:vAlign w:val="center"/>
          </w:tcPr>
          <w:p w:rsidR="00227F16" w:rsidRPr="0078159D" w:rsidRDefault="006D3D97" w:rsidP="006D3D97">
            <w:pPr>
              <w:widowControl/>
              <w:jc w:val="center"/>
              <w:rPr>
                <w:rFonts w:asciiTheme="minorEastAsia" w:eastAsiaTheme="minorEastAsia" w:hAnsiTheme="minorEastAsia" w:cs="宋体"/>
                <w:kern w:val="0"/>
                <w:sz w:val="24"/>
                <w:szCs w:val="24"/>
              </w:rPr>
            </w:pPr>
            <w:r w:rsidRPr="0078159D">
              <w:rPr>
                <w:rFonts w:asciiTheme="minorEastAsia" w:eastAsiaTheme="minorEastAsia" w:hAnsiTheme="minorEastAsia"/>
                <w:kern w:val="0"/>
                <w:sz w:val="24"/>
                <w:szCs w:val="24"/>
              </w:rPr>
              <w:t>D4620污水处理及其再生利用</w:t>
            </w:r>
          </w:p>
        </w:tc>
      </w:tr>
      <w:tr w:rsidR="0078159D" w:rsidRPr="0078159D" w:rsidTr="0076186D">
        <w:trPr>
          <w:jc w:val="center"/>
        </w:trPr>
        <w:tc>
          <w:tcPr>
            <w:tcW w:w="799" w:type="pct"/>
            <w:vAlign w:val="center"/>
          </w:tcPr>
          <w:p w:rsidR="00227F16" w:rsidRPr="0078159D" w:rsidRDefault="00462EC3" w:rsidP="00396639">
            <w:pPr>
              <w:widowControl/>
              <w:suppressAutoHyphens/>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占地面积</w:t>
            </w:r>
          </w:p>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（m</w:t>
            </w:r>
            <w:r w:rsidRPr="0078159D">
              <w:rPr>
                <w:rFonts w:asciiTheme="minorEastAsia" w:eastAsiaTheme="minorEastAsia" w:hAnsiTheme="minorEastAsia"/>
                <w:sz w:val="24"/>
                <w:szCs w:val="24"/>
                <w:vertAlign w:val="superscript"/>
              </w:rPr>
              <w:t>2</w:t>
            </w:r>
            <w:r w:rsidRPr="0078159D">
              <w:rPr>
                <w:rFonts w:asciiTheme="minorEastAsia" w:eastAsiaTheme="minorEastAsia" w:hAnsiTheme="minorEastAsia"/>
                <w:sz w:val="24"/>
                <w:szCs w:val="24"/>
              </w:rPr>
              <w:t>）</w:t>
            </w:r>
          </w:p>
        </w:tc>
        <w:tc>
          <w:tcPr>
            <w:tcW w:w="1806" w:type="pct"/>
            <w:gridSpan w:val="3"/>
            <w:vAlign w:val="center"/>
          </w:tcPr>
          <w:p w:rsidR="00227F16" w:rsidRPr="0078159D" w:rsidRDefault="002A730A" w:rsidP="002E4F66">
            <w:pPr>
              <w:spacing w:line="400" w:lineRule="exact"/>
              <w:jc w:val="center"/>
              <w:rPr>
                <w:rFonts w:asciiTheme="minorEastAsia" w:eastAsiaTheme="minorEastAsia" w:hAnsiTheme="minorEastAsia"/>
                <w:sz w:val="24"/>
                <w:szCs w:val="24"/>
              </w:rPr>
            </w:pPr>
            <w:r>
              <w:rPr>
                <w:rFonts w:asciiTheme="minorEastAsia" w:eastAsiaTheme="minorEastAsia" w:hAnsiTheme="minorEastAsia"/>
                <w:bCs/>
                <w:sz w:val="24"/>
                <w:szCs w:val="24"/>
              </w:rPr>
              <w:t>6384</w:t>
            </w:r>
            <w:r w:rsidR="00462EC3" w:rsidRPr="0078159D">
              <w:rPr>
                <w:rFonts w:asciiTheme="minorEastAsia" w:eastAsiaTheme="minorEastAsia" w:hAnsiTheme="minorEastAsia"/>
                <w:sz w:val="24"/>
                <w:szCs w:val="24"/>
              </w:rPr>
              <w:t>m</w:t>
            </w:r>
            <w:r w:rsidR="00462EC3" w:rsidRPr="0078159D">
              <w:rPr>
                <w:rFonts w:asciiTheme="minorEastAsia" w:eastAsiaTheme="minorEastAsia" w:hAnsiTheme="minorEastAsia"/>
                <w:sz w:val="24"/>
                <w:szCs w:val="24"/>
                <w:vertAlign w:val="superscript"/>
              </w:rPr>
              <w:t>2</w:t>
            </w:r>
          </w:p>
        </w:tc>
        <w:tc>
          <w:tcPr>
            <w:tcW w:w="831" w:type="pct"/>
            <w:vAlign w:val="center"/>
          </w:tcPr>
          <w:p w:rsidR="00227F16" w:rsidRPr="0078159D" w:rsidRDefault="00462EC3">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绿化面积</w:t>
            </w:r>
          </w:p>
          <w:p w:rsidR="00227F16" w:rsidRPr="0078159D" w:rsidRDefault="00462EC3">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（m</w:t>
            </w:r>
            <w:r w:rsidRPr="0078159D">
              <w:rPr>
                <w:rFonts w:asciiTheme="minorEastAsia" w:eastAsiaTheme="minorEastAsia" w:hAnsiTheme="minorEastAsia"/>
                <w:sz w:val="24"/>
                <w:szCs w:val="24"/>
                <w:vertAlign w:val="superscript"/>
              </w:rPr>
              <w:t>2</w:t>
            </w:r>
            <w:r w:rsidRPr="0078159D">
              <w:rPr>
                <w:rFonts w:asciiTheme="minorEastAsia" w:eastAsiaTheme="minorEastAsia" w:hAnsiTheme="minorEastAsia"/>
                <w:sz w:val="24"/>
                <w:szCs w:val="24"/>
              </w:rPr>
              <w:t>）</w:t>
            </w:r>
          </w:p>
        </w:tc>
        <w:tc>
          <w:tcPr>
            <w:tcW w:w="1564" w:type="pct"/>
            <w:gridSpan w:val="2"/>
            <w:vAlign w:val="center"/>
          </w:tcPr>
          <w:p w:rsidR="00227F16" w:rsidRPr="0078159D" w:rsidRDefault="006D3D97">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hint="eastAsia"/>
                <w:sz w:val="24"/>
                <w:szCs w:val="24"/>
              </w:rPr>
              <w:t>808</w:t>
            </w:r>
          </w:p>
        </w:tc>
      </w:tr>
      <w:tr w:rsidR="0078159D" w:rsidRPr="0078159D" w:rsidTr="0076186D">
        <w:trPr>
          <w:trHeight w:val="967"/>
          <w:jc w:val="center"/>
        </w:trPr>
        <w:tc>
          <w:tcPr>
            <w:tcW w:w="799" w:type="pct"/>
            <w:vAlign w:val="center"/>
          </w:tcPr>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总投资</w:t>
            </w:r>
          </w:p>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（万元）</w:t>
            </w:r>
          </w:p>
        </w:tc>
        <w:tc>
          <w:tcPr>
            <w:tcW w:w="881" w:type="pct"/>
            <w:vAlign w:val="center"/>
          </w:tcPr>
          <w:p w:rsidR="00227F16" w:rsidRPr="0078159D" w:rsidRDefault="00DF39A4">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bCs/>
                <w:sz w:val="24"/>
                <w:szCs w:val="24"/>
              </w:rPr>
              <w:t>1401.66</w:t>
            </w:r>
          </w:p>
        </w:tc>
        <w:tc>
          <w:tcPr>
            <w:tcW w:w="925" w:type="pct"/>
            <w:gridSpan w:val="2"/>
            <w:vAlign w:val="center"/>
          </w:tcPr>
          <w:p w:rsidR="006D3D97"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环保投资</w:t>
            </w:r>
          </w:p>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（万元）</w:t>
            </w:r>
          </w:p>
        </w:tc>
        <w:tc>
          <w:tcPr>
            <w:tcW w:w="831" w:type="pct"/>
            <w:vAlign w:val="center"/>
          </w:tcPr>
          <w:p w:rsidR="00227F16" w:rsidRPr="0078159D" w:rsidRDefault="00863408">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hint="eastAsia"/>
                <w:sz w:val="24"/>
                <w:szCs w:val="24"/>
              </w:rPr>
              <w:t>44.5</w:t>
            </w:r>
          </w:p>
        </w:tc>
        <w:tc>
          <w:tcPr>
            <w:tcW w:w="863" w:type="pct"/>
            <w:vAlign w:val="center"/>
          </w:tcPr>
          <w:p w:rsidR="00227F16" w:rsidRPr="0078159D" w:rsidRDefault="00462EC3" w:rsidP="00396639">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环保投资占总投资比例</w:t>
            </w:r>
          </w:p>
        </w:tc>
        <w:tc>
          <w:tcPr>
            <w:tcW w:w="702" w:type="pct"/>
            <w:vAlign w:val="center"/>
          </w:tcPr>
          <w:p w:rsidR="00227F16" w:rsidRPr="0078159D" w:rsidRDefault="00863408">
            <w:pPr>
              <w:spacing w:line="400" w:lineRule="exact"/>
              <w:jc w:val="center"/>
              <w:rPr>
                <w:rFonts w:asciiTheme="minorEastAsia" w:eastAsiaTheme="minorEastAsia" w:hAnsiTheme="minorEastAsia"/>
                <w:sz w:val="24"/>
                <w:szCs w:val="24"/>
              </w:rPr>
            </w:pPr>
            <w:r w:rsidRPr="0078159D">
              <w:rPr>
                <w:rFonts w:asciiTheme="minorEastAsia" w:eastAsiaTheme="minorEastAsia" w:hAnsiTheme="minorEastAsia" w:hint="eastAsia"/>
                <w:bCs/>
                <w:sz w:val="24"/>
                <w:szCs w:val="24"/>
              </w:rPr>
              <w:t>3.17</w:t>
            </w:r>
            <w:r w:rsidR="00462EC3" w:rsidRPr="0078159D">
              <w:rPr>
                <w:rFonts w:asciiTheme="minorEastAsia" w:eastAsiaTheme="minorEastAsia" w:hAnsiTheme="minorEastAsia"/>
                <w:bCs/>
                <w:sz w:val="24"/>
                <w:szCs w:val="24"/>
              </w:rPr>
              <w:t>%</w:t>
            </w:r>
          </w:p>
        </w:tc>
      </w:tr>
      <w:tr w:rsidR="0078159D" w:rsidRPr="0078159D" w:rsidTr="0076186D">
        <w:trPr>
          <w:trHeight w:val="505"/>
          <w:jc w:val="center"/>
        </w:trPr>
        <w:tc>
          <w:tcPr>
            <w:tcW w:w="799" w:type="pct"/>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评价经费</w:t>
            </w:r>
          </w:p>
        </w:tc>
        <w:tc>
          <w:tcPr>
            <w:tcW w:w="1806" w:type="pct"/>
            <w:gridSpan w:val="3"/>
            <w:vAlign w:val="center"/>
          </w:tcPr>
          <w:p w:rsidR="00227F16" w:rsidRPr="0078159D" w:rsidRDefault="00462EC3">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w:t>
            </w:r>
          </w:p>
        </w:tc>
        <w:tc>
          <w:tcPr>
            <w:tcW w:w="831" w:type="pct"/>
            <w:vAlign w:val="center"/>
          </w:tcPr>
          <w:p w:rsidR="00227F16" w:rsidRPr="0078159D" w:rsidRDefault="00462EC3">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预计</w:t>
            </w:r>
          </w:p>
          <w:p w:rsidR="00227F16" w:rsidRPr="0078159D" w:rsidRDefault="00462EC3">
            <w:pPr>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投产日期</w:t>
            </w:r>
          </w:p>
        </w:tc>
        <w:tc>
          <w:tcPr>
            <w:tcW w:w="1564" w:type="pct"/>
            <w:gridSpan w:val="2"/>
            <w:vAlign w:val="center"/>
          </w:tcPr>
          <w:p w:rsidR="00227F16" w:rsidRPr="0078159D" w:rsidRDefault="00462EC3" w:rsidP="000A3D48">
            <w:pPr>
              <w:spacing w:line="360" w:lineRule="auto"/>
              <w:jc w:val="center"/>
              <w:rPr>
                <w:rFonts w:asciiTheme="minorEastAsia" w:eastAsiaTheme="minorEastAsia" w:hAnsiTheme="minorEastAsia"/>
                <w:sz w:val="24"/>
                <w:szCs w:val="24"/>
              </w:rPr>
            </w:pPr>
            <w:r w:rsidRPr="0078159D">
              <w:rPr>
                <w:rFonts w:asciiTheme="minorEastAsia" w:eastAsiaTheme="minorEastAsia" w:hAnsiTheme="minorEastAsia"/>
                <w:sz w:val="24"/>
                <w:szCs w:val="24"/>
              </w:rPr>
              <w:t>20</w:t>
            </w:r>
            <w:r w:rsidR="00EB387B" w:rsidRPr="0078159D">
              <w:rPr>
                <w:rFonts w:asciiTheme="minorEastAsia" w:eastAsiaTheme="minorEastAsia" w:hAnsiTheme="minorEastAsia" w:hint="eastAsia"/>
                <w:sz w:val="24"/>
                <w:szCs w:val="24"/>
              </w:rPr>
              <w:t>20</w:t>
            </w:r>
            <w:r w:rsidRPr="0078159D">
              <w:rPr>
                <w:rFonts w:asciiTheme="minorEastAsia" w:eastAsiaTheme="minorEastAsia" w:hAnsiTheme="minorEastAsia"/>
                <w:sz w:val="24"/>
                <w:szCs w:val="24"/>
              </w:rPr>
              <w:t>年</w:t>
            </w:r>
            <w:r w:rsidR="000A3D48" w:rsidRPr="0078159D">
              <w:rPr>
                <w:rFonts w:asciiTheme="minorEastAsia" w:eastAsiaTheme="minorEastAsia" w:hAnsiTheme="minorEastAsia" w:hint="eastAsia"/>
                <w:sz w:val="24"/>
                <w:szCs w:val="24"/>
              </w:rPr>
              <w:t>1</w:t>
            </w:r>
            <w:r w:rsidR="00846650" w:rsidRPr="0078159D">
              <w:rPr>
                <w:rFonts w:asciiTheme="minorEastAsia" w:eastAsiaTheme="minorEastAsia" w:hAnsiTheme="minorEastAsia"/>
                <w:sz w:val="24"/>
                <w:szCs w:val="24"/>
              </w:rPr>
              <w:t>2</w:t>
            </w:r>
            <w:r w:rsidRPr="0078159D">
              <w:rPr>
                <w:rFonts w:asciiTheme="minorEastAsia" w:eastAsiaTheme="minorEastAsia" w:hAnsiTheme="minorEastAsia"/>
                <w:sz w:val="24"/>
                <w:szCs w:val="24"/>
              </w:rPr>
              <w:t>月</w:t>
            </w:r>
          </w:p>
        </w:tc>
      </w:tr>
      <w:tr w:rsidR="0078159D" w:rsidRPr="0078159D" w:rsidTr="0076186D">
        <w:trPr>
          <w:trHeight w:val="416"/>
          <w:jc w:val="center"/>
        </w:trPr>
        <w:tc>
          <w:tcPr>
            <w:tcW w:w="5000" w:type="pct"/>
            <w:gridSpan w:val="7"/>
          </w:tcPr>
          <w:p w:rsidR="00227F16" w:rsidRPr="0078159D" w:rsidRDefault="001858CC">
            <w:pPr>
              <w:spacing w:line="360" w:lineRule="auto"/>
              <w:rPr>
                <w:rFonts w:eastAsiaTheme="minorEastAsia"/>
                <w:b/>
                <w:bCs/>
                <w:sz w:val="28"/>
                <w:szCs w:val="28"/>
              </w:rPr>
            </w:pPr>
            <w:r w:rsidRPr="0078159D">
              <w:rPr>
                <w:rFonts w:eastAsiaTheme="minorEastAsia" w:hAnsiTheme="minorEastAsia" w:hint="eastAsia"/>
                <w:b/>
                <w:bCs/>
                <w:sz w:val="28"/>
                <w:szCs w:val="28"/>
              </w:rPr>
              <w:t>1.1</w:t>
            </w:r>
            <w:r w:rsidR="00462EC3" w:rsidRPr="0078159D">
              <w:rPr>
                <w:rFonts w:eastAsiaTheme="minorEastAsia" w:hAnsiTheme="minorEastAsia"/>
                <w:b/>
                <w:bCs/>
                <w:sz w:val="28"/>
                <w:szCs w:val="28"/>
              </w:rPr>
              <w:t>工程内容及规模</w:t>
            </w:r>
          </w:p>
          <w:p w:rsidR="00227F16" w:rsidRPr="0078159D" w:rsidRDefault="001858CC" w:rsidP="001858CC">
            <w:pPr>
              <w:pStyle w:val="3"/>
            </w:pPr>
            <w:r w:rsidRPr="0078159D">
              <w:rPr>
                <w:rFonts w:hint="eastAsia"/>
              </w:rPr>
              <w:t>1.1.1</w:t>
            </w:r>
            <w:r w:rsidR="00462EC3" w:rsidRPr="0078159D">
              <w:t>项目</w:t>
            </w:r>
            <w:r w:rsidR="00293E90" w:rsidRPr="0078159D">
              <w:t>由来</w:t>
            </w:r>
          </w:p>
          <w:p w:rsidR="00227F16" w:rsidRPr="0078159D" w:rsidRDefault="00462EC3" w:rsidP="00863408">
            <w:pPr>
              <w:pStyle w:val="affd"/>
              <w:ind w:firstLine="480"/>
            </w:pPr>
            <w:r w:rsidRPr="0078159D">
              <w:t>近年来</w:t>
            </w:r>
            <w:r w:rsidR="001C2A53" w:rsidRPr="0078159D">
              <w:t>社会</w:t>
            </w:r>
            <w:r w:rsidRPr="0078159D">
              <w:t>发展较快，经济实力大为增强。随着经济的进一步发展，人们的生活水平不断提高，城镇化速度进一步加快。然而，基础设施和公建设施缺乏且功能不全，乡镇生活污水未经处理直接排放，严重污染了水质和周围环境，乡镇生活污水处理己成为</w:t>
            </w:r>
            <w:r w:rsidR="001C2A53" w:rsidRPr="0078159D">
              <w:rPr>
                <w:rFonts w:hint="eastAsia"/>
              </w:rPr>
              <w:t>五台县</w:t>
            </w:r>
            <w:r w:rsidRPr="0078159D">
              <w:t>最为关心的社会问题，也是政府为民办实事急需解决的问题。</w:t>
            </w:r>
          </w:p>
          <w:p w:rsidR="001C2A53" w:rsidRPr="0078159D" w:rsidRDefault="001C2A53" w:rsidP="00863408">
            <w:pPr>
              <w:pStyle w:val="affd"/>
              <w:ind w:firstLine="480"/>
            </w:pPr>
            <w:r w:rsidRPr="0078159D">
              <w:rPr>
                <w:rFonts w:hint="eastAsia"/>
              </w:rPr>
              <w:t>根据耿镇镇现状，全镇管辖</w:t>
            </w:r>
            <w:r w:rsidRPr="0078159D">
              <w:t>48</w:t>
            </w:r>
            <w:r w:rsidRPr="0078159D">
              <w:t>个行政村，</w:t>
            </w:r>
            <w:r w:rsidRPr="0078159D">
              <w:t>15</w:t>
            </w:r>
            <w:r w:rsidRPr="0078159D">
              <w:t>个自然村，全镇总人口</w:t>
            </w:r>
            <w:r w:rsidRPr="0078159D">
              <w:t>6099</w:t>
            </w:r>
            <w:r w:rsidRPr="0078159D">
              <w:t>户</w:t>
            </w:r>
            <w:r w:rsidRPr="0078159D">
              <w:t>14450</w:t>
            </w:r>
            <w:r w:rsidRPr="0078159D">
              <w:t>人，耿镇</w:t>
            </w:r>
            <w:r w:rsidR="00AF0145" w:rsidRPr="0078159D">
              <w:t>镇</w:t>
            </w:r>
            <w:r w:rsidRPr="0078159D">
              <w:t>约</w:t>
            </w:r>
            <w:r w:rsidRPr="0078159D">
              <w:rPr>
                <w:rFonts w:hint="eastAsia"/>
              </w:rPr>
              <w:t>320</w:t>
            </w:r>
            <w:r w:rsidRPr="0078159D">
              <w:t>0</w:t>
            </w:r>
            <w:r w:rsidRPr="0078159D">
              <w:t>人，</w:t>
            </w:r>
            <w:r w:rsidRPr="0078159D">
              <w:rPr>
                <w:rFonts w:hint="eastAsia"/>
              </w:rPr>
              <w:t>村庄内没有污水管网，雨</w:t>
            </w:r>
            <w:proofErr w:type="gramStart"/>
            <w:r w:rsidRPr="0078159D">
              <w:rPr>
                <w:rFonts w:hint="eastAsia"/>
              </w:rPr>
              <w:t>污无法</w:t>
            </w:r>
            <w:proofErr w:type="gramEnd"/>
            <w:r w:rsidRPr="0078159D">
              <w:rPr>
                <w:rFonts w:hint="eastAsia"/>
              </w:rPr>
              <w:t>分流，居民生活污水主要以直接泼撒倾倒为主，大量污水未经任何处理排入河道，不仅对耿镇镇的景观环境造成恶劣影响，而且对下游沿线地表和地下水水域的水资源造成的严重污染，直接影响清水河断面水质达标情况。</w:t>
            </w:r>
          </w:p>
          <w:p w:rsidR="00227F16" w:rsidRPr="0078159D" w:rsidRDefault="00462EC3" w:rsidP="00863408">
            <w:pPr>
              <w:pStyle w:val="affd"/>
              <w:ind w:firstLine="480"/>
            </w:pPr>
            <w:r w:rsidRPr="0078159D">
              <w:lastRenderedPageBreak/>
              <w:t>为改善城乡环境</w:t>
            </w:r>
            <w:r w:rsidR="001C2A53" w:rsidRPr="0078159D">
              <w:t>和清水河水质</w:t>
            </w:r>
            <w:r w:rsidRPr="0078159D">
              <w:t>，有效解决乡镇生活污水的污染问题，</w:t>
            </w:r>
            <w:r w:rsidR="00846650" w:rsidRPr="0078159D">
              <w:t>五台县住房和城乡建设管理局</w:t>
            </w:r>
            <w:r w:rsidRPr="0078159D">
              <w:t>根据国家及地方政府的相关要求，</w:t>
            </w:r>
            <w:r w:rsidR="00A869CB" w:rsidRPr="0078159D">
              <w:rPr>
                <w:rFonts w:hint="eastAsia"/>
              </w:rPr>
              <w:t>新建</w:t>
            </w:r>
            <w:r w:rsidR="00A869CB" w:rsidRPr="0078159D">
              <w:t>一座污水处理站</w:t>
            </w:r>
            <w:r w:rsidRPr="0078159D">
              <w:t>，统筹解决</w:t>
            </w:r>
            <w:r w:rsidR="00A869CB" w:rsidRPr="0078159D">
              <w:rPr>
                <w:rFonts w:hint="eastAsia"/>
              </w:rPr>
              <w:t>五台县</w:t>
            </w:r>
            <w:r w:rsidR="00A869CB" w:rsidRPr="0078159D">
              <w:t>耿镇</w:t>
            </w:r>
            <w:r w:rsidR="00A869CB" w:rsidRPr="0078159D">
              <w:rPr>
                <w:rFonts w:hint="eastAsia"/>
              </w:rPr>
              <w:t>生活</w:t>
            </w:r>
            <w:r w:rsidR="00A869CB" w:rsidRPr="0078159D">
              <w:t>污水</w:t>
            </w:r>
            <w:r w:rsidRPr="0078159D">
              <w:t>的问题。</w:t>
            </w:r>
          </w:p>
          <w:p w:rsidR="00227F16" w:rsidRPr="0078159D" w:rsidRDefault="00462EC3" w:rsidP="00863408">
            <w:pPr>
              <w:pStyle w:val="affd"/>
              <w:ind w:firstLine="480"/>
              <w:rPr>
                <w:rFonts w:eastAsiaTheme="minorEastAsia"/>
                <w:szCs w:val="24"/>
              </w:rPr>
            </w:pPr>
            <w:r w:rsidRPr="0078159D">
              <w:rPr>
                <w:rFonts w:eastAsiaTheme="minorEastAsia" w:hAnsiTheme="minorEastAsia"/>
                <w:szCs w:val="24"/>
              </w:rPr>
              <w:t>本项目总投资为</w:t>
            </w:r>
            <w:r w:rsidR="00DF39A4" w:rsidRPr="0078159D">
              <w:rPr>
                <w:rFonts w:eastAsiaTheme="minorEastAsia" w:hint="eastAsia"/>
              </w:rPr>
              <w:t>1401.66</w:t>
            </w:r>
            <w:r w:rsidRPr="0078159D">
              <w:rPr>
                <w:rFonts w:eastAsiaTheme="minorEastAsia" w:hAnsiTheme="minorEastAsia"/>
                <w:szCs w:val="24"/>
              </w:rPr>
              <w:t>万元，选址于</w:t>
            </w:r>
            <w:r w:rsidR="00A869CB" w:rsidRPr="0078159D">
              <w:rPr>
                <w:rFonts w:hAnsiTheme="minorEastAsia" w:hint="eastAsia"/>
                <w:szCs w:val="24"/>
              </w:rPr>
              <w:t>耿镇村西南</w:t>
            </w:r>
            <w:r w:rsidR="00DF39A4" w:rsidRPr="0078159D">
              <w:rPr>
                <w:rFonts w:hAnsiTheme="minorEastAsia" w:hint="eastAsia"/>
                <w:szCs w:val="24"/>
              </w:rPr>
              <w:t>650m</w:t>
            </w:r>
            <w:r w:rsidR="00A869CB" w:rsidRPr="0078159D">
              <w:rPr>
                <w:rFonts w:hAnsiTheme="minorEastAsia" w:hint="eastAsia"/>
                <w:szCs w:val="24"/>
              </w:rPr>
              <w:t>的一处空地</w:t>
            </w:r>
            <w:r w:rsidRPr="0078159D">
              <w:rPr>
                <w:rFonts w:eastAsiaTheme="minorEastAsia" w:hAnsiTheme="minorEastAsia"/>
                <w:szCs w:val="24"/>
              </w:rPr>
              <w:t>，总占地面积</w:t>
            </w:r>
            <w:r w:rsidR="00A869CB" w:rsidRPr="0078159D">
              <w:rPr>
                <w:rFonts w:eastAsiaTheme="minorEastAsia" w:hint="eastAsia"/>
                <w:bCs/>
                <w:szCs w:val="24"/>
              </w:rPr>
              <w:t>10</w:t>
            </w:r>
            <w:r w:rsidR="00A869CB" w:rsidRPr="0078159D">
              <w:rPr>
                <w:rFonts w:eastAsiaTheme="minorEastAsia" w:hint="eastAsia"/>
                <w:bCs/>
                <w:szCs w:val="24"/>
              </w:rPr>
              <w:t>亩</w:t>
            </w:r>
            <w:r w:rsidRPr="0078159D">
              <w:rPr>
                <w:rFonts w:eastAsiaTheme="minorEastAsia" w:hAnsiTheme="minorEastAsia"/>
                <w:szCs w:val="24"/>
              </w:rPr>
              <w:t>，设计污水处理规模为</w:t>
            </w:r>
            <w:r w:rsidR="0050191B" w:rsidRPr="0078159D">
              <w:rPr>
                <w:rFonts w:eastAsiaTheme="minorEastAsia" w:hint="eastAsia"/>
                <w:szCs w:val="24"/>
              </w:rPr>
              <w:t>6</w:t>
            </w:r>
            <w:r w:rsidR="00A869CB" w:rsidRPr="0078159D">
              <w:rPr>
                <w:rFonts w:eastAsiaTheme="minorEastAsia" w:hint="eastAsia"/>
                <w:szCs w:val="24"/>
              </w:rPr>
              <w:t>0</w:t>
            </w:r>
            <w:r w:rsidR="0050191B" w:rsidRPr="0078159D">
              <w:rPr>
                <w:rFonts w:eastAsiaTheme="minorEastAsia" w:hint="eastAsia"/>
                <w:szCs w:val="24"/>
              </w:rPr>
              <w:t>0</w:t>
            </w:r>
            <w:r w:rsidRPr="0078159D">
              <w:rPr>
                <w:rFonts w:eastAsiaTheme="minorEastAsia"/>
                <w:szCs w:val="24"/>
              </w:rPr>
              <w:t>m</w:t>
            </w:r>
            <w:r w:rsidRPr="0078159D">
              <w:rPr>
                <w:rFonts w:eastAsiaTheme="minorEastAsia"/>
                <w:szCs w:val="24"/>
                <w:vertAlign w:val="superscript"/>
              </w:rPr>
              <w:t>3</w:t>
            </w:r>
            <w:r w:rsidRPr="0078159D">
              <w:rPr>
                <w:rFonts w:eastAsiaTheme="minorEastAsia"/>
                <w:szCs w:val="24"/>
              </w:rPr>
              <w:t>/d</w:t>
            </w:r>
            <w:r w:rsidRPr="0078159D">
              <w:rPr>
                <w:rFonts w:eastAsiaTheme="minorEastAsia" w:hAnsiTheme="minorEastAsia"/>
                <w:szCs w:val="24"/>
              </w:rPr>
              <w:t>，截污主管网规模为</w:t>
            </w:r>
            <w:r w:rsidRPr="0078159D">
              <w:rPr>
                <w:rFonts w:eastAsiaTheme="minorEastAsia"/>
                <w:szCs w:val="24"/>
              </w:rPr>
              <w:t>1</w:t>
            </w:r>
            <w:r w:rsidR="005C43E6" w:rsidRPr="0078159D">
              <w:rPr>
                <w:rFonts w:eastAsiaTheme="minorEastAsia" w:hint="eastAsia"/>
                <w:szCs w:val="24"/>
              </w:rPr>
              <w:t>0</w:t>
            </w:r>
            <w:r w:rsidRPr="0078159D">
              <w:rPr>
                <w:rFonts w:eastAsiaTheme="minorEastAsia"/>
                <w:szCs w:val="24"/>
              </w:rPr>
              <w:t>00m</w:t>
            </w:r>
            <w:r w:rsidRPr="0078159D">
              <w:rPr>
                <w:rFonts w:eastAsiaTheme="minorEastAsia" w:hAnsiTheme="minorEastAsia"/>
                <w:szCs w:val="24"/>
              </w:rPr>
              <w:t>，拟采用</w:t>
            </w:r>
            <w:r w:rsidR="00DB54DD" w:rsidRPr="0078159D">
              <w:rPr>
                <w:szCs w:val="24"/>
              </w:rPr>
              <w:t>A</w:t>
            </w:r>
            <w:r w:rsidR="00DB54DD" w:rsidRPr="0078159D">
              <w:rPr>
                <w:szCs w:val="24"/>
                <w:vertAlign w:val="superscript"/>
              </w:rPr>
              <w:t>2</w:t>
            </w:r>
            <w:r w:rsidR="00D350F9" w:rsidRPr="0078159D">
              <w:rPr>
                <w:szCs w:val="24"/>
              </w:rPr>
              <w:t>O+MB</w:t>
            </w:r>
            <w:r w:rsidR="00DF39A4" w:rsidRPr="0078159D">
              <w:rPr>
                <w:rFonts w:hint="eastAsia"/>
                <w:szCs w:val="24"/>
              </w:rPr>
              <w:t>R</w:t>
            </w:r>
            <w:r w:rsidR="00DB54DD" w:rsidRPr="0078159D">
              <w:rPr>
                <w:szCs w:val="24"/>
              </w:rPr>
              <w:t>+</w:t>
            </w:r>
            <w:r w:rsidR="00D350F9" w:rsidRPr="0078159D">
              <w:rPr>
                <w:szCs w:val="24"/>
              </w:rPr>
              <w:t>次氯酸钠</w:t>
            </w:r>
            <w:r w:rsidR="00DB54DD" w:rsidRPr="0078159D">
              <w:rPr>
                <w:rFonts w:hint="eastAsia"/>
                <w:szCs w:val="24"/>
              </w:rPr>
              <w:t>消毒工艺</w:t>
            </w:r>
            <w:r w:rsidRPr="0078159D">
              <w:rPr>
                <w:rFonts w:eastAsiaTheme="minorEastAsia" w:hAnsiTheme="minorEastAsia"/>
                <w:szCs w:val="24"/>
              </w:rPr>
              <w:t>，</w:t>
            </w:r>
            <w:r w:rsidR="00D350F9" w:rsidRPr="0078159D">
              <w:rPr>
                <w:rFonts w:eastAsiaTheme="minorEastAsia" w:hAnsiTheme="minorEastAsia"/>
                <w:szCs w:val="24"/>
              </w:rPr>
              <w:t>配套污水管网</w:t>
            </w:r>
            <w:r w:rsidR="00D350F9" w:rsidRPr="0078159D">
              <w:rPr>
                <w:rFonts w:eastAsiaTheme="minorEastAsia" w:hAnsiTheme="minorEastAsia" w:hint="eastAsia"/>
                <w:szCs w:val="24"/>
              </w:rPr>
              <w:t>(</w:t>
            </w:r>
            <w:r w:rsidR="00D350F9" w:rsidRPr="0078159D">
              <w:rPr>
                <w:rFonts w:eastAsiaTheme="minorEastAsia" w:hAnsiTheme="minorEastAsia" w:hint="eastAsia"/>
                <w:szCs w:val="24"/>
              </w:rPr>
              <w:t>主干管、次干管和支管</w:t>
            </w:r>
            <w:r w:rsidR="00D350F9" w:rsidRPr="0078159D">
              <w:rPr>
                <w:rFonts w:eastAsiaTheme="minorEastAsia" w:hAnsiTheme="minorEastAsia" w:hint="eastAsia"/>
                <w:szCs w:val="24"/>
              </w:rPr>
              <w:t>)9.3km</w:t>
            </w:r>
            <w:r w:rsidR="00D350F9" w:rsidRPr="0078159D">
              <w:rPr>
                <w:rFonts w:eastAsiaTheme="minorEastAsia" w:hAnsiTheme="minorEastAsia" w:hint="eastAsia"/>
                <w:szCs w:val="24"/>
              </w:rPr>
              <w:t>，出水满足</w:t>
            </w:r>
            <w:r w:rsidR="00D350F9" w:rsidRPr="0078159D">
              <w:rPr>
                <w:rFonts w:eastAsiaTheme="minorEastAsia" w:hAnsiTheme="minorEastAsia" w:hint="eastAsia"/>
                <w:szCs w:val="24"/>
              </w:rPr>
              <w:t>COD</w:t>
            </w:r>
            <w:r w:rsidR="00D350F9" w:rsidRPr="0078159D">
              <w:rPr>
                <w:rFonts w:eastAsiaTheme="minorEastAsia" w:hAnsiTheme="minorEastAsia" w:hint="eastAsia"/>
                <w:szCs w:val="24"/>
              </w:rPr>
              <w:t>、氨氮、总磷三项满足</w:t>
            </w:r>
            <w:r w:rsidR="005B71B2" w:rsidRPr="0078159D">
              <w:rPr>
                <w:rFonts w:eastAsiaTheme="minorEastAsia" w:hAnsiTheme="minorEastAsia" w:hint="eastAsia"/>
                <w:szCs w:val="24"/>
              </w:rPr>
              <w:t>山西省</w:t>
            </w:r>
            <w:r w:rsidR="00D350F9" w:rsidRPr="0078159D">
              <w:rPr>
                <w:rFonts w:eastAsiaTheme="minorEastAsia" w:hAnsiTheme="minorEastAsia" w:hint="eastAsia"/>
                <w:szCs w:val="24"/>
              </w:rPr>
              <w:t>《</w:t>
            </w:r>
            <w:r w:rsidR="005B71B2" w:rsidRPr="0078159D">
              <w:rPr>
                <w:rFonts w:eastAsiaTheme="minorEastAsia" w:hAnsiTheme="minorEastAsia" w:hint="eastAsia"/>
                <w:szCs w:val="24"/>
              </w:rPr>
              <w:t>污水综合排放</w:t>
            </w:r>
            <w:r w:rsidR="00D350F9" w:rsidRPr="0078159D">
              <w:rPr>
                <w:rFonts w:eastAsiaTheme="minorEastAsia" w:hAnsiTheme="minorEastAsia" w:hint="eastAsia"/>
                <w:szCs w:val="24"/>
              </w:rPr>
              <w:t>标准》（</w:t>
            </w:r>
            <w:r w:rsidR="005B71B2" w:rsidRPr="0078159D">
              <w:rPr>
                <w:rFonts w:eastAsiaTheme="minorEastAsia" w:hAnsiTheme="minorEastAsia" w:hint="eastAsia"/>
                <w:szCs w:val="24"/>
              </w:rPr>
              <w:t>DB19/</w:t>
            </w:r>
            <w:r w:rsidR="00D350F9" w:rsidRPr="0078159D">
              <w:rPr>
                <w:rFonts w:eastAsiaTheme="minorEastAsia" w:hAnsiTheme="minorEastAsia" w:hint="eastAsia"/>
                <w:szCs w:val="24"/>
              </w:rPr>
              <w:t>-2002</w:t>
            </w:r>
            <w:r w:rsidR="00D350F9" w:rsidRPr="0078159D">
              <w:rPr>
                <w:rFonts w:eastAsiaTheme="minorEastAsia" w:hAnsiTheme="minorEastAsia" w:hint="eastAsia"/>
                <w:szCs w:val="24"/>
              </w:rPr>
              <w:t>）中的标准，其余污染物满足《城镇污水处理厂污染物排放标准》（</w:t>
            </w:r>
            <w:r w:rsidR="00D350F9" w:rsidRPr="0078159D">
              <w:rPr>
                <w:rFonts w:eastAsiaTheme="minorEastAsia" w:hAnsiTheme="minorEastAsia" w:hint="eastAsia"/>
                <w:szCs w:val="24"/>
              </w:rPr>
              <w:t>GB18918-2002</w:t>
            </w:r>
            <w:r w:rsidR="00D350F9" w:rsidRPr="0078159D">
              <w:rPr>
                <w:rFonts w:eastAsiaTheme="minorEastAsia" w:hAnsiTheme="minorEastAsia" w:hint="eastAsia"/>
                <w:szCs w:val="24"/>
              </w:rPr>
              <w:t>）及修改单中的一级</w:t>
            </w:r>
            <w:r w:rsidR="00D350F9" w:rsidRPr="0078159D">
              <w:rPr>
                <w:rFonts w:eastAsiaTheme="minorEastAsia" w:hAnsiTheme="minorEastAsia" w:hint="eastAsia"/>
                <w:szCs w:val="24"/>
              </w:rPr>
              <w:t>A</w:t>
            </w:r>
            <w:r w:rsidR="00D350F9" w:rsidRPr="0078159D">
              <w:rPr>
                <w:rFonts w:eastAsiaTheme="minorEastAsia" w:hAnsiTheme="minorEastAsia" w:hint="eastAsia"/>
                <w:szCs w:val="24"/>
              </w:rPr>
              <w:t>标准，</w:t>
            </w:r>
            <w:r w:rsidRPr="0078159D">
              <w:rPr>
                <w:rFonts w:eastAsiaTheme="minorEastAsia" w:hAnsiTheme="minorEastAsia"/>
                <w:szCs w:val="24"/>
              </w:rPr>
              <w:t>尾水排放至</w:t>
            </w:r>
            <w:r w:rsidR="000810C9" w:rsidRPr="0078159D">
              <w:rPr>
                <w:rFonts w:eastAsiaTheme="minorEastAsia" w:hAnsiTheme="minorEastAsia"/>
                <w:szCs w:val="24"/>
              </w:rPr>
              <w:t>项目</w:t>
            </w:r>
            <w:r w:rsidR="00D350F9" w:rsidRPr="0078159D">
              <w:rPr>
                <w:rFonts w:eastAsiaTheme="minorEastAsia" w:hAnsiTheme="minorEastAsia" w:hint="eastAsia"/>
                <w:szCs w:val="24"/>
              </w:rPr>
              <w:t>北侧</w:t>
            </w:r>
            <w:r w:rsidR="00D350F9" w:rsidRPr="0078159D">
              <w:rPr>
                <w:rFonts w:eastAsiaTheme="minorEastAsia" w:hAnsiTheme="minorEastAsia"/>
                <w:szCs w:val="24"/>
              </w:rPr>
              <w:t>清水河</w:t>
            </w:r>
            <w:r w:rsidRPr="0078159D">
              <w:rPr>
                <w:rFonts w:eastAsiaTheme="minorEastAsia" w:hAnsiTheme="minorEastAsia"/>
                <w:szCs w:val="24"/>
              </w:rPr>
              <w:t>。</w:t>
            </w:r>
          </w:p>
          <w:p w:rsidR="00227F16" w:rsidRPr="0078159D" w:rsidRDefault="00462EC3" w:rsidP="00863408">
            <w:pPr>
              <w:pStyle w:val="affd"/>
              <w:ind w:firstLine="480"/>
              <w:rPr>
                <w:rFonts w:eastAsiaTheme="minorEastAsia" w:hAnsiTheme="minorEastAsia"/>
                <w:szCs w:val="24"/>
              </w:rPr>
            </w:pPr>
            <w:r w:rsidRPr="0078159D">
              <w:rPr>
                <w:rFonts w:eastAsiaTheme="minorEastAsia" w:hAnsiTheme="minorEastAsia"/>
                <w:szCs w:val="24"/>
              </w:rPr>
              <w:t>根据《中华人民共和国环境保护法》、《中华人民共和国环境影响评价法》以及国务院令第</w:t>
            </w:r>
            <w:r w:rsidRPr="0078159D">
              <w:rPr>
                <w:rFonts w:eastAsiaTheme="minorEastAsia"/>
                <w:szCs w:val="24"/>
              </w:rPr>
              <w:t xml:space="preserve">682 </w:t>
            </w:r>
            <w:r w:rsidRPr="0078159D">
              <w:rPr>
                <w:rFonts w:eastAsiaTheme="minorEastAsia" w:hAnsiTheme="minorEastAsia"/>
                <w:szCs w:val="24"/>
              </w:rPr>
              <w:t>号《建设项目环境保护管理条例》的有关规定，本项目应进行环境影响评价。根据《建设项目环境影响评价分类管理名录》（环境保护部令第</w:t>
            </w:r>
            <w:r w:rsidRPr="0078159D">
              <w:rPr>
                <w:rFonts w:eastAsiaTheme="minorEastAsia"/>
                <w:szCs w:val="24"/>
              </w:rPr>
              <w:t xml:space="preserve">44 </w:t>
            </w:r>
            <w:r w:rsidRPr="0078159D">
              <w:rPr>
                <w:rFonts w:eastAsiaTheme="minorEastAsia" w:hAnsiTheme="minorEastAsia"/>
                <w:szCs w:val="24"/>
              </w:rPr>
              <w:t>号），本项目属于</w:t>
            </w:r>
            <w:r w:rsidRPr="0078159D">
              <w:rPr>
                <w:rFonts w:eastAsiaTheme="minorEastAsia"/>
                <w:szCs w:val="24"/>
              </w:rPr>
              <w:t>“</w:t>
            </w:r>
            <w:r w:rsidRPr="0078159D">
              <w:rPr>
                <w:rFonts w:eastAsiaTheme="minorEastAsia" w:hAnsiTheme="minorEastAsia"/>
                <w:szCs w:val="24"/>
              </w:rPr>
              <w:t>生活污水集中处理（</w:t>
            </w:r>
            <w:r w:rsidRPr="0078159D">
              <w:rPr>
                <w:rFonts w:eastAsiaTheme="minorEastAsia"/>
                <w:szCs w:val="24"/>
              </w:rPr>
              <w:t>96</w:t>
            </w:r>
            <w:r w:rsidRPr="0078159D">
              <w:rPr>
                <w:rFonts w:eastAsiaTheme="minorEastAsia" w:hAnsiTheme="minorEastAsia"/>
                <w:szCs w:val="24"/>
              </w:rPr>
              <w:t>）</w:t>
            </w:r>
            <w:r w:rsidRPr="0078159D">
              <w:rPr>
                <w:rFonts w:eastAsiaTheme="minorEastAsia"/>
                <w:szCs w:val="24"/>
              </w:rPr>
              <w:t>”</w:t>
            </w:r>
            <w:r w:rsidRPr="0078159D">
              <w:rPr>
                <w:rFonts w:eastAsiaTheme="minorEastAsia" w:hAnsiTheme="minorEastAsia"/>
                <w:szCs w:val="24"/>
              </w:rPr>
              <w:t>，日处理能力小于</w:t>
            </w:r>
            <w:r w:rsidRPr="0078159D">
              <w:rPr>
                <w:rFonts w:eastAsiaTheme="minorEastAsia"/>
                <w:szCs w:val="24"/>
              </w:rPr>
              <w:t>10</w:t>
            </w:r>
            <w:r w:rsidRPr="0078159D">
              <w:rPr>
                <w:rFonts w:eastAsiaTheme="minorEastAsia" w:hAnsiTheme="minorEastAsia"/>
                <w:szCs w:val="24"/>
              </w:rPr>
              <w:t>万</w:t>
            </w:r>
            <w:r w:rsidR="00C5178F" w:rsidRPr="0078159D">
              <w:rPr>
                <w:rFonts w:eastAsiaTheme="minorEastAsia" w:hAnsiTheme="minorEastAsia" w:hint="eastAsia"/>
                <w:szCs w:val="24"/>
              </w:rPr>
              <w:t>m</w:t>
            </w:r>
            <w:r w:rsidR="00C5178F" w:rsidRPr="0078159D">
              <w:rPr>
                <w:rFonts w:eastAsiaTheme="minorEastAsia" w:hAnsiTheme="minorEastAsia" w:hint="eastAsia"/>
                <w:szCs w:val="24"/>
                <w:vertAlign w:val="superscript"/>
              </w:rPr>
              <w:t>3</w:t>
            </w:r>
            <w:r w:rsidRPr="0078159D">
              <w:rPr>
                <w:rFonts w:eastAsiaTheme="minorEastAsia" w:hAnsiTheme="minorEastAsia"/>
                <w:szCs w:val="24"/>
              </w:rPr>
              <w:t>，故应编制建设项目环境影响报告表。为此，</w:t>
            </w:r>
            <w:r w:rsidR="00091C24" w:rsidRPr="0078159D">
              <w:rPr>
                <w:rFonts w:eastAsiaTheme="minorEastAsia" w:hAnsiTheme="minorEastAsia" w:hint="eastAsia"/>
                <w:szCs w:val="24"/>
              </w:rPr>
              <w:t>五台县住房和城乡建设管理局</w:t>
            </w:r>
            <w:r w:rsidRPr="0078159D">
              <w:rPr>
                <w:rFonts w:eastAsiaTheme="minorEastAsia" w:hAnsiTheme="minorEastAsia"/>
                <w:szCs w:val="24"/>
              </w:rPr>
              <w:t>委托</w:t>
            </w:r>
            <w:r w:rsidR="00C5178F" w:rsidRPr="0078159D">
              <w:rPr>
                <w:rFonts w:eastAsiaTheme="minorEastAsia" w:hAnsiTheme="minorEastAsia" w:hint="eastAsia"/>
                <w:szCs w:val="24"/>
              </w:rPr>
              <w:t>我公司</w:t>
            </w:r>
            <w:r w:rsidRPr="0078159D">
              <w:rPr>
                <w:rFonts w:eastAsiaTheme="minorEastAsia" w:hAnsiTheme="minorEastAsia"/>
                <w:szCs w:val="24"/>
              </w:rPr>
              <w:t>承担了</w:t>
            </w:r>
            <w:proofErr w:type="gramStart"/>
            <w:r w:rsidR="00BB6F7C" w:rsidRPr="0078159D">
              <w:rPr>
                <w:rFonts w:eastAsiaTheme="minorEastAsia" w:hAnsiTheme="minorEastAsia"/>
              </w:rPr>
              <w:t>五台县</w:t>
            </w:r>
            <w:r w:rsidR="00846650" w:rsidRPr="0078159D">
              <w:rPr>
                <w:rFonts w:eastAsiaTheme="minorEastAsia" w:hAnsiTheme="minorEastAsia"/>
              </w:rPr>
              <w:t>耿镇镇</w:t>
            </w:r>
            <w:proofErr w:type="gramEnd"/>
            <w:r w:rsidR="00846650" w:rsidRPr="0078159D">
              <w:rPr>
                <w:rFonts w:eastAsiaTheme="minorEastAsia" w:hAnsiTheme="minorEastAsia"/>
              </w:rPr>
              <w:t>污水</w:t>
            </w:r>
            <w:r w:rsidR="00BB6F7C" w:rsidRPr="0078159D">
              <w:rPr>
                <w:rFonts w:eastAsiaTheme="minorEastAsia" w:hAnsiTheme="minorEastAsia"/>
              </w:rPr>
              <w:t>处理厂建设项目</w:t>
            </w:r>
            <w:r w:rsidRPr="0078159D">
              <w:rPr>
                <w:rFonts w:eastAsiaTheme="minorEastAsia" w:hAnsiTheme="minorEastAsia"/>
                <w:szCs w:val="24"/>
              </w:rPr>
              <w:t>的环境影响评价工作。我单位接受建设单位委托后，组织有关技术人员进行资料收集和现场踏勘。在掌握了充分的资料数据基础上，对本项目的环境现状和可能造成的环境影响进行分析后，依照环境影响评价技术导则的要求编制完成了</w:t>
            </w:r>
            <w:r w:rsidR="004937C2" w:rsidRPr="0078159D">
              <w:rPr>
                <w:rFonts w:asciiTheme="minorEastAsia" w:eastAsiaTheme="minorEastAsia" w:hAnsiTheme="minorEastAsia" w:hint="eastAsia"/>
                <w:szCs w:val="24"/>
              </w:rPr>
              <w:t>《</w:t>
            </w:r>
            <w:r w:rsidR="004937C2" w:rsidRPr="0078159D">
              <w:rPr>
                <w:rFonts w:asciiTheme="minorEastAsia" w:eastAsiaTheme="minorEastAsia" w:hAnsiTheme="minorEastAsia"/>
                <w:szCs w:val="24"/>
              </w:rPr>
              <w:t>五台县</w:t>
            </w:r>
            <w:r w:rsidR="00846650" w:rsidRPr="0078159D">
              <w:rPr>
                <w:rFonts w:asciiTheme="minorEastAsia" w:eastAsiaTheme="minorEastAsia" w:hAnsiTheme="minorEastAsia"/>
                <w:szCs w:val="24"/>
              </w:rPr>
              <w:t>耿镇镇污水</w:t>
            </w:r>
            <w:r w:rsidR="004937C2" w:rsidRPr="0078159D">
              <w:rPr>
                <w:rFonts w:asciiTheme="minorEastAsia" w:eastAsiaTheme="minorEastAsia" w:hAnsiTheme="minorEastAsia"/>
                <w:szCs w:val="24"/>
              </w:rPr>
              <w:t>处理厂建设项目</w:t>
            </w:r>
            <w:r w:rsidRPr="0078159D">
              <w:rPr>
                <w:rFonts w:eastAsiaTheme="minorEastAsia" w:hAnsiTheme="minorEastAsia"/>
                <w:szCs w:val="24"/>
              </w:rPr>
              <w:t>环境影响报告表</w:t>
            </w:r>
            <w:r w:rsidR="004937C2" w:rsidRPr="0078159D">
              <w:rPr>
                <w:rFonts w:asciiTheme="minorEastAsia" w:eastAsiaTheme="minorEastAsia" w:hAnsiTheme="minorEastAsia" w:hint="eastAsia"/>
                <w:szCs w:val="24"/>
              </w:rPr>
              <w:t>》（送审稿）</w:t>
            </w:r>
            <w:r w:rsidRPr="0078159D">
              <w:rPr>
                <w:rFonts w:eastAsiaTheme="minorEastAsia" w:hAnsiTheme="minorEastAsia"/>
                <w:szCs w:val="24"/>
              </w:rPr>
              <w:t>。</w:t>
            </w:r>
          </w:p>
          <w:p w:rsidR="00DF7B92" w:rsidRPr="0078159D" w:rsidRDefault="00DF7B92" w:rsidP="00DF7B92">
            <w:pPr>
              <w:pStyle w:val="0"/>
              <w:ind w:firstLine="480"/>
              <w:rPr>
                <w:rFonts w:hAnsi="宋体"/>
                <w:szCs w:val="24"/>
              </w:rPr>
            </w:pPr>
            <w:r w:rsidRPr="0078159D">
              <w:rPr>
                <w:rFonts w:hAnsi="宋体" w:hint="eastAsia"/>
                <w:szCs w:val="24"/>
              </w:rPr>
              <w:t>忻州市生态环境局五台</w:t>
            </w:r>
            <w:proofErr w:type="gramStart"/>
            <w:r w:rsidRPr="0078159D">
              <w:rPr>
                <w:rFonts w:hAnsi="宋体" w:hint="eastAsia"/>
                <w:szCs w:val="24"/>
              </w:rPr>
              <w:t>县分局</w:t>
            </w:r>
            <w:proofErr w:type="gramEnd"/>
            <w:r w:rsidRPr="0078159D">
              <w:rPr>
                <w:rFonts w:hAnsi="宋体" w:hint="eastAsia"/>
                <w:szCs w:val="24"/>
              </w:rPr>
              <w:t>于2020年3月9日</w:t>
            </w:r>
            <w:r w:rsidRPr="0078159D">
              <w:rPr>
                <w:rFonts w:ascii="宋体" w:hAnsi="宋体" w:hint="eastAsia"/>
                <w:bCs/>
              </w:rPr>
              <w:t>根据山西省生态环境</w:t>
            </w:r>
            <w:proofErr w:type="gramStart"/>
            <w:r w:rsidRPr="0078159D">
              <w:rPr>
                <w:rFonts w:ascii="宋体" w:hAnsi="宋体" w:hint="eastAsia"/>
                <w:bCs/>
              </w:rPr>
              <w:t>厅晋环环评函</w:t>
            </w:r>
            <w:proofErr w:type="gramEnd"/>
            <w:r w:rsidRPr="0078159D">
              <w:rPr>
                <w:rFonts w:ascii="宋体" w:hAnsi="宋体" w:hint="eastAsia"/>
                <w:bCs/>
              </w:rPr>
              <w:t>[2020]48号要求，疫情期间组织函审，技术审查组在认真讨论、审查的基础上</w:t>
            </w:r>
            <w:r w:rsidRPr="0078159D">
              <w:rPr>
                <w:rFonts w:hint="eastAsia"/>
                <w:szCs w:val="24"/>
              </w:rPr>
              <w:t>形成了报告表技术审查意见。根据专家评审意见，评价单位对报告书进行了认真的修改，最终完成《</w:t>
            </w:r>
            <w:r w:rsidRPr="0078159D">
              <w:rPr>
                <w:rFonts w:eastAsiaTheme="minorEastAsia" w:hAnsiTheme="minorEastAsia"/>
                <w:szCs w:val="24"/>
              </w:rPr>
              <w:t>五台县耿镇镇污水处理厂建设项目环境影响报告表</w:t>
            </w:r>
            <w:r w:rsidRPr="0078159D">
              <w:rPr>
                <w:rFonts w:hint="eastAsia"/>
                <w:szCs w:val="24"/>
              </w:rPr>
              <w:t>》（报批稿），提交建设单位报请相关部门进行审批。</w:t>
            </w:r>
          </w:p>
          <w:p w:rsidR="009426C6" w:rsidRPr="0078159D" w:rsidRDefault="00416DCD" w:rsidP="00416DCD">
            <w:pPr>
              <w:pStyle w:val="3"/>
            </w:pPr>
            <w:r w:rsidRPr="0078159D">
              <w:rPr>
                <w:rFonts w:hint="eastAsia"/>
              </w:rPr>
              <w:t>1.1.2</w:t>
            </w:r>
            <w:r w:rsidR="009426C6" w:rsidRPr="0078159D">
              <w:rPr>
                <w:rFonts w:hint="eastAsia"/>
              </w:rPr>
              <w:t>项目建设的必要性</w:t>
            </w:r>
          </w:p>
          <w:p w:rsidR="004937C2" w:rsidRPr="0078159D" w:rsidRDefault="004937C2" w:rsidP="001858CC">
            <w:pPr>
              <w:pStyle w:val="affd"/>
              <w:ind w:firstLine="480"/>
            </w:pPr>
            <w:r w:rsidRPr="0078159D">
              <w:t>（</w:t>
            </w:r>
            <w:r w:rsidRPr="0078159D">
              <w:rPr>
                <w:rFonts w:hint="eastAsia"/>
              </w:rPr>
              <w:t>1</w:t>
            </w:r>
            <w:r w:rsidRPr="0078159D">
              <w:t>）</w:t>
            </w:r>
            <w:r w:rsidRPr="0078159D">
              <w:rPr>
                <w:rFonts w:hint="eastAsia"/>
              </w:rPr>
              <w:t>加快推进建制镇污水处理设施及配套管网建设的必然过程</w:t>
            </w:r>
          </w:p>
          <w:p w:rsidR="004937C2" w:rsidRPr="0078159D" w:rsidRDefault="004937C2" w:rsidP="001858CC">
            <w:pPr>
              <w:pStyle w:val="affd"/>
              <w:ind w:firstLine="480"/>
            </w:pPr>
            <w:r w:rsidRPr="0078159D">
              <w:rPr>
                <w:rFonts w:hint="eastAsia"/>
              </w:rPr>
              <w:t>山西省住建厅发布的《关于做好</w:t>
            </w:r>
            <w:r w:rsidRPr="0078159D">
              <w:t>2019</w:t>
            </w:r>
            <w:r w:rsidRPr="0078159D">
              <w:t>年建制镇生活污水处理设施及配套管网</w:t>
            </w:r>
            <w:r w:rsidRPr="0078159D">
              <w:lastRenderedPageBreak/>
              <w:t>建设工作的通知》中任务要求</w:t>
            </w:r>
            <w:r w:rsidRPr="0078159D">
              <w:rPr>
                <w:rFonts w:hint="eastAsia"/>
              </w:rPr>
              <w:t>加</w:t>
            </w:r>
            <w:r w:rsidRPr="0078159D">
              <w:t>快</w:t>
            </w:r>
            <w:r w:rsidRPr="0078159D">
              <w:rPr>
                <w:rFonts w:hint="eastAsia"/>
              </w:rPr>
              <w:t>推进建制镇污水处理设施及配套管网建设。该项目的建设正好响应山西省建镇制污水处理政策的要求。</w:t>
            </w:r>
          </w:p>
          <w:p w:rsidR="004937C2" w:rsidRPr="0078159D" w:rsidRDefault="004937C2" w:rsidP="001858CC">
            <w:pPr>
              <w:pStyle w:val="affd"/>
              <w:ind w:firstLine="480"/>
            </w:pPr>
            <w:r w:rsidRPr="0078159D">
              <w:t>（</w:t>
            </w:r>
            <w:r w:rsidRPr="0078159D">
              <w:rPr>
                <w:rFonts w:hint="eastAsia"/>
              </w:rPr>
              <w:t>2</w:t>
            </w:r>
            <w:r w:rsidRPr="0078159D">
              <w:t>）解决水环境问题的</w:t>
            </w:r>
            <w:r w:rsidRPr="0078159D">
              <w:rPr>
                <w:rFonts w:hint="eastAsia"/>
              </w:rPr>
              <w:t>迫切需求</w:t>
            </w:r>
          </w:p>
          <w:p w:rsidR="004937C2" w:rsidRPr="0078159D" w:rsidRDefault="004937C2" w:rsidP="001858CC">
            <w:pPr>
              <w:pStyle w:val="affd"/>
              <w:ind w:firstLine="480"/>
            </w:pPr>
            <w:r w:rsidRPr="0078159D">
              <w:t>大量污水未经任何处理排入河道，不仅对</w:t>
            </w:r>
            <w:r w:rsidRPr="0078159D">
              <w:rPr>
                <w:rFonts w:hint="eastAsia"/>
              </w:rPr>
              <w:t>耿镇镇</w:t>
            </w:r>
            <w:r w:rsidRPr="0078159D">
              <w:t>的景观环境造成恶劣影响，而且对下游沿线地表</w:t>
            </w:r>
            <w:r w:rsidR="00863408" w:rsidRPr="0078159D">
              <w:t>水</w:t>
            </w:r>
            <w:r w:rsidRPr="0078159D">
              <w:t>和地下水</w:t>
            </w:r>
            <w:r w:rsidR="00AF0145" w:rsidRPr="0078159D">
              <w:t>环境</w:t>
            </w:r>
            <w:r w:rsidRPr="0078159D">
              <w:t>的水资源造成的严重污染，</w:t>
            </w:r>
            <w:r w:rsidRPr="0078159D">
              <w:rPr>
                <w:rFonts w:hint="eastAsia"/>
              </w:rPr>
              <w:t>直接影响清水河断面水质达标情况</w:t>
            </w:r>
            <w:r w:rsidRPr="0078159D">
              <w:t>，与以人为本的社会文明和国家现行环境政策要求差距甚远。</w:t>
            </w:r>
          </w:p>
          <w:p w:rsidR="004937C2" w:rsidRPr="0078159D" w:rsidRDefault="004937C2" w:rsidP="00AF0145">
            <w:pPr>
              <w:pStyle w:val="affd"/>
              <w:ind w:firstLine="480"/>
            </w:pPr>
            <w:r w:rsidRPr="0078159D">
              <w:t>（</w:t>
            </w:r>
            <w:r w:rsidRPr="0078159D">
              <w:rPr>
                <w:rFonts w:hint="eastAsia"/>
              </w:rPr>
              <w:t>3</w:t>
            </w:r>
            <w:r w:rsidRPr="0078159D">
              <w:t>）</w:t>
            </w:r>
            <w:r w:rsidRPr="0078159D">
              <w:rPr>
                <w:rFonts w:hint="eastAsia"/>
              </w:rPr>
              <w:t>耿镇镇</w:t>
            </w:r>
            <w:r w:rsidRPr="0078159D">
              <w:t>发展的</w:t>
            </w:r>
            <w:r w:rsidRPr="0078159D">
              <w:rPr>
                <w:rFonts w:hint="eastAsia"/>
              </w:rPr>
              <w:t>必然要求</w:t>
            </w:r>
          </w:p>
          <w:p w:rsidR="004937C2" w:rsidRPr="0078159D" w:rsidRDefault="004937C2" w:rsidP="00AF0145">
            <w:pPr>
              <w:pStyle w:val="affd"/>
              <w:ind w:firstLine="480"/>
            </w:pPr>
            <w:r w:rsidRPr="0078159D">
              <w:rPr>
                <w:rFonts w:hint="eastAsia"/>
              </w:rPr>
              <w:t>近年</w:t>
            </w:r>
            <w:r w:rsidRPr="0078159D">
              <w:t>来，由于基础薄弱，</w:t>
            </w:r>
            <w:r w:rsidRPr="0078159D">
              <w:rPr>
                <w:rFonts w:hint="eastAsia"/>
              </w:rPr>
              <w:t>镇区</w:t>
            </w:r>
            <w:r w:rsidRPr="0078159D">
              <w:t>基础设施的水平仍旧较低，特别是排水设施的建设更加滞后，</w:t>
            </w:r>
            <w:r w:rsidRPr="0078159D">
              <w:rPr>
                <w:rFonts w:hint="eastAsia"/>
              </w:rPr>
              <w:t>镇区污水散乱排放，不仅有害居民的身体健康，不利于耿镇的生态文明建设，而且有损耿镇的对外形象，难以发挥五台山旅游辐射区的优势，</w:t>
            </w:r>
            <w:r w:rsidRPr="0078159D">
              <w:t>已经成为</w:t>
            </w:r>
            <w:r w:rsidRPr="0078159D">
              <w:rPr>
                <w:rFonts w:hint="eastAsia"/>
              </w:rPr>
              <w:t>耿镇镇</w:t>
            </w:r>
            <w:r w:rsidRPr="0078159D">
              <w:t>经济环境建设和经济发展的瓶颈。</w:t>
            </w:r>
          </w:p>
          <w:p w:rsidR="009426C6" w:rsidRPr="0078159D" w:rsidRDefault="009426C6" w:rsidP="00AF0145">
            <w:pPr>
              <w:pStyle w:val="affd"/>
              <w:ind w:firstLine="480"/>
            </w:pPr>
            <w:r w:rsidRPr="0078159D">
              <w:rPr>
                <w:rFonts w:hint="eastAsia"/>
              </w:rPr>
              <w:t>综上所述，本次对</w:t>
            </w:r>
            <w:proofErr w:type="gramStart"/>
            <w:r w:rsidR="00863408" w:rsidRPr="0078159D">
              <w:rPr>
                <w:rFonts w:hint="eastAsia"/>
              </w:rPr>
              <w:t>五台县耿镇镇</w:t>
            </w:r>
            <w:proofErr w:type="gramEnd"/>
            <w:r w:rsidRPr="0078159D">
              <w:rPr>
                <w:rFonts w:hint="eastAsia"/>
              </w:rPr>
              <w:t>新建污水处理厂及配套管网是十分必要的且势在必行的。</w:t>
            </w:r>
          </w:p>
          <w:p w:rsidR="009426C6" w:rsidRPr="0078159D" w:rsidRDefault="00416DCD" w:rsidP="00416DCD">
            <w:pPr>
              <w:pStyle w:val="3"/>
              <w:rPr>
                <w:kern w:val="0"/>
              </w:rPr>
            </w:pPr>
            <w:r w:rsidRPr="0078159D">
              <w:rPr>
                <w:rFonts w:hint="eastAsia"/>
                <w:kern w:val="0"/>
              </w:rPr>
              <w:t>1.1.3</w:t>
            </w:r>
            <w:r w:rsidR="009426C6" w:rsidRPr="0078159D">
              <w:rPr>
                <w:rFonts w:hint="eastAsia"/>
                <w:kern w:val="0"/>
              </w:rPr>
              <w:t>项目产业政策</w:t>
            </w:r>
            <w:r w:rsidRPr="0078159D">
              <w:rPr>
                <w:rFonts w:hint="eastAsia"/>
                <w:kern w:val="0"/>
              </w:rPr>
              <w:t>、</w:t>
            </w:r>
            <w:r w:rsidRPr="0078159D">
              <w:rPr>
                <w:rFonts w:hint="eastAsia"/>
              </w:rPr>
              <w:t>规划</w:t>
            </w:r>
            <w:r w:rsidR="009426C6" w:rsidRPr="0078159D">
              <w:rPr>
                <w:rFonts w:hint="eastAsia"/>
                <w:kern w:val="0"/>
              </w:rPr>
              <w:t>符合性</w:t>
            </w:r>
            <w:r w:rsidRPr="0078159D">
              <w:rPr>
                <w:rFonts w:hint="eastAsia"/>
                <w:kern w:val="0"/>
              </w:rPr>
              <w:t>分析</w:t>
            </w:r>
          </w:p>
          <w:p w:rsidR="009426C6" w:rsidRPr="0078159D" w:rsidRDefault="00BC50DE" w:rsidP="00AF0145">
            <w:pPr>
              <w:pStyle w:val="affd"/>
              <w:ind w:firstLine="480"/>
            </w:pPr>
            <w:r w:rsidRPr="0078159D">
              <w:rPr>
                <w:rFonts w:hint="eastAsia"/>
              </w:rPr>
              <w:t>（</w:t>
            </w:r>
            <w:r w:rsidRPr="0078159D">
              <w:rPr>
                <w:rFonts w:hint="eastAsia"/>
              </w:rPr>
              <w:t>1</w:t>
            </w:r>
            <w:r w:rsidRPr="0078159D">
              <w:rPr>
                <w:rFonts w:hint="eastAsia"/>
              </w:rPr>
              <w:t>）</w:t>
            </w:r>
            <w:r w:rsidR="009426C6" w:rsidRPr="0078159D">
              <w:rPr>
                <w:rFonts w:hint="eastAsia"/>
              </w:rPr>
              <w:t>项目产业政策符合性分析</w:t>
            </w:r>
          </w:p>
          <w:p w:rsidR="009426C6" w:rsidRPr="0078159D" w:rsidRDefault="009426C6" w:rsidP="00AF0145">
            <w:pPr>
              <w:pStyle w:val="affd"/>
              <w:ind w:firstLine="480"/>
              <w:rPr>
                <w:rFonts w:asciiTheme="minorEastAsia"/>
              </w:rPr>
            </w:pPr>
            <w:r w:rsidRPr="0078159D">
              <w:rPr>
                <w:rFonts w:asciiTheme="minorEastAsia" w:hint="eastAsia"/>
              </w:rPr>
              <w:t>本项目为城镇生活污水治理建设项目，根据国家发展和改革委员会《产业结构调整指导目录（</w:t>
            </w:r>
            <w:r w:rsidRPr="0078159D">
              <w:rPr>
                <w:rFonts w:asciiTheme="minorEastAsia"/>
              </w:rPr>
              <w:t>2011</w:t>
            </w:r>
            <w:r w:rsidRPr="0078159D">
              <w:rPr>
                <w:rFonts w:asciiTheme="minorEastAsia" w:hint="eastAsia"/>
              </w:rPr>
              <w:t>年本）》（</w:t>
            </w:r>
            <w:r w:rsidRPr="0078159D">
              <w:rPr>
                <w:rFonts w:asciiTheme="minorEastAsia"/>
              </w:rPr>
              <w:t>2013</w:t>
            </w:r>
            <w:r w:rsidRPr="0078159D">
              <w:rPr>
                <w:rFonts w:asciiTheme="minorEastAsia" w:hint="eastAsia"/>
              </w:rPr>
              <w:t>年</w:t>
            </w:r>
            <w:r w:rsidRPr="0078159D">
              <w:rPr>
                <w:rFonts w:asciiTheme="minorEastAsia"/>
              </w:rPr>
              <w:t>21</w:t>
            </w:r>
            <w:r w:rsidRPr="0078159D">
              <w:rPr>
                <w:rFonts w:asciiTheme="minorEastAsia" w:hint="eastAsia"/>
              </w:rPr>
              <w:t>号令修订）、（</w:t>
            </w:r>
            <w:r w:rsidRPr="0078159D">
              <w:rPr>
                <w:rFonts w:asciiTheme="minorEastAsia"/>
              </w:rPr>
              <w:t>2016</w:t>
            </w:r>
            <w:r w:rsidRPr="0078159D">
              <w:rPr>
                <w:rFonts w:asciiTheme="minorEastAsia" w:hint="eastAsia"/>
              </w:rPr>
              <w:t>年</w:t>
            </w:r>
            <w:r w:rsidRPr="0078159D">
              <w:rPr>
                <w:rFonts w:asciiTheme="minorEastAsia"/>
              </w:rPr>
              <w:t>36</w:t>
            </w:r>
            <w:r w:rsidRPr="0078159D">
              <w:rPr>
                <w:rFonts w:asciiTheme="minorEastAsia" w:hint="eastAsia"/>
              </w:rPr>
              <w:t>号令修订），本项目属于鼓励类第二十二项</w:t>
            </w:r>
            <w:r w:rsidRPr="0078159D">
              <w:rPr>
                <w:rFonts w:asciiTheme="minorEastAsia"/>
              </w:rPr>
              <w:t>“</w:t>
            </w:r>
            <w:r w:rsidRPr="0078159D">
              <w:rPr>
                <w:rFonts w:asciiTheme="minorEastAsia" w:hint="eastAsia"/>
              </w:rPr>
              <w:t>城市基础设施</w:t>
            </w:r>
            <w:r w:rsidRPr="0078159D">
              <w:rPr>
                <w:rFonts w:asciiTheme="minorEastAsia"/>
              </w:rPr>
              <w:t>”</w:t>
            </w:r>
            <w:r w:rsidRPr="0078159D">
              <w:rPr>
                <w:rFonts w:asciiTheme="minorEastAsia" w:hint="eastAsia"/>
              </w:rPr>
              <w:t>中第</w:t>
            </w:r>
            <w:r w:rsidRPr="0078159D">
              <w:rPr>
                <w:rFonts w:asciiTheme="minorEastAsia"/>
              </w:rPr>
              <w:t xml:space="preserve">9 </w:t>
            </w:r>
            <w:r w:rsidRPr="0078159D">
              <w:rPr>
                <w:rFonts w:asciiTheme="minorEastAsia" w:hint="eastAsia"/>
              </w:rPr>
              <w:t>条</w:t>
            </w:r>
            <w:r w:rsidRPr="0078159D">
              <w:rPr>
                <w:rFonts w:asciiTheme="minorEastAsia"/>
              </w:rPr>
              <w:t>“</w:t>
            </w:r>
            <w:r w:rsidRPr="0078159D">
              <w:rPr>
                <w:rFonts w:asciiTheme="minorEastAsia" w:hint="eastAsia"/>
              </w:rPr>
              <w:t>城镇供排水管网工程、供水水源及净水厂工程</w:t>
            </w:r>
            <w:r w:rsidRPr="0078159D">
              <w:rPr>
                <w:rFonts w:asciiTheme="minorEastAsia"/>
              </w:rPr>
              <w:t>”</w:t>
            </w:r>
            <w:r w:rsidRPr="0078159D">
              <w:rPr>
                <w:rFonts w:asciiTheme="minorEastAsia" w:hint="eastAsia"/>
              </w:rPr>
              <w:t>及第三十八项</w:t>
            </w:r>
            <w:r w:rsidRPr="0078159D">
              <w:rPr>
                <w:rFonts w:asciiTheme="minorEastAsia"/>
              </w:rPr>
              <w:t>“</w:t>
            </w:r>
            <w:r w:rsidRPr="0078159D">
              <w:rPr>
                <w:rFonts w:asciiTheme="minorEastAsia" w:hint="eastAsia"/>
              </w:rPr>
              <w:t>环境保护与资源节约综合利用</w:t>
            </w:r>
            <w:r w:rsidRPr="0078159D">
              <w:rPr>
                <w:rFonts w:asciiTheme="minorEastAsia"/>
              </w:rPr>
              <w:t>”</w:t>
            </w:r>
            <w:r w:rsidRPr="0078159D">
              <w:rPr>
                <w:rFonts w:asciiTheme="minorEastAsia" w:hint="eastAsia"/>
              </w:rPr>
              <w:t>中第</w:t>
            </w:r>
            <w:r w:rsidRPr="0078159D">
              <w:rPr>
                <w:rFonts w:asciiTheme="minorEastAsia"/>
              </w:rPr>
              <w:t xml:space="preserve">15 </w:t>
            </w:r>
            <w:r w:rsidRPr="0078159D">
              <w:rPr>
                <w:rFonts w:asciiTheme="minorEastAsia" w:hint="eastAsia"/>
              </w:rPr>
              <w:t>条</w:t>
            </w:r>
            <w:r w:rsidRPr="0078159D">
              <w:rPr>
                <w:rFonts w:asciiTheme="minorEastAsia"/>
              </w:rPr>
              <w:t>“‘</w:t>
            </w:r>
            <w:r w:rsidRPr="0078159D">
              <w:rPr>
                <w:rFonts w:asciiTheme="minorEastAsia" w:hint="eastAsia"/>
              </w:rPr>
              <w:t>三废</w:t>
            </w:r>
            <w:r w:rsidRPr="0078159D">
              <w:rPr>
                <w:rFonts w:asciiTheme="minorEastAsia"/>
              </w:rPr>
              <w:t>’</w:t>
            </w:r>
            <w:r w:rsidRPr="0078159D">
              <w:rPr>
                <w:rFonts w:asciiTheme="minorEastAsia" w:hint="eastAsia"/>
              </w:rPr>
              <w:t>综合利用及治理工程</w:t>
            </w:r>
            <w:r w:rsidRPr="0078159D">
              <w:rPr>
                <w:rFonts w:asciiTheme="minorEastAsia"/>
              </w:rPr>
              <w:t>”</w:t>
            </w:r>
            <w:r w:rsidRPr="0078159D">
              <w:rPr>
                <w:rFonts w:asciiTheme="minorEastAsia" w:hint="eastAsia"/>
              </w:rPr>
              <w:t>，均为国家鼓励类项目。</w:t>
            </w:r>
          </w:p>
          <w:p w:rsidR="009426C6" w:rsidRPr="0078159D" w:rsidRDefault="009426C6" w:rsidP="00AF0145">
            <w:pPr>
              <w:pStyle w:val="affd"/>
              <w:ind w:firstLine="480"/>
            </w:pPr>
            <w:r w:rsidRPr="0078159D">
              <w:rPr>
                <w:rFonts w:hint="eastAsia"/>
              </w:rPr>
              <w:t>同时，</w:t>
            </w:r>
            <w:r w:rsidR="00AC7159" w:rsidRPr="0078159D">
              <w:rPr>
                <w:rFonts w:hint="eastAsia"/>
              </w:rPr>
              <w:t>五台县行政审批服务管理局</w:t>
            </w:r>
            <w:r w:rsidRPr="0078159D">
              <w:rPr>
                <w:rFonts w:hint="eastAsia"/>
              </w:rPr>
              <w:t>以</w:t>
            </w:r>
            <w:r w:rsidR="00AC7159" w:rsidRPr="0078159D">
              <w:rPr>
                <w:rFonts w:hint="eastAsia"/>
              </w:rPr>
              <w:t>五</w:t>
            </w:r>
            <w:proofErr w:type="gramStart"/>
            <w:r w:rsidR="00AC7159" w:rsidRPr="0078159D">
              <w:rPr>
                <w:rFonts w:hint="eastAsia"/>
              </w:rPr>
              <w:t>审管</w:t>
            </w:r>
            <w:r w:rsidRPr="0078159D">
              <w:rPr>
                <w:rFonts w:hint="eastAsia"/>
              </w:rPr>
              <w:t>发改</w:t>
            </w:r>
            <w:r w:rsidR="00AC7159" w:rsidRPr="0078159D">
              <w:rPr>
                <w:rFonts w:hint="eastAsia"/>
              </w:rPr>
              <w:t>发</w:t>
            </w:r>
            <w:proofErr w:type="gramEnd"/>
            <w:r w:rsidRPr="0078159D">
              <w:t>[</w:t>
            </w:r>
            <w:r w:rsidR="00AC7159" w:rsidRPr="0078159D">
              <w:rPr>
                <w:rFonts w:hint="eastAsia"/>
              </w:rPr>
              <w:t>2020</w:t>
            </w:r>
            <w:r w:rsidRPr="0078159D">
              <w:t>]13</w:t>
            </w:r>
            <w:r w:rsidRPr="0078159D">
              <w:rPr>
                <w:rFonts w:hint="eastAsia"/>
              </w:rPr>
              <w:t>号文件出具了《</w:t>
            </w:r>
            <w:r w:rsidR="00AC7159" w:rsidRPr="0078159D">
              <w:t>五台县</w:t>
            </w:r>
            <w:r w:rsidR="00846650" w:rsidRPr="0078159D">
              <w:t>耿镇镇污水</w:t>
            </w:r>
            <w:r w:rsidR="00AC7159" w:rsidRPr="0078159D">
              <w:t>处理厂建设项目</w:t>
            </w:r>
            <w:r w:rsidRPr="0078159D">
              <w:rPr>
                <w:rFonts w:hint="eastAsia"/>
              </w:rPr>
              <w:t>可行性研究报告的批复》，同意本项目的建设（详见附件二）。</w:t>
            </w:r>
          </w:p>
          <w:p w:rsidR="009426C6" w:rsidRPr="0078159D" w:rsidRDefault="009426C6" w:rsidP="00AF0145">
            <w:pPr>
              <w:pStyle w:val="affd"/>
              <w:ind w:firstLine="480"/>
              <w:rPr>
                <w:rFonts w:eastAsiaTheme="minorEastAsia"/>
              </w:rPr>
            </w:pPr>
            <w:r w:rsidRPr="0078159D">
              <w:rPr>
                <w:rFonts w:eastAsiaTheme="minorEastAsia" w:hAnsiTheme="minorEastAsia" w:hint="eastAsia"/>
              </w:rPr>
              <w:t>因此，本项目的建设符合国家</w:t>
            </w:r>
            <w:proofErr w:type="gramStart"/>
            <w:r w:rsidRPr="0078159D">
              <w:rPr>
                <w:rFonts w:eastAsiaTheme="minorEastAsia" w:hAnsiTheme="minorEastAsia" w:hint="eastAsia"/>
              </w:rPr>
              <w:t>现行产业</w:t>
            </w:r>
            <w:proofErr w:type="gramEnd"/>
            <w:r w:rsidRPr="0078159D">
              <w:rPr>
                <w:rFonts w:eastAsiaTheme="minorEastAsia" w:hAnsiTheme="minorEastAsia" w:hint="eastAsia"/>
              </w:rPr>
              <w:t>政策。</w:t>
            </w:r>
          </w:p>
          <w:p w:rsidR="009426C6" w:rsidRPr="0078159D" w:rsidRDefault="009426C6" w:rsidP="00AF0145">
            <w:pPr>
              <w:pStyle w:val="affd"/>
              <w:ind w:firstLine="480"/>
            </w:pPr>
            <w:r w:rsidRPr="0078159D">
              <w:rPr>
                <w:rFonts w:hint="eastAsia"/>
              </w:rPr>
              <w:t>（</w:t>
            </w:r>
            <w:r w:rsidR="00BC50DE" w:rsidRPr="0078159D">
              <w:rPr>
                <w:rFonts w:hint="eastAsia"/>
              </w:rPr>
              <w:t>2</w:t>
            </w:r>
            <w:r w:rsidRPr="0078159D">
              <w:rPr>
                <w:rFonts w:hint="eastAsia"/>
              </w:rPr>
              <w:t>）与相关水污染防治规划文件符合性分析</w:t>
            </w:r>
          </w:p>
          <w:p w:rsidR="009426C6" w:rsidRPr="0078159D" w:rsidRDefault="009426C6" w:rsidP="00AF0145">
            <w:pPr>
              <w:pStyle w:val="affd"/>
              <w:ind w:firstLine="480"/>
            </w:pPr>
            <w:r w:rsidRPr="0078159D">
              <w:rPr>
                <w:rFonts w:hint="eastAsia"/>
              </w:rPr>
              <w:t>①与《国务院关于印发水污染防治行动计划的通知》（国发【</w:t>
            </w:r>
            <w:r w:rsidRPr="0078159D">
              <w:t>2015</w:t>
            </w:r>
            <w:r w:rsidRPr="0078159D">
              <w:rPr>
                <w:rFonts w:hint="eastAsia"/>
              </w:rPr>
              <w:t>】</w:t>
            </w:r>
            <w:r w:rsidRPr="0078159D">
              <w:t>17</w:t>
            </w:r>
            <w:r w:rsidRPr="0078159D">
              <w:rPr>
                <w:rFonts w:hint="eastAsia"/>
              </w:rPr>
              <w:t>号）符合性分析</w:t>
            </w:r>
          </w:p>
          <w:p w:rsidR="009426C6" w:rsidRPr="0078159D" w:rsidRDefault="009426C6" w:rsidP="00AF0145">
            <w:pPr>
              <w:pStyle w:val="affd"/>
              <w:ind w:firstLine="480"/>
            </w:pPr>
            <w:r w:rsidRPr="0078159D">
              <w:rPr>
                <w:rFonts w:hint="eastAsia"/>
              </w:rPr>
              <w:lastRenderedPageBreak/>
              <w:t>国发【</w:t>
            </w:r>
            <w:r w:rsidRPr="0078159D">
              <w:t>2015</w:t>
            </w:r>
            <w:r w:rsidRPr="0078159D">
              <w:rPr>
                <w:rFonts w:hint="eastAsia"/>
              </w:rPr>
              <w:t>】</w:t>
            </w:r>
            <w:r w:rsidRPr="0078159D">
              <w:t>17</w:t>
            </w:r>
            <w:r w:rsidRPr="0078159D">
              <w:rPr>
                <w:rFonts w:hint="eastAsia"/>
              </w:rPr>
              <w:t>号文件提出：</w:t>
            </w:r>
            <w:r w:rsidRPr="0078159D">
              <w:t>“</w:t>
            </w:r>
            <w:r w:rsidRPr="0078159D">
              <w:rPr>
                <w:rFonts w:hint="eastAsia"/>
              </w:rPr>
              <w:t>一、全面控制污染物排放集中治理工业集聚区水污染。（二）强化城镇生活污染治理。加快城镇污水处理设施建设与改造。现有城镇污水处理设施，要因地制宜进行改造，</w:t>
            </w:r>
            <w:r w:rsidRPr="0078159D">
              <w:t>2020</w:t>
            </w:r>
            <w:r w:rsidRPr="0078159D">
              <w:rPr>
                <w:rFonts w:hint="eastAsia"/>
              </w:rPr>
              <w:t>年底前达到相应排放标准或再生利用要求</w:t>
            </w:r>
            <w:r w:rsidRPr="0078159D">
              <w:t>”</w:t>
            </w:r>
            <w:r w:rsidRPr="0078159D">
              <w:rPr>
                <w:rFonts w:hint="eastAsia"/>
              </w:rPr>
              <w:t>。</w:t>
            </w:r>
          </w:p>
          <w:p w:rsidR="009426C6" w:rsidRPr="0078159D" w:rsidRDefault="009426C6" w:rsidP="00AF0145">
            <w:pPr>
              <w:pStyle w:val="affd"/>
              <w:ind w:firstLine="480"/>
            </w:pPr>
            <w:r w:rsidRPr="0078159D">
              <w:rPr>
                <w:rFonts w:hint="eastAsia"/>
              </w:rPr>
              <w:t>本项目建成后处理对象为</w:t>
            </w:r>
            <w:r w:rsidR="00863408" w:rsidRPr="0078159D">
              <w:rPr>
                <w:rFonts w:hint="eastAsia"/>
              </w:rPr>
              <w:t>耿镇镇</w:t>
            </w:r>
            <w:r w:rsidR="007A19AB" w:rsidRPr="0078159D">
              <w:rPr>
                <w:rFonts w:hint="eastAsia"/>
              </w:rPr>
              <w:t>区</w:t>
            </w:r>
            <w:r w:rsidRPr="0078159D">
              <w:rPr>
                <w:rFonts w:hint="eastAsia"/>
              </w:rPr>
              <w:t>居民生活污水，强化了</w:t>
            </w:r>
            <w:r w:rsidR="00863408" w:rsidRPr="0078159D">
              <w:rPr>
                <w:rFonts w:hint="eastAsia"/>
              </w:rPr>
              <w:t>耿镇镇区</w:t>
            </w:r>
            <w:r w:rsidRPr="0078159D">
              <w:rPr>
                <w:rFonts w:hint="eastAsia"/>
              </w:rPr>
              <w:t>生活污染治理。从而缓解了生活污水等对周围环境的影响。因此，本项目符合《国务院关于印发水污染防治行动计划的通知》（国发【</w:t>
            </w:r>
            <w:r w:rsidRPr="0078159D">
              <w:t>2015</w:t>
            </w:r>
            <w:r w:rsidRPr="0078159D">
              <w:rPr>
                <w:rFonts w:hint="eastAsia"/>
              </w:rPr>
              <w:t>】</w:t>
            </w:r>
            <w:r w:rsidRPr="0078159D">
              <w:t>17</w:t>
            </w:r>
            <w:r w:rsidRPr="0078159D">
              <w:rPr>
                <w:rFonts w:hint="eastAsia"/>
              </w:rPr>
              <w:t>号）文件相关要求。</w:t>
            </w:r>
          </w:p>
          <w:p w:rsidR="00227F16" w:rsidRPr="0078159D" w:rsidRDefault="00462EC3" w:rsidP="00AF0145">
            <w:pPr>
              <w:pStyle w:val="affd"/>
              <w:ind w:firstLine="480"/>
            </w:pPr>
            <w:bookmarkStart w:id="4" w:name="_Toc395193680"/>
            <w:bookmarkStart w:id="5" w:name="_Toc393352160"/>
            <w:bookmarkStart w:id="6" w:name="_Toc393352338"/>
            <w:r w:rsidRPr="0078159D">
              <w:t>（</w:t>
            </w:r>
            <w:r w:rsidR="00621C9E" w:rsidRPr="0078159D">
              <w:rPr>
                <w:rFonts w:hint="eastAsia"/>
              </w:rPr>
              <w:t>3</w:t>
            </w:r>
            <w:r w:rsidRPr="0078159D">
              <w:t>）与</w:t>
            </w:r>
            <w:proofErr w:type="gramStart"/>
            <w:r w:rsidR="00F3220C" w:rsidRPr="0078159D">
              <w:rPr>
                <w:rFonts w:hint="eastAsia"/>
              </w:rPr>
              <w:t>五台县耿镇镇</w:t>
            </w:r>
            <w:proofErr w:type="gramEnd"/>
            <w:r w:rsidRPr="0078159D">
              <w:t>总体规划符合性分析</w:t>
            </w:r>
          </w:p>
          <w:p w:rsidR="00227F16" w:rsidRPr="0078159D" w:rsidRDefault="00462EC3" w:rsidP="00AF0145">
            <w:pPr>
              <w:pStyle w:val="affd"/>
              <w:ind w:firstLine="480"/>
              <w:rPr>
                <w:rFonts w:eastAsiaTheme="minorEastAsia"/>
                <w:szCs w:val="24"/>
              </w:rPr>
            </w:pPr>
            <w:r w:rsidRPr="0078159D">
              <w:rPr>
                <w:rFonts w:eastAsiaTheme="minorEastAsia" w:hAnsiTheme="minorEastAsia"/>
                <w:szCs w:val="24"/>
              </w:rPr>
              <w:t>根据《</w:t>
            </w:r>
            <w:r w:rsidR="00F3220C" w:rsidRPr="0078159D">
              <w:rPr>
                <w:rFonts w:eastAsiaTheme="minorEastAsia" w:hAnsiTheme="minorEastAsia" w:hint="eastAsia"/>
                <w:szCs w:val="24"/>
              </w:rPr>
              <w:t>五台县耿镇镇</w:t>
            </w:r>
            <w:r w:rsidRPr="0078159D">
              <w:rPr>
                <w:rFonts w:eastAsiaTheme="minorEastAsia" w:hAnsiTheme="minorEastAsia"/>
                <w:szCs w:val="24"/>
              </w:rPr>
              <w:t>总体规划》（</w:t>
            </w:r>
            <w:r w:rsidR="00BC50DE" w:rsidRPr="0078159D">
              <w:rPr>
                <w:rFonts w:eastAsiaTheme="minorEastAsia"/>
                <w:szCs w:val="24"/>
              </w:rPr>
              <w:t>201</w:t>
            </w:r>
            <w:r w:rsidR="00BC50DE" w:rsidRPr="0078159D">
              <w:rPr>
                <w:rFonts w:eastAsiaTheme="minorEastAsia" w:hint="eastAsia"/>
                <w:szCs w:val="24"/>
              </w:rPr>
              <w:t>1</w:t>
            </w:r>
            <w:r w:rsidRPr="0078159D">
              <w:rPr>
                <w:rFonts w:eastAsiaTheme="minorEastAsia"/>
                <w:szCs w:val="24"/>
              </w:rPr>
              <w:t>-2030</w:t>
            </w:r>
            <w:r w:rsidRPr="0078159D">
              <w:rPr>
                <w:rFonts w:eastAsiaTheme="minorEastAsia" w:hAnsiTheme="minorEastAsia"/>
                <w:szCs w:val="24"/>
              </w:rPr>
              <w:t>）</w:t>
            </w:r>
            <w:r w:rsidR="00F3220C" w:rsidRPr="0078159D">
              <w:rPr>
                <w:rFonts w:eastAsiaTheme="minorEastAsia" w:hAnsiTheme="minorEastAsia" w:hint="eastAsia"/>
                <w:szCs w:val="24"/>
              </w:rPr>
              <w:t>中镇域给水排水防洪规划</w:t>
            </w:r>
            <w:r w:rsidRPr="0078159D">
              <w:rPr>
                <w:rFonts w:eastAsiaTheme="minorEastAsia" w:hAnsiTheme="minorEastAsia"/>
                <w:szCs w:val="24"/>
              </w:rPr>
              <w:t>：</w:t>
            </w:r>
          </w:p>
          <w:p w:rsidR="00BC50DE" w:rsidRPr="0078159D" w:rsidRDefault="00BC50DE" w:rsidP="00AF0145">
            <w:pPr>
              <w:pStyle w:val="affd"/>
              <w:ind w:firstLine="480"/>
              <w:rPr>
                <w:rFonts w:eastAsiaTheme="minorEastAsia" w:hAnsiTheme="minorEastAsia"/>
                <w:szCs w:val="24"/>
              </w:rPr>
            </w:pPr>
            <w:r w:rsidRPr="0078159D">
              <w:rPr>
                <w:rFonts w:eastAsiaTheme="minorEastAsia" w:hAnsiTheme="minorEastAsia" w:hint="eastAsia"/>
                <w:szCs w:val="24"/>
              </w:rPr>
              <w:t>1</w:t>
            </w:r>
            <w:r w:rsidRPr="0078159D">
              <w:rPr>
                <w:rFonts w:eastAsiaTheme="minorEastAsia" w:hAnsiTheme="minorEastAsia" w:hint="eastAsia"/>
                <w:szCs w:val="24"/>
              </w:rPr>
              <w:t>、目前镇域内水源主要提供镇域的生产生活用水和农业灌溉用水。随着工农业的发展，生产、生活用水将大幅度增加。</w:t>
            </w:r>
          </w:p>
          <w:p w:rsidR="00BC50DE" w:rsidRPr="0078159D" w:rsidRDefault="00BC50DE" w:rsidP="00AF0145">
            <w:pPr>
              <w:pStyle w:val="affd"/>
              <w:ind w:firstLine="480"/>
              <w:rPr>
                <w:rFonts w:eastAsiaTheme="minorEastAsia" w:hAnsiTheme="minorEastAsia"/>
                <w:szCs w:val="24"/>
              </w:rPr>
            </w:pPr>
            <w:r w:rsidRPr="0078159D">
              <w:rPr>
                <w:rFonts w:eastAsiaTheme="minorEastAsia" w:hAnsiTheme="minorEastAsia" w:hint="eastAsia"/>
                <w:szCs w:val="24"/>
              </w:rPr>
              <w:t>2</w:t>
            </w:r>
            <w:r w:rsidRPr="0078159D">
              <w:rPr>
                <w:rFonts w:eastAsiaTheme="minorEastAsia" w:hAnsiTheme="minorEastAsia" w:hint="eastAsia"/>
                <w:szCs w:val="24"/>
              </w:rPr>
              <w:t>、规划生产用水主要沿用浅层地下水；生活用水必须开发深层地下水，并相应的提高饮用水水质，加大供水量。</w:t>
            </w:r>
          </w:p>
          <w:p w:rsidR="00BC50DE" w:rsidRPr="0078159D" w:rsidRDefault="00BC50DE" w:rsidP="00AF0145">
            <w:pPr>
              <w:pStyle w:val="affd"/>
              <w:ind w:firstLine="480"/>
              <w:rPr>
                <w:rFonts w:eastAsiaTheme="minorEastAsia" w:hAnsiTheme="minorEastAsia"/>
                <w:szCs w:val="24"/>
              </w:rPr>
            </w:pPr>
            <w:r w:rsidRPr="0078159D">
              <w:rPr>
                <w:rFonts w:eastAsiaTheme="minorEastAsia" w:hAnsiTheme="minorEastAsia" w:hint="eastAsia"/>
                <w:szCs w:val="24"/>
              </w:rPr>
              <w:t>3</w:t>
            </w:r>
            <w:r w:rsidRPr="0078159D">
              <w:rPr>
                <w:rFonts w:eastAsiaTheme="minorEastAsia" w:hAnsiTheme="minorEastAsia" w:hint="eastAsia"/>
                <w:szCs w:val="24"/>
              </w:rPr>
              <w:t>、目前镇域内所有村庄大多实行明渠排水，不能适应耿镇镇今后发展的需要，因此规划今后采用污水、雨水分流的排水体制。</w:t>
            </w:r>
          </w:p>
          <w:p w:rsidR="00BC50DE" w:rsidRPr="0078159D" w:rsidRDefault="00BC50DE" w:rsidP="00AF0145">
            <w:pPr>
              <w:pStyle w:val="affd"/>
              <w:ind w:firstLine="480"/>
              <w:rPr>
                <w:rFonts w:eastAsiaTheme="minorEastAsia" w:hAnsiTheme="minorEastAsia"/>
                <w:szCs w:val="24"/>
              </w:rPr>
            </w:pPr>
            <w:r w:rsidRPr="0078159D">
              <w:rPr>
                <w:rFonts w:eastAsiaTheme="minorEastAsia" w:hAnsiTheme="minorEastAsia" w:hint="eastAsia"/>
                <w:szCs w:val="24"/>
              </w:rPr>
              <w:t>4</w:t>
            </w:r>
            <w:r w:rsidRPr="0078159D">
              <w:rPr>
                <w:rFonts w:eastAsiaTheme="minorEastAsia" w:hAnsiTheme="minorEastAsia" w:hint="eastAsia"/>
                <w:szCs w:val="24"/>
              </w:rPr>
              <w:t>、对现有清水河两岸进行绿化，把绿化造林与防洪抗旱有机结合起来，从而创造良好的生态环境、居住环境、旅游环境，充分发挥河流的综合效益。</w:t>
            </w:r>
          </w:p>
          <w:p w:rsidR="00BC50DE" w:rsidRPr="0078159D" w:rsidRDefault="00BC50DE" w:rsidP="00AF0145">
            <w:pPr>
              <w:pStyle w:val="affd"/>
              <w:ind w:firstLine="480"/>
              <w:rPr>
                <w:rFonts w:eastAsiaTheme="minorEastAsia" w:hAnsiTheme="minorEastAsia"/>
                <w:szCs w:val="24"/>
              </w:rPr>
            </w:pPr>
            <w:r w:rsidRPr="0078159D">
              <w:rPr>
                <w:rFonts w:eastAsiaTheme="minorEastAsia" w:hAnsiTheme="minorEastAsia" w:hint="eastAsia"/>
                <w:szCs w:val="24"/>
              </w:rPr>
              <w:t>本项目建设与</w:t>
            </w:r>
            <w:r w:rsidRPr="0078159D">
              <w:rPr>
                <w:rFonts w:eastAsiaTheme="minorEastAsia" w:hAnsiTheme="minorEastAsia"/>
                <w:szCs w:val="24"/>
              </w:rPr>
              <w:t>《</w:t>
            </w:r>
            <w:r w:rsidRPr="0078159D">
              <w:rPr>
                <w:rFonts w:eastAsiaTheme="minorEastAsia" w:hAnsiTheme="minorEastAsia" w:hint="eastAsia"/>
                <w:szCs w:val="24"/>
              </w:rPr>
              <w:t>五台县耿镇镇</w:t>
            </w:r>
            <w:r w:rsidRPr="0078159D">
              <w:rPr>
                <w:rFonts w:eastAsiaTheme="minorEastAsia" w:hAnsiTheme="minorEastAsia"/>
                <w:szCs w:val="24"/>
              </w:rPr>
              <w:t>总体规划》（</w:t>
            </w:r>
            <w:r w:rsidRPr="0078159D">
              <w:rPr>
                <w:rFonts w:eastAsiaTheme="minorEastAsia"/>
                <w:szCs w:val="24"/>
              </w:rPr>
              <w:t>201</w:t>
            </w:r>
            <w:r w:rsidRPr="0078159D">
              <w:rPr>
                <w:rFonts w:eastAsiaTheme="minorEastAsia" w:hint="eastAsia"/>
                <w:szCs w:val="24"/>
              </w:rPr>
              <w:t>1</w:t>
            </w:r>
            <w:r w:rsidRPr="0078159D">
              <w:rPr>
                <w:rFonts w:eastAsiaTheme="minorEastAsia"/>
                <w:szCs w:val="24"/>
              </w:rPr>
              <w:t>-2030</w:t>
            </w:r>
            <w:r w:rsidRPr="0078159D">
              <w:rPr>
                <w:rFonts w:eastAsiaTheme="minorEastAsia" w:hAnsiTheme="minorEastAsia"/>
                <w:szCs w:val="24"/>
              </w:rPr>
              <w:t>）</w:t>
            </w:r>
            <w:r w:rsidRPr="0078159D">
              <w:rPr>
                <w:rFonts w:eastAsiaTheme="minorEastAsia" w:hAnsiTheme="minorEastAsia" w:hint="eastAsia"/>
                <w:szCs w:val="24"/>
              </w:rPr>
              <w:t>符合。</w:t>
            </w:r>
          </w:p>
          <w:p w:rsidR="00491523" w:rsidRPr="0078159D" w:rsidRDefault="00416DCD" w:rsidP="00416DCD">
            <w:pPr>
              <w:pStyle w:val="3"/>
            </w:pPr>
            <w:r w:rsidRPr="0078159D">
              <w:rPr>
                <w:rFonts w:hint="eastAsia"/>
              </w:rPr>
              <w:t>1.1.4</w:t>
            </w:r>
            <w:r w:rsidR="00491523" w:rsidRPr="0078159D">
              <w:rPr>
                <w:rFonts w:hint="eastAsia"/>
              </w:rPr>
              <w:t>与</w:t>
            </w:r>
            <w:r w:rsidR="00491523" w:rsidRPr="0078159D">
              <w:t>“</w:t>
            </w:r>
            <w:r w:rsidR="00491523" w:rsidRPr="0078159D">
              <w:rPr>
                <w:rFonts w:hint="eastAsia"/>
              </w:rPr>
              <w:t>三线一单</w:t>
            </w:r>
            <w:r w:rsidR="00491523" w:rsidRPr="0078159D">
              <w:t>”</w:t>
            </w:r>
            <w:r w:rsidR="00491523" w:rsidRPr="0078159D">
              <w:rPr>
                <w:rFonts w:hint="eastAsia"/>
              </w:rPr>
              <w:t>的符合性分析</w:t>
            </w:r>
          </w:p>
          <w:p w:rsidR="00491523" w:rsidRPr="0078159D" w:rsidRDefault="00491523" w:rsidP="0049152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本项目与</w:t>
            </w:r>
            <w:r w:rsidRPr="0078159D">
              <w:rPr>
                <w:rFonts w:eastAsiaTheme="minorEastAsia"/>
                <w:sz w:val="24"/>
                <w:szCs w:val="24"/>
              </w:rPr>
              <w:t>“</w:t>
            </w:r>
            <w:r w:rsidRPr="0078159D">
              <w:rPr>
                <w:rFonts w:eastAsiaTheme="minorEastAsia" w:hAnsiTheme="minorEastAsia" w:hint="eastAsia"/>
                <w:sz w:val="24"/>
                <w:szCs w:val="24"/>
              </w:rPr>
              <w:t>三线一单</w:t>
            </w:r>
            <w:r w:rsidRPr="0078159D">
              <w:rPr>
                <w:rFonts w:eastAsiaTheme="minorEastAsia"/>
                <w:sz w:val="24"/>
                <w:szCs w:val="24"/>
              </w:rPr>
              <w:t>”</w:t>
            </w:r>
            <w:r w:rsidRPr="0078159D">
              <w:rPr>
                <w:rFonts w:eastAsiaTheme="minorEastAsia" w:hAnsiTheme="minorEastAsia" w:hint="eastAsia"/>
                <w:sz w:val="24"/>
                <w:szCs w:val="24"/>
              </w:rPr>
              <w:t>的符合性分析见下表。</w:t>
            </w:r>
          </w:p>
          <w:p w:rsidR="00AF0145" w:rsidRPr="0078159D" w:rsidRDefault="00AF0145" w:rsidP="00AB09E3">
            <w:pPr>
              <w:pStyle w:val="aff9"/>
            </w:pPr>
          </w:p>
          <w:p w:rsidR="00491523" w:rsidRPr="0078159D" w:rsidRDefault="00491523" w:rsidP="00AB09E3">
            <w:pPr>
              <w:pStyle w:val="aff9"/>
            </w:pPr>
            <w:r w:rsidRPr="0078159D">
              <w:rPr>
                <w:rFonts w:hint="eastAsia"/>
              </w:rPr>
              <w:t>表1-1  项目与“三线一单”文件相符性分析</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9"/>
              <w:gridCol w:w="3426"/>
              <w:gridCol w:w="3697"/>
              <w:gridCol w:w="630"/>
            </w:tblGrid>
            <w:tr w:rsidR="0078159D" w:rsidRPr="0078159D" w:rsidTr="00416DCD">
              <w:trPr>
                <w:jc w:val="center"/>
              </w:trPr>
              <w:tc>
                <w:tcPr>
                  <w:tcW w:w="493" w:type="pct"/>
                  <w:vAlign w:val="center"/>
                  <w:hideMark/>
                </w:tcPr>
                <w:p w:rsidR="00491523" w:rsidRPr="0078159D" w:rsidRDefault="00491523" w:rsidP="00416DCD">
                  <w:pPr>
                    <w:pStyle w:val="afff2"/>
                  </w:pPr>
                  <w:r w:rsidRPr="0078159D">
                    <w:rPr>
                      <w:rFonts w:hint="eastAsia"/>
                    </w:rPr>
                    <w:t>项目</w:t>
                  </w:r>
                </w:p>
              </w:tc>
              <w:tc>
                <w:tcPr>
                  <w:tcW w:w="1991" w:type="pct"/>
                  <w:vAlign w:val="center"/>
                  <w:hideMark/>
                </w:tcPr>
                <w:p w:rsidR="00491523" w:rsidRPr="0078159D" w:rsidRDefault="00491523" w:rsidP="00416DCD">
                  <w:pPr>
                    <w:pStyle w:val="afff2"/>
                  </w:pPr>
                  <w:r w:rsidRPr="0078159D">
                    <w:rPr>
                      <w:rFonts w:hint="eastAsia"/>
                    </w:rPr>
                    <w:t>具体要求</w:t>
                  </w:r>
                </w:p>
              </w:tc>
              <w:tc>
                <w:tcPr>
                  <w:tcW w:w="2149" w:type="pct"/>
                  <w:vAlign w:val="center"/>
                  <w:hideMark/>
                </w:tcPr>
                <w:p w:rsidR="00491523" w:rsidRPr="0078159D" w:rsidRDefault="00491523" w:rsidP="00416DCD">
                  <w:pPr>
                    <w:pStyle w:val="afff2"/>
                  </w:pPr>
                  <w:r w:rsidRPr="0078159D">
                    <w:rPr>
                      <w:rFonts w:hint="eastAsia"/>
                    </w:rPr>
                    <w:t>本项目情况</w:t>
                  </w:r>
                </w:p>
              </w:tc>
              <w:tc>
                <w:tcPr>
                  <w:tcW w:w="366" w:type="pct"/>
                  <w:vAlign w:val="center"/>
                  <w:hideMark/>
                </w:tcPr>
                <w:p w:rsidR="00491523" w:rsidRPr="0078159D" w:rsidRDefault="00491523" w:rsidP="00416DCD">
                  <w:pPr>
                    <w:pStyle w:val="afff2"/>
                  </w:pPr>
                  <w:r w:rsidRPr="0078159D">
                    <w:rPr>
                      <w:rFonts w:hint="eastAsia"/>
                    </w:rPr>
                    <w:t>符合性</w:t>
                  </w:r>
                </w:p>
              </w:tc>
            </w:tr>
            <w:tr w:rsidR="0078159D" w:rsidRPr="0078159D" w:rsidTr="00416DCD">
              <w:trPr>
                <w:jc w:val="center"/>
              </w:trPr>
              <w:tc>
                <w:tcPr>
                  <w:tcW w:w="493" w:type="pct"/>
                  <w:vAlign w:val="center"/>
                  <w:hideMark/>
                </w:tcPr>
                <w:p w:rsidR="00491523" w:rsidRPr="0078159D" w:rsidRDefault="00491523" w:rsidP="00416DCD">
                  <w:pPr>
                    <w:pStyle w:val="afff2"/>
                  </w:pPr>
                  <w:r w:rsidRPr="0078159D">
                    <w:rPr>
                      <w:rFonts w:hint="eastAsia"/>
                    </w:rPr>
                    <w:t>生态保</w:t>
                  </w:r>
                </w:p>
                <w:p w:rsidR="00491523" w:rsidRPr="0078159D" w:rsidRDefault="00491523" w:rsidP="00416DCD">
                  <w:pPr>
                    <w:pStyle w:val="afff2"/>
                  </w:pPr>
                  <w:proofErr w:type="gramStart"/>
                  <w:r w:rsidRPr="0078159D">
                    <w:rPr>
                      <w:rFonts w:hint="eastAsia"/>
                    </w:rPr>
                    <w:t>护红线</w:t>
                  </w:r>
                  <w:proofErr w:type="gramEnd"/>
                </w:p>
              </w:tc>
              <w:tc>
                <w:tcPr>
                  <w:tcW w:w="1991" w:type="pct"/>
                  <w:vAlign w:val="center"/>
                  <w:hideMark/>
                </w:tcPr>
                <w:p w:rsidR="00491523" w:rsidRPr="0078159D" w:rsidRDefault="00491523" w:rsidP="00416DCD">
                  <w:pPr>
                    <w:pStyle w:val="afff2"/>
                  </w:pPr>
                  <w:r w:rsidRPr="0078159D">
                    <w:rPr>
                      <w:rFonts w:hint="eastAsia"/>
                    </w:rPr>
                    <w:t>生态保护红线指在生态空间范围内具有特殊重要生态功能、必须强制性严格保护的区域，是保障和维护国家生态安全的底线和生命线，通常包括具有重要水源涵养、生物多样性维护、水土保持、防风固沙、</w:t>
                  </w:r>
                  <w:r w:rsidRPr="0078159D">
                    <w:rPr>
                      <w:rFonts w:hint="eastAsia"/>
                    </w:rPr>
                    <w:lastRenderedPageBreak/>
                    <w:t>海岸生态稳定等功能的生态功能重要区域，以及水土流失、土地沙化、石漠化、盐渍化等生态环境敏感脆弱区域。按照</w:t>
                  </w:r>
                  <w:r w:rsidRPr="0078159D">
                    <w:t>“</w:t>
                  </w:r>
                  <w:r w:rsidRPr="0078159D">
                    <w:rPr>
                      <w:rFonts w:hint="eastAsia"/>
                    </w:rPr>
                    <w:t>生态功能不降低、面积不减少、性质不改变</w:t>
                  </w:r>
                  <w:r w:rsidRPr="0078159D">
                    <w:t>”</w:t>
                  </w:r>
                  <w:r w:rsidRPr="0078159D">
                    <w:rPr>
                      <w:rFonts w:hint="eastAsia"/>
                    </w:rPr>
                    <w:t>的基本要求，实施严格管控。</w:t>
                  </w:r>
                </w:p>
              </w:tc>
              <w:tc>
                <w:tcPr>
                  <w:tcW w:w="2149" w:type="pct"/>
                  <w:vAlign w:val="center"/>
                  <w:hideMark/>
                </w:tcPr>
                <w:p w:rsidR="00491523" w:rsidRPr="0078159D" w:rsidRDefault="00491523" w:rsidP="00AF0145">
                  <w:pPr>
                    <w:pStyle w:val="afff2"/>
                  </w:pPr>
                  <w:r w:rsidRPr="0078159D">
                    <w:rPr>
                      <w:rFonts w:eastAsiaTheme="minorEastAsia" w:hAnsiTheme="minorEastAsia"/>
                    </w:rPr>
                    <w:lastRenderedPageBreak/>
                    <w:t>本项目位于</w:t>
                  </w:r>
                  <w:proofErr w:type="gramStart"/>
                  <w:r w:rsidR="0029789D" w:rsidRPr="0078159D">
                    <w:rPr>
                      <w:rFonts w:eastAsiaTheme="minorEastAsia" w:hAnsiTheme="minorEastAsia" w:hint="eastAsia"/>
                    </w:rPr>
                    <w:t>五台县耿镇镇</w:t>
                  </w:r>
                  <w:proofErr w:type="gramEnd"/>
                  <w:r w:rsidR="0029789D" w:rsidRPr="0078159D">
                    <w:rPr>
                      <w:rFonts w:eastAsiaTheme="minorEastAsia" w:hAnsiTheme="minorEastAsia" w:hint="eastAsia"/>
                    </w:rPr>
                    <w:t>西南</w:t>
                  </w:r>
                  <w:r w:rsidRPr="0078159D">
                    <w:rPr>
                      <w:rFonts w:eastAsiaTheme="minorEastAsia" w:hAnsiTheme="minorEastAsia" w:hint="eastAsia"/>
                    </w:rPr>
                    <w:t>，</w:t>
                  </w:r>
                  <w:r w:rsidRPr="0078159D">
                    <w:rPr>
                      <w:rFonts w:hint="eastAsia"/>
                    </w:rPr>
                    <w:t>经核实，本项目评价区域内无自然保护区、风景名胜区、饮用水水源保护区、世界文化和自然遗产地，无列入国家及地方保护名录的珍惜濒危动植物分布。建设项目不涉及重要水源涵</w:t>
                  </w:r>
                  <w:r w:rsidRPr="0078159D">
                    <w:rPr>
                      <w:rFonts w:hint="eastAsia"/>
                    </w:rPr>
                    <w:lastRenderedPageBreak/>
                    <w:t>养、生物多样性维护、水土保持、防风固沙、海岸生态稳定等功能的生态功能重要区域，评价区域不涉及水土流失、土地沙化、石漠化、盐渍化等生态环境敏感脆弱区域。</w:t>
                  </w:r>
                  <w:r w:rsidR="0029789D" w:rsidRPr="0078159D">
                    <w:rPr>
                      <w:rFonts w:hint="eastAsia"/>
                    </w:rPr>
                    <w:t>本项目建设不违背</w:t>
                  </w:r>
                  <w:r w:rsidR="00AF0145" w:rsidRPr="0078159D">
                    <w:rPr>
                      <w:rFonts w:hint="eastAsia"/>
                    </w:rPr>
                    <w:t>五台县</w:t>
                  </w:r>
                  <w:r w:rsidR="0029789D" w:rsidRPr="0078159D">
                    <w:rPr>
                      <w:rFonts w:hint="eastAsia"/>
                    </w:rPr>
                    <w:t>生态红线的基本要求。</w:t>
                  </w:r>
                </w:p>
              </w:tc>
              <w:tc>
                <w:tcPr>
                  <w:tcW w:w="366" w:type="pct"/>
                  <w:vAlign w:val="center"/>
                  <w:hideMark/>
                </w:tcPr>
                <w:p w:rsidR="00491523" w:rsidRPr="0078159D" w:rsidRDefault="00491523" w:rsidP="00416DCD">
                  <w:pPr>
                    <w:pStyle w:val="afff2"/>
                  </w:pPr>
                  <w:r w:rsidRPr="0078159D">
                    <w:rPr>
                      <w:rFonts w:hint="eastAsia"/>
                    </w:rPr>
                    <w:lastRenderedPageBreak/>
                    <w:t>符合</w:t>
                  </w:r>
                </w:p>
              </w:tc>
            </w:tr>
            <w:tr w:rsidR="0078159D" w:rsidRPr="0078159D" w:rsidTr="00416DCD">
              <w:trPr>
                <w:jc w:val="center"/>
              </w:trPr>
              <w:tc>
                <w:tcPr>
                  <w:tcW w:w="493" w:type="pct"/>
                  <w:vAlign w:val="center"/>
                  <w:hideMark/>
                </w:tcPr>
                <w:p w:rsidR="00491523" w:rsidRPr="0078159D" w:rsidRDefault="00491523" w:rsidP="00416DCD">
                  <w:pPr>
                    <w:pStyle w:val="afff2"/>
                  </w:pPr>
                  <w:r w:rsidRPr="0078159D">
                    <w:rPr>
                      <w:rFonts w:hint="eastAsia"/>
                    </w:rPr>
                    <w:t>环境质</w:t>
                  </w:r>
                </w:p>
                <w:p w:rsidR="00491523" w:rsidRPr="0078159D" w:rsidRDefault="00491523" w:rsidP="00416DCD">
                  <w:pPr>
                    <w:pStyle w:val="afff2"/>
                  </w:pPr>
                  <w:r w:rsidRPr="0078159D">
                    <w:rPr>
                      <w:rFonts w:hint="eastAsia"/>
                    </w:rPr>
                    <w:t>量底线</w:t>
                  </w:r>
                </w:p>
              </w:tc>
              <w:tc>
                <w:tcPr>
                  <w:tcW w:w="1991" w:type="pct"/>
                  <w:vAlign w:val="center"/>
                  <w:hideMark/>
                </w:tcPr>
                <w:p w:rsidR="00491523" w:rsidRPr="0078159D" w:rsidRDefault="00491523" w:rsidP="00416DCD">
                  <w:pPr>
                    <w:pStyle w:val="afff2"/>
                  </w:pPr>
                  <w:r w:rsidRPr="0078159D">
                    <w:rPr>
                      <w:rFonts w:hint="eastAsia"/>
                    </w:rPr>
                    <w:t>环境质量底线指按照水、大气、土壤环境质量不断优化的原则，结合环境质量现状和相关规划、功能区划要求，考虑环境质量改善潜力，确定的分区域分阶段环境质量目标及相应的环境管控、污染物排放控制等要求。</w:t>
                  </w:r>
                </w:p>
              </w:tc>
              <w:tc>
                <w:tcPr>
                  <w:tcW w:w="2149" w:type="pct"/>
                  <w:vAlign w:val="center"/>
                  <w:hideMark/>
                </w:tcPr>
                <w:p w:rsidR="00491523" w:rsidRPr="0078159D" w:rsidRDefault="002D62D6" w:rsidP="00416DCD">
                  <w:pPr>
                    <w:pStyle w:val="afff2"/>
                  </w:pPr>
                  <w:r w:rsidRPr="0078159D">
                    <w:rPr>
                      <w:rFonts w:hint="eastAsia"/>
                    </w:rPr>
                    <w:t>根据环境质量现状监测数据，</w:t>
                  </w:r>
                  <w:proofErr w:type="gramStart"/>
                  <w:r w:rsidRPr="0078159D">
                    <w:rPr>
                      <w:rFonts w:hint="eastAsia"/>
                    </w:rPr>
                    <w:t>评价区</w:t>
                  </w:r>
                  <w:proofErr w:type="gramEnd"/>
                  <w:r w:rsidRPr="0078159D">
                    <w:rPr>
                      <w:rFonts w:hint="eastAsia"/>
                    </w:rPr>
                    <w:t>为</w:t>
                  </w:r>
                  <w:r w:rsidR="0029789D" w:rsidRPr="0078159D">
                    <w:rPr>
                      <w:rFonts w:hint="eastAsia"/>
                    </w:rPr>
                    <w:t>达标区，声环境质量良好，地下水监测中总硬度和</w:t>
                  </w:r>
                  <w:r w:rsidR="0029789D" w:rsidRPr="0078159D">
                    <w:rPr>
                      <w:rFonts w:hint="eastAsia"/>
                    </w:rPr>
                    <w:t>TDS</w:t>
                  </w:r>
                  <w:r w:rsidR="0029789D" w:rsidRPr="0078159D">
                    <w:rPr>
                      <w:rFonts w:hint="eastAsia"/>
                    </w:rPr>
                    <w:t>有超标，项目营运后可有效削减</w:t>
                  </w:r>
                  <w:r w:rsidR="0029789D" w:rsidRPr="0078159D">
                    <w:t>COD</w:t>
                  </w:r>
                  <w:r w:rsidR="0029789D" w:rsidRPr="0078159D">
                    <w:rPr>
                      <w:rFonts w:hint="eastAsia"/>
                    </w:rPr>
                    <w:t>、</w:t>
                  </w:r>
                  <w:r w:rsidR="0029789D" w:rsidRPr="0078159D">
                    <w:t>NH3-N</w:t>
                  </w:r>
                  <w:r w:rsidR="0029789D" w:rsidRPr="0078159D">
                    <w:rPr>
                      <w:rFonts w:hint="eastAsia"/>
                    </w:rPr>
                    <w:t>排放量，对提高区域水环境质量有正效应，对周边环境影响可接受，环境风险可控，当地环境基本能维持现状。本项目建设不违背环境质量底线要求。</w:t>
                  </w:r>
                </w:p>
              </w:tc>
              <w:tc>
                <w:tcPr>
                  <w:tcW w:w="366" w:type="pct"/>
                  <w:vAlign w:val="center"/>
                  <w:hideMark/>
                </w:tcPr>
                <w:p w:rsidR="00491523" w:rsidRPr="0078159D" w:rsidRDefault="00491523" w:rsidP="00416DCD">
                  <w:pPr>
                    <w:pStyle w:val="afff2"/>
                  </w:pPr>
                  <w:r w:rsidRPr="0078159D">
                    <w:rPr>
                      <w:rFonts w:hint="eastAsia"/>
                    </w:rPr>
                    <w:t>符合</w:t>
                  </w:r>
                </w:p>
              </w:tc>
            </w:tr>
            <w:tr w:rsidR="0078159D" w:rsidRPr="0078159D" w:rsidTr="00416DCD">
              <w:trPr>
                <w:jc w:val="center"/>
              </w:trPr>
              <w:tc>
                <w:tcPr>
                  <w:tcW w:w="493" w:type="pct"/>
                  <w:vAlign w:val="center"/>
                  <w:hideMark/>
                </w:tcPr>
                <w:p w:rsidR="00491523" w:rsidRPr="0078159D" w:rsidRDefault="00491523" w:rsidP="00416DCD">
                  <w:pPr>
                    <w:pStyle w:val="afff2"/>
                  </w:pPr>
                  <w:r w:rsidRPr="0078159D">
                    <w:rPr>
                      <w:rFonts w:hint="eastAsia"/>
                    </w:rPr>
                    <w:t>资源利</w:t>
                  </w:r>
                </w:p>
                <w:p w:rsidR="00491523" w:rsidRPr="0078159D" w:rsidRDefault="00491523" w:rsidP="00416DCD">
                  <w:pPr>
                    <w:pStyle w:val="afff2"/>
                  </w:pPr>
                  <w:r w:rsidRPr="0078159D">
                    <w:rPr>
                      <w:rFonts w:hint="eastAsia"/>
                    </w:rPr>
                    <w:t>用上限</w:t>
                  </w:r>
                </w:p>
              </w:tc>
              <w:tc>
                <w:tcPr>
                  <w:tcW w:w="1991" w:type="pct"/>
                  <w:vAlign w:val="center"/>
                  <w:hideMark/>
                </w:tcPr>
                <w:p w:rsidR="00491523" w:rsidRPr="0078159D" w:rsidRDefault="00491523" w:rsidP="00416DCD">
                  <w:pPr>
                    <w:pStyle w:val="afff2"/>
                    <w:rPr>
                      <w:rFonts w:cs="Courier New"/>
                    </w:rPr>
                  </w:pPr>
                  <w:r w:rsidRPr="0078159D">
                    <w:rPr>
                      <w:rFonts w:cs="Courier New" w:hint="eastAsia"/>
                    </w:rPr>
                    <w:t>资源利用</w:t>
                  </w:r>
                  <w:proofErr w:type="gramStart"/>
                  <w:r w:rsidRPr="0078159D">
                    <w:rPr>
                      <w:rFonts w:cs="Courier New" w:hint="eastAsia"/>
                    </w:rPr>
                    <w:t>上线指</w:t>
                  </w:r>
                  <w:proofErr w:type="gramEnd"/>
                  <w:r w:rsidRPr="0078159D">
                    <w:rPr>
                      <w:rFonts w:cs="Courier New" w:hint="eastAsia"/>
                    </w:rPr>
                    <w:t>按照自然资源资产</w:t>
                  </w:r>
                  <w:r w:rsidRPr="0078159D">
                    <w:rPr>
                      <w:rFonts w:cs="Courier New"/>
                    </w:rPr>
                    <w:t>“</w:t>
                  </w:r>
                  <w:r w:rsidRPr="0078159D">
                    <w:rPr>
                      <w:rFonts w:cs="Courier New" w:hint="eastAsia"/>
                    </w:rPr>
                    <w:t>只能增值、不能贬值</w:t>
                  </w:r>
                  <w:r w:rsidRPr="0078159D">
                    <w:rPr>
                      <w:rFonts w:cs="Courier New"/>
                    </w:rPr>
                    <w:t>”</w:t>
                  </w:r>
                  <w:r w:rsidRPr="0078159D">
                    <w:rPr>
                      <w:rFonts w:cs="Courier New" w:hint="eastAsia"/>
                    </w:rPr>
                    <w:t>的原则，以保障生态安全和改善环境质量为目的，利用自然资源资产负债表，结合自然资源开发管控，提出的分区域分阶段的资源开发利用总量、强度、效率等上线管控要求。</w:t>
                  </w:r>
                </w:p>
              </w:tc>
              <w:tc>
                <w:tcPr>
                  <w:tcW w:w="2149" w:type="pct"/>
                  <w:vAlign w:val="center"/>
                  <w:hideMark/>
                </w:tcPr>
                <w:p w:rsidR="00491523" w:rsidRPr="0078159D" w:rsidRDefault="00491523" w:rsidP="00416DCD">
                  <w:pPr>
                    <w:pStyle w:val="afff2"/>
                    <w:rPr>
                      <w:rFonts w:cs="Courier New"/>
                    </w:rPr>
                  </w:pPr>
                  <w:r w:rsidRPr="0078159D">
                    <w:rPr>
                      <w:rFonts w:cs="Courier New" w:hint="eastAsia"/>
                    </w:rPr>
                    <w:t>本项目营运过程中不会消耗区域自然资源，本项目为污水处理厂建设，项目建成后将收集区域污水统一处理，污水处理达标后排入水体，项目建成后将大大减小区域污水排放量，改善区域水体环境，对区域水体生态环境有环境正效益。故本项目建设与区域资源利用上线不冲突。</w:t>
                  </w:r>
                </w:p>
              </w:tc>
              <w:tc>
                <w:tcPr>
                  <w:tcW w:w="366" w:type="pct"/>
                  <w:vAlign w:val="center"/>
                  <w:hideMark/>
                </w:tcPr>
                <w:p w:rsidR="00491523" w:rsidRPr="0078159D" w:rsidRDefault="00491523" w:rsidP="00416DCD">
                  <w:pPr>
                    <w:pStyle w:val="afff2"/>
                  </w:pPr>
                  <w:r w:rsidRPr="0078159D">
                    <w:rPr>
                      <w:rFonts w:hint="eastAsia"/>
                    </w:rPr>
                    <w:t>符合</w:t>
                  </w:r>
                </w:p>
              </w:tc>
            </w:tr>
            <w:tr w:rsidR="0078159D" w:rsidRPr="0078159D" w:rsidTr="00416DCD">
              <w:trPr>
                <w:jc w:val="center"/>
              </w:trPr>
              <w:tc>
                <w:tcPr>
                  <w:tcW w:w="493" w:type="pct"/>
                  <w:vAlign w:val="center"/>
                  <w:hideMark/>
                </w:tcPr>
                <w:p w:rsidR="00491523" w:rsidRPr="0078159D" w:rsidRDefault="00491523" w:rsidP="00416DCD">
                  <w:pPr>
                    <w:pStyle w:val="afff2"/>
                  </w:pPr>
                  <w:r w:rsidRPr="0078159D">
                    <w:rPr>
                      <w:rFonts w:hint="eastAsia"/>
                    </w:rPr>
                    <w:t>环境准</w:t>
                  </w:r>
                </w:p>
                <w:p w:rsidR="00491523" w:rsidRPr="0078159D" w:rsidRDefault="00491523" w:rsidP="00416DCD">
                  <w:pPr>
                    <w:pStyle w:val="afff2"/>
                  </w:pPr>
                  <w:r w:rsidRPr="0078159D">
                    <w:rPr>
                      <w:rFonts w:hint="eastAsia"/>
                    </w:rPr>
                    <w:t>入负面</w:t>
                  </w:r>
                </w:p>
                <w:p w:rsidR="00491523" w:rsidRPr="0078159D" w:rsidRDefault="00491523" w:rsidP="00416DCD">
                  <w:pPr>
                    <w:pStyle w:val="afff2"/>
                  </w:pPr>
                  <w:r w:rsidRPr="0078159D">
                    <w:rPr>
                      <w:rFonts w:hint="eastAsia"/>
                    </w:rPr>
                    <w:t>清单</w:t>
                  </w:r>
                </w:p>
              </w:tc>
              <w:tc>
                <w:tcPr>
                  <w:tcW w:w="1991" w:type="pct"/>
                  <w:vAlign w:val="center"/>
                  <w:hideMark/>
                </w:tcPr>
                <w:p w:rsidR="00491523" w:rsidRPr="0078159D" w:rsidRDefault="00491523" w:rsidP="00416DCD">
                  <w:pPr>
                    <w:pStyle w:val="afff2"/>
                  </w:pPr>
                  <w:r w:rsidRPr="0078159D">
                    <w:rPr>
                      <w:rFonts w:hint="eastAsia"/>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2149" w:type="pct"/>
                  <w:vAlign w:val="center"/>
                  <w:hideMark/>
                </w:tcPr>
                <w:p w:rsidR="00491523" w:rsidRPr="0078159D" w:rsidRDefault="00491523" w:rsidP="00416DCD">
                  <w:pPr>
                    <w:pStyle w:val="afff2"/>
                  </w:pPr>
                  <w:r w:rsidRPr="0078159D">
                    <w:rPr>
                      <w:rFonts w:hint="eastAsia"/>
                    </w:rPr>
                    <w:t>本项目符合国家及地方产业政策，收集的生活污水经处理达标后排入附近水体，有利于区域水环境保护，不会对区域水体造成较大影响，故本工程不属于区域环境准入负面清单项目</w:t>
                  </w:r>
                </w:p>
              </w:tc>
              <w:tc>
                <w:tcPr>
                  <w:tcW w:w="366" w:type="pct"/>
                  <w:vAlign w:val="center"/>
                  <w:hideMark/>
                </w:tcPr>
                <w:p w:rsidR="00491523" w:rsidRPr="0078159D" w:rsidRDefault="00491523" w:rsidP="00416DCD">
                  <w:pPr>
                    <w:pStyle w:val="afff2"/>
                  </w:pPr>
                  <w:r w:rsidRPr="0078159D">
                    <w:rPr>
                      <w:rFonts w:hint="eastAsia"/>
                    </w:rPr>
                    <w:t>符合</w:t>
                  </w:r>
                </w:p>
              </w:tc>
            </w:tr>
          </w:tbl>
          <w:p w:rsidR="00491523" w:rsidRPr="0078159D" w:rsidRDefault="00491523" w:rsidP="00416DCD">
            <w:pPr>
              <w:pStyle w:val="affd"/>
              <w:ind w:firstLine="480"/>
            </w:pPr>
            <w:r w:rsidRPr="0078159D">
              <w:rPr>
                <w:rFonts w:hint="eastAsia"/>
              </w:rPr>
              <w:t>由上表可知，本项目的建设落实了</w:t>
            </w:r>
            <w:r w:rsidRPr="0078159D">
              <w:t>“</w:t>
            </w:r>
            <w:r w:rsidRPr="0078159D">
              <w:rPr>
                <w:rFonts w:hint="eastAsia"/>
              </w:rPr>
              <w:t>生态保护红线、环境质量底线、资源利用上限和环境准入负面清单</w:t>
            </w:r>
            <w:r w:rsidRPr="0078159D">
              <w:t>”</w:t>
            </w:r>
            <w:r w:rsidRPr="0078159D">
              <w:rPr>
                <w:rFonts w:hint="eastAsia"/>
              </w:rPr>
              <w:t>的约束要求，体现了从源头防范区域环境污染和加快推进改善环境质量为核心的环保管理要求。</w:t>
            </w:r>
          </w:p>
          <w:p w:rsidR="00491523" w:rsidRPr="0078159D" w:rsidRDefault="00491523" w:rsidP="00416DCD">
            <w:pPr>
              <w:pStyle w:val="affd"/>
              <w:ind w:firstLine="480"/>
            </w:pPr>
            <w:r w:rsidRPr="0078159D">
              <w:rPr>
                <w:rFonts w:hint="eastAsia"/>
              </w:rPr>
              <w:t>因此，项目建设符合</w:t>
            </w:r>
            <w:r w:rsidRPr="0078159D">
              <w:t>“</w:t>
            </w:r>
            <w:r w:rsidRPr="0078159D">
              <w:rPr>
                <w:rFonts w:hint="eastAsia"/>
              </w:rPr>
              <w:t>三线一单</w:t>
            </w:r>
            <w:r w:rsidRPr="0078159D">
              <w:t>”</w:t>
            </w:r>
            <w:r w:rsidRPr="0078159D">
              <w:rPr>
                <w:rFonts w:hint="eastAsia"/>
              </w:rPr>
              <w:t>的要求。</w:t>
            </w:r>
          </w:p>
          <w:bookmarkEnd w:id="4"/>
          <w:bookmarkEnd w:id="5"/>
          <w:bookmarkEnd w:id="6"/>
          <w:p w:rsidR="00227F16" w:rsidRPr="0078159D" w:rsidRDefault="00416DCD" w:rsidP="00416DCD">
            <w:pPr>
              <w:pStyle w:val="3"/>
            </w:pPr>
            <w:r w:rsidRPr="0078159D">
              <w:rPr>
                <w:rFonts w:hint="eastAsia"/>
              </w:rPr>
              <w:t>1.1.5</w:t>
            </w:r>
            <w:r w:rsidR="00462EC3" w:rsidRPr="0078159D">
              <w:t>污水处理厂选址合理性分析</w:t>
            </w:r>
          </w:p>
          <w:p w:rsidR="0022610F" w:rsidRPr="0078159D" w:rsidRDefault="0022610F">
            <w:pPr>
              <w:pStyle w:val="Default"/>
              <w:spacing w:line="360" w:lineRule="auto"/>
              <w:ind w:firstLineChars="200" w:firstLine="480"/>
              <w:jc w:val="both"/>
              <w:rPr>
                <w:rFonts w:ascii="Times New Roman" w:eastAsiaTheme="minorEastAsia" w:hAnsiTheme="minorEastAsia" w:cs="Times New Roman"/>
                <w:color w:val="auto"/>
              </w:rPr>
            </w:pPr>
            <w:r w:rsidRPr="0078159D">
              <w:rPr>
                <w:rFonts w:asciiTheme="minorEastAsia" w:eastAsiaTheme="minorEastAsia" w:hAnsiTheme="minorEastAsia" w:cs="Times New Roman" w:hint="eastAsia"/>
                <w:color w:val="auto"/>
              </w:rPr>
              <w:t>（1）</w:t>
            </w:r>
            <w:r w:rsidR="00462EC3" w:rsidRPr="0078159D">
              <w:rPr>
                <w:rFonts w:ascii="Times New Roman" w:eastAsiaTheme="minorEastAsia" w:hAnsiTheme="minorEastAsia" w:cs="Times New Roman"/>
                <w:color w:val="auto"/>
              </w:rPr>
              <w:t>选址与相关规范要求的符合性</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heme="minorEastAsia" w:cs="Times New Roman"/>
                <w:color w:val="auto"/>
              </w:rPr>
              <w:t>污水处理厂的选址应符合</w:t>
            </w:r>
            <w:r w:rsidR="00127B00" w:rsidRPr="0078159D">
              <w:rPr>
                <w:rFonts w:asciiTheme="minorEastAsia" w:eastAsiaTheme="minorEastAsia" w:hAnsiTheme="minorEastAsia" w:hint="eastAsia"/>
                <w:color w:val="auto"/>
              </w:rPr>
              <w:t>山西省建镇制污水处理政策</w:t>
            </w:r>
            <w:r w:rsidRPr="0078159D">
              <w:rPr>
                <w:rFonts w:ascii="Times New Roman" w:eastAsiaTheme="minorEastAsia" w:hAnsiTheme="minorEastAsia" w:cs="Times New Roman"/>
                <w:color w:val="auto"/>
              </w:rPr>
              <w:t>的要求，结合《城市排水</w:t>
            </w:r>
            <w:r w:rsidRPr="0078159D">
              <w:rPr>
                <w:rFonts w:ascii="Times New Roman" w:eastAsiaTheme="minorEastAsia" w:hAnsiTheme="minorEastAsia" w:cs="Times New Roman"/>
                <w:color w:val="auto"/>
              </w:rPr>
              <w:lastRenderedPageBreak/>
              <w:t>工程规划规范》（</w:t>
            </w:r>
            <w:r w:rsidRPr="0078159D">
              <w:rPr>
                <w:rFonts w:ascii="Times New Roman" w:eastAsiaTheme="minorEastAsia" w:hAnsi="Times New Roman" w:cs="Times New Roman"/>
                <w:color w:val="auto"/>
              </w:rPr>
              <w:t>GB50318-2000</w:t>
            </w:r>
            <w:r w:rsidRPr="0078159D">
              <w:rPr>
                <w:rFonts w:ascii="Times New Roman" w:eastAsiaTheme="minorEastAsia" w:hAnsiTheme="minorEastAsia" w:cs="Times New Roman"/>
                <w:color w:val="auto"/>
              </w:rPr>
              <w:t>）及《室外排水设计规范》（</w:t>
            </w:r>
            <w:r w:rsidRPr="0078159D">
              <w:rPr>
                <w:rFonts w:ascii="Times New Roman" w:eastAsiaTheme="minorEastAsia" w:hAnsi="Times New Roman" w:cs="Times New Roman"/>
                <w:color w:val="auto"/>
              </w:rPr>
              <w:t>GB50014-2006</w:t>
            </w:r>
            <w:r w:rsidRPr="0078159D">
              <w:rPr>
                <w:rFonts w:ascii="Times New Roman" w:eastAsiaTheme="minorEastAsia" w:hAnsiTheme="minorEastAsia" w:cs="Times New Roman"/>
                <w:color w:val="auto"/>
              </w:rPr>
              <w:t>）中相关因素综合考虑，本项目污水处理厂选址与相关规范要求的符合性如下：</w:t>
            </w:r>
          </w:p>
          <w:p w:rsidR="00227F16" w:rsidRPr="0078159D" w:rsidRDefault="00462EC3" w:rsidP="00942B41">
            <w:pPr>
              <w:pStyle w:val="aff9"/>
            </w:pPr>
            <w:r w:rsidRPr="0078159D">
              <w:t>表1-2  污水处理厂选址要求分析</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9"/>
              <w:gridCol w:w="2689"/>
              <w:gridCol w:w="4513"/>
              <w:gridCol w:w="781"/>
            </w:tblGrid>
            <w:tr w:rsidR="0078159D" w:rsidRPr="0078159D" w:rsidTr="00416DCD">
              <w:trPr>
                <w:jc w:val="center"/>
              </w:trPr>
              <w:tc>
                <w:tcPr>
                  <w:tcW w:w="360" w:type="pct"/>
                </w:tcPr>
                <w:p w:rsidR="00227F16" w:rsidRPr="0078159D" w:rsidRDefault="00462EC3" w:rsidP="00416DCD">
                  <w:pPr>
                    <w:pStyle w:val="afff2"/>
                  </w:pPr>
                  <w:r w:rsidRPr="0078159D">
                    <w:t>序号</w:t>
                  </w:r>
                </w:p>
              </w:tc>
              <w:tc>
                <w:tcPr>
                  <w:tcW w:w="1563" w:type="pct"/>
                </w:tcPr>
                <w:p w:rsidR="00227F16" w:rsidRPr="0078159D" w:rsidRDefault="00462EC3" w:rsidP="00416DCD">
                  <w:pPr>
                    <w:pStyle w:val="afff2"/>
                  </w:pPr>
                  <w:r w:rsidRPr="0078159D">
                    <w:t>具体要求</w:t>
                  </w:r>
                </w:p>
              </w:tc>
              <w:tc>
                <w:tcPr>
                  <w:tcW w:w="2623" w:type="pct"/>
                </w:tcPr>
                <w:p w:rsidR="00227F16" w:rsidRPr="0078159D" w:rsidRDefault="00462EC3" w:rsidP="00416DCD">
                  <w:pPr>
                    <w:pStyle w:val="afff2"/>
                  </w:pPr>
                  <w:r w:rsidRPr="0078159D">
                    <w:t>本项目情况</w:t>
                  </w:r>
                </w:p>
              </w:tc>
              <w:tc>
                <w:tcPr>
                  <w:tcW w:w="454" w:type="pct"/>
                </w:tcPr>
                <w:p w:rsidR="00227F16" w:rsidRPr="0078159D" w:rsidRDefault="002D0F7A" w:rsidP="00416DCD">
                  <w:pPr>
                    <w:pStyle w:val="afff2"/>
                  </w:pPr>
                  <w:r w:rsidRPr="0078159D">
                    <w:rPr>
                      <w:rFonts w:hint="eastAsia"/>
                    </w:rPr>
                    <w:t>符合</w:t>
                  </w:r>
                  <w:r w:rsidR="00462EC3" w:rsidRPr="0078159D">
                    <w:t>性</w:t>
                  </w:r>
                </w:p>
              </w:tc>
            </w:tr>
            <w:tr w:rsidR="0078159D" w:rsidRPr="0078159D" w:rsidTr="00416DCD">
              <w:trPr>
                <w:jc w:val="center"/>
              </w:trPr>
              <w:tc>
                <w:tcPr>
                  <w:tcW w:w="360" w:type="pct"/>
                </w:tcPr>
                <w:p w:rsidR="00227F16" w:rsidRPr="0078159D" w:rsidRDefault="00462EC3" w:rsidP="00416DCD">
                  <w:pPr>
                    <w:pStyle w:val="afff2"/>
                  </w:pPr>
                  <w:r w:rsidRPr="0078159D">
                    <w:t>1</w:t>
                  </w:r>
                </w:p>
              </w:tc>
              <w:tc>
                <w:tcPr>
                  <w:tcW w:w="1563" w:type="pct"/>
                </w:tcPr>
                <w:p w:rsidR="00227F16" w:rsidRPr="0078159D" w:rsidRDefault="00942B41" w:rsidP="00416DCD">
                  <w:pPr>
                    <w:pStyle w:val="afff2"/>
                  </w:pPr>
                  <w:r w:rsidRPr="0078159D">
                    <w:t>符合乡镇远期发展要求</w:t>
                  </w:r>
                </w:p>
              </w:tc>
              <w:tc>
                <w:tcPr>
                  <w:tcW w:w="2623" w:type="pct"/>
                </w:tcPr>
                <w:p w:rsidR="00227F16" w:rsidRPr="0078159D" w:rsidRDefault="00462EC3" w:rsidP="00416DCD">
                  <w:pPr>
                    <w:pStyle w:val="afff2"/>
                  </w:pPr>
                  <w:r w:rsidRPr="0078159D">
                    <w:t>本项目选址符合当地乡镇远期规划要求。</w:t>
                  </w:r>
                </w:p>
              </w:tc>
              <w:tc>
                <w:tcPr>
                  <w:tcW w:w="454" w:type="pct"/>
                </w:tcPr>
                <w:p w:rsidR="00227F16" w:rsidRPr="0078159D" w:rsidRDefault="00462EC3" w:rsidP="00416DCD">
                  <w:pPr>
                    <w:pStyle w:val="afff2"/>
                  </w:pPr>
                  <w:r w:rsidRPr="0078159D">
                    <w:t>符合</w:t>
                  </w:r>
                </w:p>
              </w:tc>
            </w:tr>
            <w:tr w:rsidR="0078159D" w:rsidRPr="0078159D" w:rsidTr="00416DCD">
              <w:trPr>
                <w:trHeight w:val="65"/>
                <w:jc w:val="center"/>
              </w:trPr>
              <w:tc>
                <w:tcPr>
                  <w:tcW w:w="360" w:type="pct"/>
                </w:tcPr>
                <w:p w:rsidR="00227F16" w:rsidRPr="0078159D" w:rsidRDefault="00462EC3" w:rsidP="00416DCD">
                  <w:pPr>
                    <w:pStyle w:val="afff2"/>
                  </w:pPr>
                  <w:r w:rsidRPr="0078159D">
                    <w:t>2</w:t>
                  </w:r>
                </w:p>
              </w:tc>
              <w:tc>
                <w:tcPr>
                  <w:tcW w:w="1563" w:type="pct"/>
                </w:tcPr>
                <w:p w:rsidR="00227F16" w:rsidRPr="0078159D" w:rsidRDefault="00942B41" w:rsidP="00416DCD">
                  <w:pPr>
                    <w:pStyle w:val="afff2"/>
                  </w:pPr>
                  <w:r w:rsidRPr="0078159D">
                    <w:t>位于集中供水水源的下游</w:t>
                  </w:r>
                </w:p>
              </w:tc>
              <w:tc>
                <w:tcPr>
                  <w:tcW w:w="2623" w:type="pct"/>
                </w:tcPr>
                <w:p w:rsidR="00227F16" w:rsidRPr="0078159D" w:rsidRDefault="00416DCD" w:rsidP="00416DCD">
                  <w:pPr>
                    <w:pStyle w:val="afff2"/>
                  </w:pPr>
                  <w:r w:rsidRPr="0078159D">
                    <w:t>本项目污水处理厂拟建排污口下游</w:t>
                  </w:r>
                  <w:r w:rsidRPr="0078159D">
                    <w:t xml:space="preserve"> 5km</w:t>
                  </w:r>
                  <w:r w:rsidRPr="0078159D">
                    <w:t>范无饮用水取水点，尾水达标排放对地表水质影响较小</w:t>
                  </w:r>
                </w:p>
              </w:tc>
              <w:tc>
                <w:tcPr>
                  <w:tcW w:w="454" w:type="pct"/>
                </w:tcPr>
                <w:p w:rsidR="00227F16" w:rsidRPr="0078159D" w:rsidRDefault="00462EC3" w:rsidP="00416DCD">
                  <w:pPr>
                    <w:pStyle w:val="afff2"/>
                  </w:pPr>
                  <w:r w:rsidRPr="0078159D">
                    <w:t>符合</w:t>
                  </w:r>
                </w:p>
              </w:tc>
            </w:tr>
            <w:tr w:rsidR="0078159D" w:rsidRPr="0078159D" w:rsidTr="00416DCD">
              <w:trPr>
                <w:jc w:val="center"/>
              </w:trPr>
              <w:tc>
                <w:tcPr>
                  <w:tcW w:w="360" w:type="pct"/>
                </w:tcPr>
                <w:p w:rsidR="00227F16" w:rsidRPr="0078159D" w:rsidRDefault="00462EC3" w:rsidP="00416DCD">
                  <w:pPr>
                    <w:pStyle w:val="afff2"/>
                  </w:pPr>
                  <w:r w:rsidRPr="0078159D">
                    <w:t>3</w:t>
                  </w:r>
                </w:p>
              </w:tc>
              <w:tc>
                <w:tcPr>
                  <w:tcW w:w="1563" w:type="pct"/>
                </w:tcPr>
                <w:p w:rsidR="00227F16" w:rsidRPr="0078159D" w:rsidRDefault="00942B41" w:rsidP="00416DCD">
                  <w:pPr>
                    <w:pStyle w:val="afff2"/>
                  </w:pPr>
                  <w:r w:rsidRPr="0078159D">
                    <w:t>污水能够顺利进入厂区，尽量少提升或不提升</w:t>
                  </w:r>
                </w:p>
              </w:tc>
              <w:tc>
                <w:tcPr>
                  <w:tcW w:w="2623" w:type="pct"/>
                </w:tcPr>
                <w:p w:rsidR="00227F16" w:rsidRPr="0078159D" w:rsidRDefault="006063E3" w:rsidP="00416DCD">
                  <w:pPr>
                    <w:pStyle w:val="afff2"/>
                  </w:pPr>
                  <w:r w:rsidRPr="0078159D">
                    <w:rPr>
                      <w:rFonts w:hint="eastAsia"/>
                    </w:rPr>
                    <w:t>本项目</w:t>
                  </w:r>
                  <w:r w:rsidR="00127B00" w:rsidRPr="0078159D">
                    <w:rPr>
                      <w:rFonts w:hint="eastAsia"/>
                    </w:rPr>
                    <w:t>收集的生活</w:t>
                  </w:r>
                  <w:r w:rsidR="00462EC3" w:rsidRPr="0078159D">
                    <w:t>污水</w:t>
                  </w:r>
                  <w:r w:rsidR="00127B00" w:rsidRPr="0078159D">
                    <w:t>可依靠重力流入厂区</w:t>
                  </w:r>
                </w:p>
              </w:tc>
              <w:tc>
                <w:tcPr>
                  <w:tcW w:w="454" w:type="pct"/>
                </w:tcPr>
                <w:p w:rsidR="00227F16" w:rsidRPr="0078159D" w:rsidRDefault="00462EC3" w:rsidP="00416DCD">
                  <w:pPr>
                    <w:pStyle w:val="afff2"/>
                  </w:pPr>
                  <w:r w:rsidRPr="0078159D">
                    <w:t>符合</w:t>
                  </w:r>
                </w:p>
              </w:tc>
            </w:tr>
            <w:tr w:rsidR="0078159D" w:rsidRPr="0078159D" w:rsidTr="00416DCD">
              <w:trPr>
                <w:jc w:val="center"/>
              </w:trPr>
              <w:tc>
                <w:tcPr>
                  <w:tcW w:w="360" w:type="pct"/>
                </w:tcPr>
                <w:p w:rsidR="00227F16" w:rsidRPr="0078159D" w:rsidRDefault="00462EC3" w:rsidP="00416DCD">
                  <w:pPr>
                    <w:pStyle w:val="afff2"/>
                  </w:pPr>
                  <w:r w:rsidRPr="0078159D">
                    <w:t>4</w:t>
                  </w:r>
                </w:p>
              </w:tc>
              <w:tc>
                <w:tcPr>
                  <w:tcW w:w="1563" w:type="pct"/>
                </w:tcPr>
                <w:p w:rsidR="00227F16" w:rsidRPr="0078159D" w:rsidRDefault="00942B41" w:rsidP="00416DCD">
                  <w:pPr>
                    <w:pStyle w:val="afff2"/>
                  </w:pPr>
                  <w:r w:rsidRPr="0078159D">
                    <w:t>少拆迁，少占地</w:t>
                  </w:r>
                </w:p>
              </w:tc>
              <w:tc>
                <w:tcPr>
                  <w:tcW w:w="2623" w:type="pct"/>
                </w:tcPr>
                <w:p w:rsidR="00227F16" w:rsidRPr="0078159D" w:rsidRDefault="00462EC3" w:rsidP="00416DCD">
                  <w:pPr>
                    <w:pStyle w:val="afff2"/>
                  </w:pPr>
                  <w:r w:rsidRPr="0078159D">
                    <w:t>本项目不占用基本农田，不涉及农户拆迁。</w:t>
                  </w:r>
                </w:p>
              </w:tc>
              <w:tc>
                <w:tcPr>
                  <w:tcW w:w="454" w:type="pct"/>
                </w:tcPr>
                <w:p w:rsidR="00227F16" w:rsidRPr="0078159D" w:rsidRDefault="00462EC3" w:rsidP="00416DCD">
                  <w:pPr>
                    <w:pStyle w:val="afff2"/>
                  </w:pPr>
                  <w:r w:rsidRPr="0078159D">
                    <w:t>符合</w:t>
                  </w:r>
                </w:p>
              </w:tc>
            </w:tr>
            <w:tr w:rsidR="0078159D" w:rsidRPr="0078159D" w:rsidTr="00416DCD">
              <w:trPr>
                <w:jc w:val="center"/>
              </w:trPr>
              <w:tc>
                <w:tcPr>
                  <w:tcW w:w="360" w:type="pct"/>
                </w:tcPr>
                <w:p w:rsidR="00227F16" w:rsidRPr="0078159D" w:rsidRDefault="00462EC3" w:rsidP="00416DCD">
                  <w:pPr>
                    <w:pStyle w:val="afff2"/>
                  </w:pPr>
                  <w:r w:rsidRPr="0078159D">
                    <w:t>5</w:t>
                  </w:r>
                </w:p>
              </w:tc>
              <w:tc>
                <w:tcPr>
                  <w:tcW w:w="1563" w:type="pct"/>
                </w:tcPr>
                <w:p w:rsidR="00227F16" w:rsidRPr="0078159D" w:rsidRDefault="00942B41" w:rsidP="00416DCD">
                  <w:pPr>
                    <w:pStyle w:val="afff2"/>
                  </w:pPr>
                  <w:r w:rsidRPr="0078159D">
                    <w:t>尾水排放及污泥处置方便</w:t>
                  </w:r>
                </w:p>
              </w:tc>
              <w:tc>
                <w:tcPr>
                  <w:tcW w:w="2623" w:type="pct"/>
                </w:tcPr>
                <w:p w:rsidR="00391099" w:rsidRPr="0078159D" w:rsidRDefault="00462EC3" w:rsidP="00416DCD">
                  <w:pPr>
                    <w:pStyle w:val="afff2"/>
                  </w:pPr>
                  <w:r w:rsidRPr="0078159D">
                    <w:t>尾水重力排放进入附近的地表水体，节省能源</w:t>
                  </w:r>
                  <w:r w:rsidR="00391099" w:rsidRPr="0078159D">
                    <w:rPr>
                      <w:rFonts w:hint="eastAsia"/>
                    </w:rPr>
                    <w:t>；</w:t>
                  </w:r>
                  <w:r w:rsidRPr="0078159D">
                    <w:t>污泥</w:t>
                  </w:r>
                  <w:r w:rsidR="00391099" w:rsidRPr="0078159D">
                    <w:rPr>
                      <w:rFonts w:hint="eastAsia"/>
                    </w:rPr>
                    <w:t>定期采用</w:t>
                  </w:r>
                  <w:r w:rsidR="00FB2AEE" w:rsidRPr="0078159D">
                    <w:rPr>
                      <w:rFonts w:hint="eastAsia"/>
                    </w:rPr>
                    <w:t>板框</w:t>
                  </w:r>
                  <w:r w:rsidR="00391099" w:rsidRPr="0078159D">
                    <w:rPr>
                      <w:rFonts w:hint="eastAsia"/>
                    </w:rPr>
                    <w:t>脱水机进行统一脱水，脱水后污泥外运当地指定的垃圾填埋场进行填埋处置。</w:t>
                  </w:r>
                </w:p>
              </w:tc>
              <w:tc>
                <w:tcPr>
                  <w:tcW w:w="454" w:type="pct"/>
                </w:tcPr>
                <w:p w:rsidR="00227F16" w:rsidRPr="0078159D" w:rsidRDefault="00462EC3" w:rsidP="00416DCD">
                  <w:pPr>
                    <w:pStyle w:val="afff2"/>
                  </w:pPr>
                  <w:r w:rsidRPr="0078159D">
                    <w:t>符合</w:t>
                  </w:r>
                </w:p>
              </w:tc>
            </w:tr>
            <w:tr w:rsidR="0078159D" w:rsidRPr="0078159D" w:rsidTr="00416DCD">
              <w:trPr>
                <w:jc w:val="center"/>
              </w:trPr>
              <w:tc>
                <w:tcPr>
                  <w:tcW w:w="360" w:type="pct"/>
                </w:tcPr>
                <w:p w:rsidR="00227F16" w:rsidRPr="0078159D" w:rsidRDefault="00462EC3" w:rsidP="00416DCD">
                  <w:pPr>
                    <w:pStyle w:val="afff2"/>
                  </w:pPr>
                  <w:r w:rsidRPr="0078159D">
                    <w:t>6</w:t>
                  </w:r>
                </w:p>
              </w:tc>
              <w:tc>
                <w:tcPr>
                  <w:tcW w:w="1563" w:type="pct"/>
                </w:tcPr>
                <w:p w:rsidR="00227F16" w:rsidRPr="0078159D" w:rsidRDefault="00942B41" w:rsidP="00416DCD">
                  <w:pPr>
                    <w:pStyle w:val="afff2"/>
                  </w:pPr>
                  <w:r w:rsidRPr="0078159D">
                    <w:t>交通、运输及供水、</w:t>
                  </w:r>
                  <w:proofErr w:type="gramStart"/>
                  <w:r w:rsidRPr="0078159D">
                    <w:t>供电较</w:t>
                  </w:r>
                  <w:proofErr w:type="gramEnd"/>
                  <w:r w:rsidRPr="0078159D">
                    <w:t>方便</w:t>
                  </w:r>
                </w:p>
              </w:tc>
              <w:tc>
                <w:tcPr>
                  <w:tcW w:w="2623" w:type="pct"/>
                </w:tcPr>
                <w:p w:rsidR="00227F16" w:rsidRPr="0078159D" w:rsidRDefault="00462EC3" w:rsidP="00416DCD">
                  <w:pPr>
                    <w:pStyle w:val="afff2"/>
                  </w:pPr>
                  <w:r w:rsidRPr="0078159D">
                    <w:t>污水处理厂拟建厂址与乡村道路临近，交通便利，供水供电依托乡镇管网、电网。</w:t>
                  </w:r>
                </w:p>
              </w:tc>
              <w:tc>
                <w:tcPr>
                  <w:tcW w:w="454" w:type="pct"/>
                </w:tcPr>
                <w:p w:rsidR="00227F16" w:rsidRPr="0078159D" w:rsidRDefault="00462EC3" w:rsidP="00416DCD">
                  <w:pPr>
                    <w:pStyle w:val="afff2"/>
                  </w:pPr>
                  <w:r w:rsidRPr="0078159D">
                    <w:t>符合</w:t>
                  </w:r>
                </w:p>
              </w:tc>
            </w:tr>
            <w:tr w:rsidR="0078159D" w:rsidRPr="0078159D" w:rsidTr="00416DCD">
              <w:trPr>
                <w:jc w:val="center"/>
              </w:trPr>
              <w:tc>
                <w:tcPr>
                  <w:tcW w:w="360" w:type="pct"/>
                </w:tcPr>
                <w:p w:rsidR="00227F16" w:rsidRPr="0078159D" w:rsidRDefault="00462EC3" w:rsidP="00416DCD">
                  <w:pPr>
                    <w:pStyle w:val="afff2"/>
                  </w:pPr>
                  <w:r w:rsidRPr="0078159D">
                    <w:t>7</w:t>
                  </w:r>
                </w:p>
              </w:tc>
              <w:tc>
                <w:tcPr>
                  <w:tcW w:w="1563" w:type="pct"/>
                </w:tcPr>
                <w:p w:rsidR="00227F16" w:rsidRPr="0078159D" w:rsidRDefault="00127B00" w:rsidP="00416DCD">
                  <w:pPr>
                    <w:pStyle w:val="afff2"/>
                  </w:pPr>
                  <w:r w:rsidRPr="0078159D">
                    <w:t>厂址应有较好的地质</w:t>
                  </w:r>
                  <w:r w:rsidR="00942B41" w:rsidRPr="0078159D">
                    <w:t>条件，为工程设计、施工、管理提供有利条件，并节省工程造价</w:t>
                  </w:r>
                </w:p>
              </w:tc>
              <w:tc>
                <w:tcPr>
                  <w:tcW w:w="2623" w:type="pct"/>
                </w:tcPr>
                <w:p w:rsidR="00227F16" w:rsidRPr="0078159D" w:rsidRDefault="00462EC3" w:rsidP="00416DCD">
                  <w:pPr>
                    <w:pStyle w:val="afff2"/>
                  </w:pPr>
                  <w:r w:rsidRPr="0078159D">
                    <w:t>项目选址地址条件较好。</w:t>
                  </w:r>
                </w:p>
              </w:tc>
              <w:tc>
                <w:tcPr>
                  <w:tcW w:w="454" w:type="pct"/>
                </w:tcPr>
                <w:p w:rsidR="00227F16" w:rsidRPr="0078159D" w:rsidRDefault="00462EC3" w:rsidP="00416DCD">
                  <w:pPr>
                    <w:pStyle w:val="afff2"/>
                  </w:pPr>
                  <w:r w:rsidRPr="0078159D">
                    <w:t>符合</w:t>
                  </w:r>
                </w:p>
              </w:tc>
            </w:tr>
            <w:tr w:rsidR="0078159D" w:rsidRPr="0078159D" w:rsidTr="00416DCD">
              <w:trPr>
                <w:trHeight w:val="510"/>
                <w:jc w:val="center"/>
              </w:trPr>
              <w:tc>
                <w:tcPr>
                  <w:tcW w:w="360" w:type="pct"/>
                </w:tcPr>
                <w:p w:rsidR="00227F16" w:rsidRPr="0078159D" w:rsidRDefault="00462EC3" w:rsidP="00416DCD">
                  <w:pPr>
                    <w:pStyle w:val="afff2"/>
                  </w:pPr>
                  <w:r w:rsidRPr="0078159D">
                    <w:t>8</w:t>
                  </w:r>
                </w:p>
              </w:tc>
              <w:tc>
                <w:tcPr>
                  <w:tcW w:w="1563" w:type="pct"/>
                </w:tcPr>
                <w:p w:rsidR="00227F16" w:rsidRPr="0078159D" w:rsidRDefault="00942B41" w:rsidP="00416DCD">
                  <w:pPr>
                    <w:pStyle w:val="afff2"/>
                  </w:pPr>
                  <w:r w:rsidRPr="0078159D">
                    <w:t>营运期对周围的环境敏感目标没有重大影响</w:t>
                  </w:r>
                </w:p>
              </w:tc>
              <w:tc>
                <w:tcPr>
                  <w:tcW w:w="2623" w:type="pct"/>
                </w:tcPr>
                <w:p w:rsidR="00227F16" w:rsidRPr="0078159D" w:rsidRDefault="00462EC3" w:rsidP="00416DCD">
                  <w:pPr>
                    <w:pStyle w:val="afff2"/>
                  </w:pPr>
                  <w:r w:rsidRPr="0078159D">
                    <w:t>项目污染物均能做到达标排放，项目对周围敏感点没有重大影响。</w:t>
                  </w:r>
                </w:p>
              </w:tc>
              <w:tc>
                <w:tcPr>
                  <w:tcW w:w="454" w:type="pct"/>
                </w:tcPr>
                <w:p w:rsidR="00227F16" w:rsidRPr="0078159D" w:rsidRDefault="00462EC3" w:rsidP="00416DCD">
                  <w:pPr>
                    <w:pStyle w:val="afff2"/>
                  </w:pPr>
                  <w:r w:rsidRPr="0078159D">
                    <w:t>符合</w:t>
                  </w:r>
                </w:p>
              </w:tc>
            </w:tr>
          </w:tbl>
          <w:p w:rsidR="00227F16" w:rsidRPr="0078159D" w:rsidRDefault="00462EC3" w:rsidP="00AF0145">
            <w:pPr>
              <w:pStyle w:val="affd"/>
              <w:ind w:firstLine="480"/>
            </w:pPr>
            <w:r w:rsidRPr="0078159D">
              <w:t>因此，本项目拟建厂址地质条件良好，未占用基本农田，距离周边农户保留有一定的距离，项目建成后，</w:t>
            </w:r>
            <w:r w:rsidR="00863408" w:rsidRPr="0078159D">
              <w:t>耿镇镇</w:t>
            </w:r>
            <w:r w:rsidRPr="0078159D">
              <w:t>居民产生的生活污水经处理达标后排</w:t>
            </w:r>
            <w:proofErr w:type="gramStart"/>
            <w:r w:rsidRPr="0078159D">
              <w:t>入</w:t>
            </w:r>
            <w:r w:rsidR="000810C9" w:rsidRPr="0078159D">
              <w:t>项目</w:t>
            </w:r>
            <w:proofErr w:type="gramEnd"/>
            <w:r w:rsidR="00A5099F" w:rsidRPr="0078159D">
              <w:t>北侧清水</w:t>
            </w:r>
            <w:r w:rsidR="000810C9" w:rsidRPr="0078159D">
              <w:t>河</w:t>
            </w:r>
            <w:r w:rsidRPr="0078159D">
              <w:t>，不会对周围环境产生明显影响。</w:t>
            </w:r>
          </w:p>
          <w:p w:rsidR="00227F16" w:rsidRPr="0078159D" w:rsidRDefault="00462EC3" w:rsidP="00AF0145">
            <w:pPr>
              <w:pStyle w:val="affd"/>
              <w:ind w:firstLine="480"/>
            </w:pPr>
            <w:r w:rsidRPr="0078159D">
              <w:t>本项目不属于重大污染型项目，营运期采取有效的污染防治措施后，污水处理过程中产生的恶臭和噪声对周边居民影响较小。</w:t>
            </w:r>
          </w:p>
          <w:p w:rsidR="00227F16" w:rsidRPr="0078159D" w:rsidRDefault="00462EC3" w:rsidP="00AF0145">
            <w:pPr>
              <w:pStyle w:val="affd"/>
              <w:ind w:firstLine="480"/>
            </w:pPr>
            <w:r w:rsidRPr="0078159D">
              <w:t>因此，本项目外环境关系简单，无明显环境制约因素，选址与外环境相容。</w:t>
            </w:r>
          </w:p>
          <w:p w:rsidR="00756073" w:rsidRPr="0078159D" w:rsidRDefault="00BC50DE" w:rsidP="00AF0145">
            <w:pPr>
              <w:pStyle w:val="affd"/>
              <w:ind w:firstLine="480"/>
            </w:pPr>
            <w:r w:rsidRPr="0078159D">
              <w:rPr>
                <w:rFonts w:hint="eastAsia"/>
              </w:rPr>
              <w:t>（</w:t>
            </w:r>
            <w:r w:rsidR="0022610F" w:rsidRPr="0078159D">
              <w:rPr>
                <w:rFonts w:hint="eastAsia"/>
              </w:rPr>
              <w:t>2</w:t>
            </w:r>
            <w:r w:rsidRPr="0078159D">
              <w:rPr>
                <w:rFonts w:hint="eastAsia"/>
              </w:rPr>
              <w:t>）</w:t>
            </w:r>
            <w:r w:rsidR="00756073" w:rsidRPr="0078159D">
              <w:rPr>
                <w:rFonts w:hint="eastAsia"/>
              </w:rPr>
              <w:t>污水处理厂选址可行性分析</w:t>
            </w:r>
          </w:p>
          <w:p w:rsidR="00756073" w:rsidRPr="0078159D" w:rsidRDefault="00756073" w:rsidP="00D320BD">
            <w:pPr>
              <w:pStyle w:val="affd"/>
              <w:ind w:firstLine="480"/>
            </w:pPr>
            <w:r w:rsidRPr="0078159D">
              <w:rPr>
                <w:rFonts w:hint="eastAsia"/>
              </w:rPr>
              <w:t>本项目场地地貌单元属于山间河谷地貌，地形较为平坦，地势开阔，松散层为冲洪积物，根据区域地质资料，地质构造简单，无全新活动断裂。根据钻探资料，揭露土层表层为第四系全新统</w:t>
            </w:r>
            <w:proofErr w:type="gramStart"/>
            <w:r w:rsidRPr="0078159D">
              <w:rPr>
                <w:rFonts w:hint="eastAsia"/>
              </w:rPr>
              <w:t>冲洪积</w:t>
            </w:r>
            <w:proofErr w:type="gramEnd"/>
            <w:r w:rsidRPr="0078159D">
              <w:rPr>
                <w:rFonts w:hint="eastAsia"/>
              </w:rPr>
              <w:t>的卵石，场地土自上而下分成</w:t>
            </w:r>
            <w:r w:rsidRPr="0078159D">
              <w:rPr>
                <w:rFonts w:hint="eastAsia"/>
              </w:rPr>
              <w:t>2</w:t>
            </w:r>
            <w:r w:rsidRPr="0078159D">
              <w:rPr>
                <w:rFonts w:hint="eastAsia"/>
              </w:rPr>
              <w:t>层，上层为粉土，深黄色，稍湿，均质，含少量植物根系，为农作物耕</w:t>
            </w:r>
            <w:r w:rsidR="00AF0145" w:rsidRPr="0078159D">
              <w:rPr>
                <w:rFonts w:hint="eastAsia"/>
              </w:rPr>
              <w:t>植</w:t>
            </w:r>
            <w:r w:rsidRPr="0078159D">
              <w:rPr>
                <w:rFonts w:hint="eastAsia"/>
              </w:rPr>
              <w:t>用土，该</w:t>
            </w:r>
            <w:proofErr w:type="gramStart"/>
            <w:r w:rsidRPr="0078159D">
              <w:rPr>
                <w:rFonts w:hint="eastAsia"/>
              </w:rPr>
              <w:t>层层</w:t>
            </w:r>
            <w:r w:rsidRPr="0078159D">
              <w:rPr>
                <w:rFonts w:hint="eastAsia"/>
              </w:rPr>
              <w:lastRenderedPageBreak/>
              <w:t>位</w:t>
            </w:r>
            <w:proofErr w:type="gramEnd"/>
            <w:r w:rsidRPr="0078159D">
              <w:rPr>
                <w:rFonts w:hint="eastAsia"/>
              </w:rPr>
              <w:t>稳定，场地分布普遍，层低埋深</w:t>
            </w:r>
            <w:r w:rsidRPr="0078159D">
              <w:rPr>
                <w:rFonts w:hint="eastAsia"/>
              </w:rPr>
              <w:t>0.7-1.4m.</w:t>
            </w:r>
            <w:r w:rsidRPr="0078159D">
              <w:rPr>
                <w:rFonts w:hint="eastAsia"/>
              </w:rPr>
              <w:t>，下层为卵石，杂色，中密，母岩成分为石灰岩，砂岩，粒径</w:t>
            </w:r>
            <w:r w:rsidRPr="0078159D">
              <w:rPr>
                <w:rFonts w:hint="eastAsia"/>
              </w:rPr>
              <w:t>2-3cm</w:t>
            </w:r>
            <w:r w:rsidRPr="0078159D">
              <w:rPr>
                <w:rFonts w:hint="eastAsia"/>
              </w:rPr>
              <w:t>，上部夹薄层中砂，层位稳定，揭露深度为</w:t>
            </w:r>
            <w:r w:rsidRPr="0078159D">
              <w:rPr>
                <w:rFonts w:hint="eastAsia"/>
              </w:rPr>
              <w:t>20.0m</w:t>
            </w:r>
            <w:r w:rsidRPr="0078159D">
              <w:rPr>
                <w:rFonts w:hint="eastAsia"/>
              </w:rPr>
              <w:t>，未见地下水位。</w:t>
            </w:r>
          </w:p>
          <w:p w:rsidR="00756073" w:rsidRPr="0078159D" w:rsidRDefault="00756073" w:rsidP="00AF0145">
            <w:pPr>
              <w:pStyle w:val="affd"/>
              <w:ind w:firstLine="480"/>
            </w:pPr>
            <w:r w:rsidRPr="0078159D">
              <w:rPr>
                <w:rFonts w:hint="eastAsia"/>
              </w:rPr>
              <w:t>根据五台县气象资料分析，</w:t>
            </w:r>
            <w:r w:rsidR="00C55A27" w:rsidRPr="0078159D">
              <w:rPr>
                <w:rFonts w:hint="eastAsia"/>
              </w:rPr>
              <w:t>本项目所在区域全年风向为北风和西北风，夏季南风偏多，距离本项目最近</w:t>
            </w:r>
            <w:proofErr w:type="gramStart"/>
            <w:r w:rsidR="00C55A27" w:rsidRPr="0078159D">
              <w:rPr>
                <w:rFonts w:hint="eastAsia"/>
              </w:rPr>
              <w:t>的照吞口</w:t>
            </w:r>
            <w:proofErr w:type="gramEnd"/>
            <w:r w:rsidR="00C55A27" w:rsidRPr="0078159D">
              <w:rPr>
                <w:rFonts w:hint="eastAsia"/>
              </w:rPr>
              <w:t>村，位于</w:t>
            </w:r>
            <w:proofErr w:type="gramStart"/>
            <w:r w:rsidR="00C55A27" w:rsidRPr="0078159D">
              <w:rPr>
                <w:rFonts w:hint="eastAsia"/>
              </w:rPr>
              <w:t>场址南</w:t>
            </w:r>
            <w:proofErr w:type="gramEnd"/>
            <w:r w:rsidR="00C55A27" w:rsidRPr="0078159D">
              <w:rPr>
                <w:rFonts w:hint="eastAsia"/>
              </w:rPr>
              <w:t>偏西，相对距离为</w:t>
            </w:r>
            <w:r w:rsidR="00C55A27" w:rsidRPr="0078159D">
              <w:rPr>
                <w:rFonts w:hint="eastAsia"/>
              </w:rPr>
              <w:t>130m,</w:t>
            </w:r>
            <w:r w:rsidR="00C55A27" w:rsidRPr="0078159D">
              <w:rPr>
                <w:rFonts w:hint="eastAsia"/>
              </w:rPr>
              <w:t>不在本项目夏季主导风向的下风向，本项目建设对其影响轻微，选址可行。</w:t>
            </w:r>
          </w:p>
          <w:p w:rsidR="00227F16" w:rsidRPr="0078159D" w:rsidRDefault="00756073" w:rsidP="00D320BD">
            <w:pPr>
              <w:pStyle w:val="affd"/>
              <w:ind w:firstLine="480"/>
            </w:pPr>
            <w:r w:rsidRPr="0078159D">
              <w:rPr>
                <w:rFonts w:hint="eastAsia"/>
              </w:rPr>
              <w:t>（</w:t>
            </w:r>
            <w:r w:rsidRPr="0078159D">
              <w:rPr>
                <w:rFonts w:hint="eastAsia"/>
              </w:rPr>
              <w:t>3</w:t>
            </w:r>
            <w:r w:rsidRPr="0078159D">
              <w:rPr>
                <w:rFonts w:hint="eastAsia"/>
              </w:rPr>
              <w:t>）</w:t>
            </w:r>
            <w:r w:rsidR="00462EC3" w:rsidRPr="0078159D">
              <w:t>污水管网选线合理性分析</w:t>
            </w:r>
          </w:p>
          <w:p w:rsidR="007D2E37" w:rsidRPr="0078159D" w:rsidRDefault="00462EC3" w:rsidP="004E3F40">
            <w:pPr>
              <w:pStyle w:val="affd"/>
              <w:ind w:firstLine="480"/>
            </w:pPr>
            <w:r w:rsidRPr="0078159D">
              <w:t>根据现场调查，</w:t>
            </w:r>
            <w:proofErr w:type="gramStart"/>
            <w:r w:rsidR="00BC2E0C" w:rsidRPr="0078159D">
              <w:rPr>
                <w:rFonts w:hint="eastAsia"/>
              </w:rPr>
              <w:t>五台县耿镇</w:t>
            </w:r>
            <w:r w:rsidR="00AF0145" w:rsidRPr="0078159D">
              <w:rPr>
                <w:rFonts w:hint="eastAsia"/>
              </w:rPr>
              <w:t>镇</w:t>
            </w:r>
            <w:proofErr w:type="gramEnd"/>
            <w:r w:rsidR="00BC2E0C" w:rsidRPr="0078159D">
              <w:rPr>
                <w:rFonts w:hint="eastAsia"/>
              </w:rPr>
              <w:t>无</w:t>
            </w:r>
            <w:r w:rsidRPr="0078159D">
              <w:t>污水收集系统，本项目计划</w:t>
            </w:r>
            <w:r w:rsidR="00C3538C" w:rsidRPr="0078159D">
              <w:t>社</w:t>
            </w:r>
            <w:r w:rsidR="00BC2E0C" w:rsidRPr="0078159D">
              <w:rPr>
                <w:rFonts w:hint="eastAsia"/>
              </w:rPr>
              <w:t>耿镇</w:t>
            </w:r>
            <w:r w:rsidRPr="0078159D">
              <w:t>采用雨污分流制，截污</w:t>
            </w:r>
            <w:proofErr w:type="gramStart"/>
            <w:r w:rsidRPr="0078159D">
              <w:t>管基本沿</w:t>
            </w:r>
            <w:proofErr w:type="gramEnd"/>
            <w:r w:rsidRPr="0078159D">
              <w:t>乡镇道路铺设，</w:t>
            </w:r>
            <w:r w:rsidR="00C02014" w:rsidRPr="0078159D">
              <w:rPr>
                <w:rFonts w:hint="eastAsia"/>
              </w:rPr>
              <w:t>项目拟新建</w:t>
            </w:r>
            <w:r w:rsidR="003C6204" w:rsidRPr="0078159D">
              <w:rPr>
                <w:rFonts w:hint="eastAsia"/>
              </w:rPr>
              <w:t>污水管网总长</w:t>
            </w:r>
            <w:r w:rsidR="00BC2E0C" w:rsidRPr="0078159D">
              <w:rPr>
                <w:rFonts w:hint="eastAsia"/>
              </w:rPr>
              <w:t>9.3k</w:t>
            </w:r>
            <w:r w:rsidR="003C6204" w:rsidRPr="0078159D">
              <w:t>m</w:t>
            </w:r>
            <w:r w:rsidR="003C6204" w:rsidRPr="0078159D">
              <w:rPr>
                <w:rFonts w:hint="eastAsia"/>
              </w:rPr>
              <w:t>，其中截污主管网长</w:t>
            </w:r>
            <w:r w:rsidR="00BC2E0C" w:rsidRPr="0078159D">
              <w:rPr>
                <w:rFonts w:hint="eastAsia"/>
              </w:rPr>
              <w:t>3.1k</w:t>
            </w:r>
            <w:r w:rsidR="003C6204" w:rsidRPr="0078159D">
              <w:t>m</w:t>
            </w:r>
            <w:r w:rsidR="003C6204" w:rsidRPr="0078159D">
              <w:rPr>
                <w:rFonts w:hint="eastAsia"/>
              </w:rPr>
              <w:t>（</w:t>
            </w:r>
            <w:r w:rsidR="003C6204" w:rsidRPr="0078159D">
              <w:t>DN</w:t>
            </w:r>
            <w:r w:rsidR="00BC2E0C" w:rsidRPr="0078159D">
              <w:rPr>
                <w:rFonts w:hint="eastAsia"/>
              </w:rPr>
              <w:t>5</w:t>
            </w:r>
            <w:r w:rsidR="003C6204" w:rsidRPr="0078159D">
              <w:t>00</w:t>
            </w:r>
            <w:r w:rsidR="003C6204" w:rsidRPr="0078159D">
              <w:rPr>
                <w:rFonts w:hint="eastAsia"/>
              </w:rPr>
              <w:t>）、</w:t>
            </w:r>
            <w:r w:rsidR="00BC2E0C" w:rsidRPr="0078159D">
              <w:rPr>
                <w:rFonts w:hint="eastAsia"/>
              </w:rPr>
              <w:t>次干管网</w:t>
            </w:r>
            <w:r w:rsidR="00BC2E0C" w:rsidRPr="0078159D">
              <w:rPr>
                <w:rFonts w:hint="eastAsia"/>
              </w:rPr>
              <w:t>1.2km</w:t>
            </w:r>
            <w:r w:rsidR="00BC2E0C" w:rsidRPr="0078159D">
              <w:rPr>
                <w:rFonts w:hint="eastAsia"/>
              </w:rPr>
              <w:t>（</w:t>
            </w:r>
            <w:r w:rsidR="00BC2E0C" w:rsidRPr="0078159D">
              <w:rPr>
                <w:rFonts w:hint="eastAsia"/>
              </w:rPr>
              <w:t>DN400</w:t>
            </w:r>
            <w:r w:rsidR="00BC2E0C" w:rsidRPr="0078159D">
              <w:rPr>
                <w:rFonts w:hint="eastAsia"/>
              </w:rPr>
              <w:t>）</w:t>
            </w:r>
            <w:r w:rsidR="003C6204" w:rsidRPr="0078159D">
              <w:rPr>
                <w:rFonts w:hint="eastAsia"/>
              </w:rPr>
              <w:t>支管网长</w:t>
            </w:r>
            <w:r w:rsidR="00BC2E0C" w:rsidRPr="0078159D">
              <w:rPr>
                <w:rFonts w:hint="eastAsia"/>
              </w:rPr>
              <w:t>5.0k</w:t>
            </w:r>
            <w:r w:rsidR="003C6204" w:rsidRPr="0078159D">
              <w:t>m</w:t>
            </w:r>
            <w:r w:rsidR="003C6204" w:rsidRPr="0078159D">
              <w:rPr>
                <w:rFonts w:hint="eastAsia"/>
              </w:rPr>
              <w:t>（</w:t>
            </w:r>
            <w:r w:rsidR="003C6204" w:rsidRPr="0078159D">
              <w:t>DN</w:t>
            </w:r>
            <w:r w:rsidR="00BC2E0C" w:rsidRPr="0078159D">
              <w:rPr>
                <w:rFonts w:hint="eastAsia"/>
              </w:rPr>
              <w:t>300</w:t>
            </w:r>
            <w:r w:rsidR="003C6204" w:rsidRPr="0078159D">
              <w:rPr>
                <w:rFonts w:hint="eastAsia"/>
              </w:rPr>
              <w:t>）。</w:t>
            </w:r>
          </w:p>
          <w:p w:rsidR="000522B0" w:rsidRPr="0078159D" w:rsidRDefault="000522B0" w:rsidP="004E3F40">
            <w:pPr>
              <w:pStyle w:val="affd"/>
              <w:ind w:firstLine="480"/>
            </w:pPr>
            <w:r w:rsidRPr="0078159D">
              <w:rPr>
                <w:rFonts w:hint="eastAsia"/>
              </w:rPr>
              <w:t>项目污水主管网和</w:t>
            </w:r>
            <w:r w:rsidR="00BC2E0C" w:rsidRPr="0078159D">
              <w:rPr>
                <w:rFonts w:hint="eastAsia"/>
              </w:rPr>
              <w:t>次干管网、</w:t>
            </w:r>
            <w:r w:rsidRPr="0078159D">
              <w:rPr>
                <w:rFonts w:hint="eastAsia"/>
              </w:rPr>
              <w:t>支管网部分沿道路附近铺设，部分</w:t>
            </w:r>
            <w:proofErr w:type="gramStart"/>
            <w:r w:rsidRPr="0078159D">
              <w:rPr>
                <w:rFonts w:hint="eastAsia"/>
              </w:rPr>
              <w:t>沿居民</w:t>
            </w:r>
            <w:proofErr w:type="gramEnd"/>
            <w:r w:rsidRPr="0078159D">
              <w:rPr>
                <w:rFonts w:hint="eastAsia"/>
              </w:rPr>
              <w:t>屋外后侧铺设，分户收集管线基本</w:t>
            </w:r>
            <w:proofErr w:type="gramStart"/>
            <w:r w:rsidRPr="0078159D">
              <w:rPr>
                <w:rFonts w:hint="eastAsia"/>
              </w:rPr>
              <w:t>沿居民</w:t>
            </w:r>
            <w:proofErr w:type="gramEnd"/>
            <w:r w:rsidRPr="0078159D">
              <w:rPr>
                <w:rFonts w:hint="eastAsia"/>
              </w:rPr>
              <w:t>屋外后侧铺设，污水管网外</w:t>
            </w:r>
            <w:r w:rsidRPr="0078159D">
              <w:t>200m</w:t>
            </w:r>
            <w:r w:rsidRPr="0078159D">
              <w:rPr>
                <w:rFonts w:hint="eastAsia"/>
              </w:rPr>
              <w:t>范围内敏感点主要为管线两侧分布的乡镇居民、</w:t>
            </w:r>
            <w:r w:rsidR="00BC2E0C" w:rsidRPr="0078159D">
              <w:rPr>
                <w:rFonts w:hint="eastAsia"/>
              </w:rPr>
              <w:t>企事业</w:t>
            </w:r>
            <w:r w:rsidRPr="0078159D">
              <w:rPr>
                <w:rFonts w:hint="eastAsia"/>
              </w:rPr>
              <w:t>单位</w:t>
            </w:r>
            <w:r w:rsidR="00BC2E0C" w:rsidRPr="0078159D">
              <w:rPr>
                <w:rFonts w:hint="eastAsia"/>
              </w:rPr>
              <w:t>等</w:t>
            </w:r>
            <w:r w:rsidRPr="0078159D">
              <w:rPr>
                <w:rFonts w:hint="eastAsia"/>
              </w:rPr>
              <w:t>。污水管网施工时间较短，工程量较小，对截污管网周边环境敏感目标影响是暂时性的。</w:t>
            </w:r>
          </w:p>
          <w:p w:rsidR="00227F16" w:rsidRPr="0078159D" w:rsidRDefault="00462EC3" w:rsidP="00416DCD">
            <w:pPr>
              <w:pStyle w:val="affd"/>
              <w:ind w:firstLine="480"/>
            </w:pPr>
            <w:r w:rsidRPr="0078159D">
              <w:t>本项目污水管网的铺设顺应地势坡向，污水收集</w:t>
            </w:r>
            <w:r w:rsidR="00C02014" w:rsidRPr="0078159D">
              <w:t>大部分</w:t>
            </w:r>
            <w:r w:rsidRPr="0078159D">
              <w:t>采用重力流方式</w:t>
            </w:r>
            <w:r w:rsidR="00C02014" w:rsidRPr="0078159D">
              <w:rPr>
                <w:rFonts w:hint="eastAsia"/>
              </w:rPr>
              <w:t>，</w:t>
            </w:r>
            <w:r w:rsidRPr="0078159D">
              <w:t>项目不涉及拆迁，不占用农田，无重大穿跨越工程。施工期通过设置围挡、洒水降尘、加强管理等措施，最大程度的避免扬尘、噪声污染，施工期结束后及时进行生态恢复，不会对外环境造成明显影响，选线总体合理。</w:t>
            </w:r>
          </w:p>
          <w:p w:rsidR="00227F16" w:rsidRPr="0078159D" w:rsidRDefault="00462EC3" w:rsidP="00416DCD">
            <w:pPr>
              <w:pStyle w:val="affd"/>
              <w:ind w:firstLine="480"/>
            </w:pPr>
            <w:r w:rsidRPr="0078159D">
              <w:t>综上所述，本项目污水处理厂及污水管网的选址</w:t>
            </w:r>
            <w:r w:rsidR="008C1E18" w:rsidRPr="0078159D">
              <w:rPr>
                <w:rFonts w:hint="eastAsia"/>
              </w:rPr>
              <w:t>、</w:t>
            </w:r>
            <w:r w:rsidRPr="0078159D">
              <w:t>选线从环保角度合理可行。</w:t>
            </w:r>
          </w:p>
          <w:p w:rsidR="00227F16" w:rsidRPr="0078159D" w:rsidRDefault="00BC50DE" w:rsidP="00416DCD">
            <w:pPr>
              <w:pStyle w:val="affd"/>
              <w:ind w:firstLine="480"/>
            </w:pPr>
            <w:r w:rsidRPr="0078159D">
              <w:rPr>
                <w:rFonts w:hint="eastAsia"/>
              </w:rPr>
              <w:t>（</w:t>
            </w:r>
            <w:r w:rsidR="00756073" w:rsidRPr="0078159D">
              <w:rPr>
                <w:rFonts w:hint="eastAsia"/>
              </w:rPr>
              <w:t>4</w:t>
            </w:r>
            <w:r w:rsidRPr="0078159D">
              <w:rPr>
                <w:rFonts w:hint="eastAsia"/>
              </w:rPr>
              <w:t>）</w:t>
            </w:r>
            <w:r w:rsidR="00462EC3" w:rsidRPr="0078159D">
              <w:t>排污口设置合理性分析</w:t>
            </w:r>
          </w:p>
          <w:p w:rsidR="00227F16" w:rsidRPr="0078159D" w:rsidRDefault="00462EC3" w:rsidP="00416DCD">
            <w:pPr>
              <w:pStyle w:val="affd"/>
              <w:ind w:firstLine="480"/>
            </w:pPr>
            <w:r w:rsidRPr="0078159D">
              <w:t>项目建成后，污水处理</w:t>
            </w:r>
            <w:proofErr w:type="gramStart"/>
            <w:r w:rsidRPr="0078159D">
              <w:t>厂设置</w:t>
            </w:r>
            <w:proofErr w:type="gramEnd"/>
            <w:r w:rsidR="00C02014" w:rsidRPr="0078159D">
              <w:rPr>
                <w:rFonts w:hint="eastAsia"/>
              </w:rPr>
              <w:t>一</w:t>
            </w:r>
            <w:r w:rsidRPr="0078159D">
              <w:t>个排污口。</w:t>
            </w:r>
          </w:p>
          <w:p w:rsidR="00227F16" w:rsidRPr="0078159D" w:rsidRDefault="00462EC3" w:rsidP="00416DCD">
            <w:pPr>
              <w:pStyle w:val="affd"/>
              <w:ind w:firstLine="480"/>
            </w:pPr>
            <w:r w:rsidRPr="0078159D">
              <w:t>本项目污水处理厂排水受纳水体为</w:t>
            </w:r>
            <w:r w:rsidR="000810C9" w:rsidRPr="0078159D">
              <w:t>项目</w:t>
            </w:r>
            <w:r w:rsidR="00B909F8" w:rsidRPr="0078159D">
              <w:rPr>
                <w:rFonts w:hint="eastAsia"/>
              </w:rPr>
              <w:t>北侧</w:t>
            </w:r>
            <w:r w:rsidR="00B909F8" w:rsidRPr="0078159D">
              <w:t>清水河</w:t>
            </w:r>
            <w:r w:rsidRPr="0078159D">
              <w:t>，为</w:t>
            </w:r>
            <w:r w:rsidRPr="0078159D">
              <w:rPr>
                <w:rFonts w:hint="eastAsia"/>
              </w:rPr>
              <w:t>Ⅲ</w:t>
            </w:r>
            <w:r w:rsidRPr="0078159D">
              <w:t>类</w:t>
            </w:r>
            <w:r w:rsidR="00B909F8" w:rsidRPr="0078159D">
              <w:t>功能</w:t>
            </w:r>
            <w:r w:rsidRPr="0078159D">
              <w:t>水体。</w:t>
            </w:r>
            <w:r w:rsidR="00B909F8" w:rsidRPr="0078159D">
              <w:t>排污口下游无饮用水水源取水口</w:t>
            </w:r>
            <w:r w:rsidR="00B909F8" w:rsidRPr="0078159D">
              <w:rPr>
                <w:rFonts w:hint="eastAsia"/>
              </w:rPr>
              <w:t>，</w:t>
            </w:r>
            <w:r w:rsidRPr="0078159D">
              <w:t>根排污口的设置不会对</w:t>
            </w:r>
            <w:r w:rsidR="00B909F8" w:rsidRPr="0078159D">
              <w:rPr>
                <w:rFonts w:hint="eastAsia"/>
              </w:rPr>
              <w:t>地表水体</w:t>
            </w:r>
            <w:r w:rsidRPr="0078159D">
              <w:t>造成不良影响，排污口设置较为合理。</w:t>
            </w:r>
          </w:p>
          <w:p w:rsidR="00227F16" w:rsidRPr="0078159D" w:rsidRDefault="00462EC3" w:rsidP="00416DCD">
            <w:pPr>
              <w:pStyle w:val="affd"/>
              <w:ind w:firstLine="480"/>
            </w:pPr>
            <w:r w:rsidRPr="0078159D">
              <w:t>同时，根据</w:t>
            </w:r>
            <w:r w:rsidR="008E2B4F" w:rsidRPr="0078159D">
              <w:rPr>
                <w:rFonts w:hint="eastAsia"/>
              </w:rPr>
              <w:t>有关要求</w:t>
            </w:r>
            <w:r w:rsidRPr="0078159D">
              <w:t>，本项目尾水排放</w:t>
            </w:r>
            <w:r w:rsidR="008E2B4F" w:rsidRPr="0078159D">
              <w:rPr>
                <w:rFonts w:hint="eastAsia"/>
              </w:rPr>
              <w:t>满足</w:t>
            </w:r>
            <w:r w:rsidR="008E2B4F" w:rsidRPr="0078159D">
              <w:rPr>
                <w:rFonts w:hint="eastAsia"/>
              </w:rPr>
              <w:t>COD</w:t>
            </w:r>
            <w:r w:rsidR="008E2B4F" w:rsidRPr="0078159D">
              <w:rPr>
                <w:rFonts w:hint="eastAsia"/>
              </w:rPr>
              <w:t>、氨氮、总磷三项满足</w:t>
            </w:r>
            <w:r w:rsidR="004E3F40" w:rsidRPr="0078159D">
              <w:rPr>
                <w:rFonts w:hint="eastAsia"/>
              </w:rPr>
              <w:t>山西</w:t>
            </w:r>
            <w:r w:rsidR="004E3F40" w:rsidRPr="0078159D">
              <w:rPr>
                <w:rFonts w:hint="eastAsia"/>
              </w:rPr>
              <w:lastRenderedPageBreak/>
              <w:t>省</w:t>
            </w:r>
            <w:r w:rsidR="008E2B4F" w:rsidRPr="0078159D">
              <w:rPr>
                <w:rFonts w:hint="eastAsia"/>
              </w:rPr>
              <w:t>《</w:t>
            </w:r>
            <w:r w:rsidR="004E3F40" w:rsidRPr="0078159D">
              <w:rPr>
                <w:rFonts w:hint="eastAsia"/>
              </w:rPr>
              <w:t>污水综合排放</w:t>
            </w:r>
            <w:r w:rsidR="008E2B4F" w:rsidRPr="0078159D">
              <w:rPr>
                <w:rFonts w:hint="eastAsia"/>
              </w:rPr>
              <w:t>标准》（</w:t>
            </w:r>
            <w:r w:rsidR="004E3F40" w:rsidRPr="0078159D">
              <w:rPr>
                <w:rFonts w:hint="eastAsia"/>
              </w:rPr>
              <w:t>DB14/1928</w:t>
            </w:r>
            <w:r w:rsidR="008E2B4F" w:rsidRPr="0078159D">
              <w:rPr>
                <w:rFonts w:hint="eastAsia"/>
              </w:rPr>
              <w:t>-20</w:t>
            </w:r>
            <w:r w:rsidR="004E3F40" w:rsidRPr="0078159D">
              <w:rPr>
                <w:rFonts w:hint="eastAsia"/>
              </w:rPr>
              <w:t>19</w:t>
            </w:r>
            <w:r w:rsidR="008E2B4F" w:rsidRPr="0078159D">
              <w:rPr>
                <w:rFonts w:hint="eastAsia"/>
              </w:rPr>
              <w:t>）中</w:t>
            </w:r>
            <w:r w:rsidR="004E3F40" w:rsidRPr="0078159D">
              <w:rPr>
                <w:rFonts w:hint="eastAsia"/>
              </w:rPr>
              <w:t>表</w:t>
            </w:r>
            <w:r w:rsidR="004E3F40" w:rsidRPr="0078159D">
              <w:rPr>
                <w:rFonts w:hint="eastAsia"/>
              </w:rPr>
              <w:t>2</w:t>
            </w:r>
            <w:r w:rsidR="004E3F40" w:rsidRPr="0078159D">
              <w:rPr>
                <w:rFonts w:hint="eastAsia"/>
              </w:rPr>
              <w:t>的</w:t>
            </w:r>
            <w:r w:rsidR="008E2B4F" w:rsidRPr="0078159D">
              <w:rPr>
                <w:rFonts w:hint="eastAsia"/>
              </w:rPr>
              <w:t>标准，其余污染物满足《城镇污水处理厂污染物排放标准》（</w:t>
            </w:r>
            <w:r w:rsidR="008E2B4F" w:rsidRPr="0078159D">
              <w:rPr>
                <w:rFonts w:hint="eastAsia"/>
              </w:rPr>
              <w:t>GB18918-2002</w:t>
            </w:r>
            <w:r w:rsidR="008E2B4F" w:rsidRPr="0078159D">
              <w:rPr>
                <w:rFonts w:hint="eastAsia"/>
              </w:rPr>
              <w:t>）及修改单中的一级</w:t>
            </w:r>
            <w:r w:rsidR="008E2B4F" w:rsidRPr="0078159D">
              <w:rPr>
                <w:rFonts w:hint="eastAsia"/>
              </w:rPr>
              <w:t>A</w:t>
            </w:r>
            <w:r w:rsidR="008E2B4F" w:rsidRPr="0078159D">
              <w:rPr>
                <w:rFonts w:hint="eastAsia"/>
              </w:rPr>
              <w:t>标准，</w:t>
            </w:r>
            <w:r w:rsidR="008E2B4F" w:rsidRPr="0078159D">
              <w:t>尾水排放至项目</w:t>
            </w:r>
            <w:r w:rsidR="008E2B4F" w:rsidRPr="0078159D">
              <w:rPr>
                <w:rFonts w:hint="eastAsia"/>
              </w:rPr>
              <w:t>北侧</w:t>
            </w:r>
            <w:r w:rsidR="008E2B4F" w:rsidRPr="0078159D">
              <w:t>清水河。</w:t>
            </w:r>
            <w:r w:rsidRPr="0078159D">
              <w:t>对受纳水体影响较小，不会改变其水体功能。</w:t>
            </w:r>
          </w:p>
          <w:p w:rsidR="00227F16" w:rsidRPr="0078159D" w:rsidRDefault="00462EC3" w:rsidP="00416DCD">
            <w:pPr>
              <w:pStyle w:val="affd"/>
              <w:ind w:firstLine="480"/>
            </w:pPr>
            <w:r w:rsidRPr="0078159D">
              <w:t>因此，从环保角度分析，本项目排污口的设置合理。</w:t>
            </w:r>
          </w:p>
          <w:p w:rsidR="00227F16" w:rsidRPr="0078159D" w:rsidRDefault="00416DCD" w:rsidP="00416DCD">
            <w:pPr>
              <w:pStyle w:val="2"/>
            </w:pPr>
            <w:r w:rsidRPr="0078159D">
              <w:rPr>
                <w:rFonts w:hint="eastAsia"/>
              </w:rPr>
              <w:t>1.2</w:t>
            </w:r>
            <w:r w:rsidR="00462EC3" w:rsidRPr="0078159D">
              <w:t>项目概况</w:t>
            </w:r>
          </w:p>
          <w:p w:rsidR="00227F16" w:rsidRPr="0078159D" w:rsidRDefault="00416DCD" w:rsidP="00416DCD">
            <w:pPr>
              <w:pStyle w:val="3"/>
            </w:pPr>
            <w:r w:rsidRPr="0078159D">
              <w:rPr>
                <w:rFonts w:hint="eastAsia"/>
              </w:rPr>
              <w:t>1.2.1</w:t>
            </w:r>
            <w:r w:rsidR="00462EC3" w:rsidRPr="0078159D">
              <w:rPr>
                <w:rFonts w:hAnsiTheme="minorEastAsia"/>
              </w:rPr>
              <w:t>项目基本情况</w:t>
            </w:r>
          </w:p>
          <w:p w:rsidR="00227F16" w:rsidRPr="0078159D" w:rsidRDefault="00462EC3" w:rsidP="00416DCD">
            <w:pPr>
              <w:pStyle w:val="affd"/>
              <w:ind w:firstLine="480"/>
              <w:rPr>
                <w:szCs w:val="24"/>
              </w:rPr>
            </w:pPr>
            <w:r w:rsidRPr="0078159D">
              <w:rPr>
                <w:szCs w:val="24"/>
              </w:rPr>
              <w:t>项目名称：</w:t>
            </w:r>
            <w:proofErr w:type="gramStart"/>
            <w:r w:rsidR="00BB6F7C" w:rsidRPr="0078159D">
              <w:t>五台县耿镇</w:t>
            </w:r>
            <w:r w:rsidR="00416DCD" w:rsidRPr="0078159D">
              <w:t>镇</w:t>
            </w:r>
            <w:proofErr w:type="gramEnd"/>
            <w:r w:rsidR="00BB6F7C" w:rsidRPr="0078159D">
              <w:t>污水处理厂建设项目</w:t>
            </w:r>
          </w:p>
          <w:p w:rsidR="00227F16" w:rsidRPr="0078159D" w:rsidRDefault="00462EC3" w:rsidP="00416DCD">
            <w:pPr>
              <w:pStyle w:val="affd"/>
              <w:ind w:firstLine="480"/>
              <w:rPr>
                <w:szCs w:val="24"/>
              </w:rPr>
            </w:pPr>
            <w:r w:rsidRPr="0078159D">
              <w:rPr>
                <w:szCs w:val="24"/>
              </w:rPr>
              <w:t>建设单位：</w:t>
            </w:r>
            <w:r w:rsidR="00BB6F7C" w:rsidRPr="0078159D">
              <w:t>五台县住房和城乡建设</w:t>
            </w:r>
            <w:r w:rsidR="004E3F40" w:rsidRPr="0078159D">
              <w:t>管理局</w:t>
            </w:r>
          </w:p>
          <w:p w:rsidR="00227F16" w:rsidRPr="0078159D" w:rsidRDefault="00462EC3" w:rsidP="00416DCD">
            <w:pPr>
              <w:pStyle w:val="affd"/>
              <w:ind w:firstLine="480"/>
              <w:rPr>
                <w:b/>
                <w:bCs/>
                <w:szCs w:val="24"/>
              </w:rPr>
            </w:pPr>
            <w:r w:rsidRPr="0078159D">
              <w:rPr>
                <w:szCs w:val="24"/>
              </w:rPr>
              <w:t>建设性质：新建</w:t>
            </w:r>
          </w:p>
          <w:p w:rsidR="00227F16" w:rsidRPr="0078159D" w:rsidRDefault="00462EC3" w:rsidP="00416DCD">
            <w:pPr>
              <w:pStyle w:val="affd"/>
              <w:ind w:firstLine="480"/>
              <w:rPr>
                <w:szCs w:val="24"/>
                <w:shd w:val="pct10" w:color="auto" w:fill="FFFFFF"/>
              </w:rPr>
            </w:pPr>
            <w:r w:rsidRPr="0078159D">
              <w:rPr>
                <w:szCs w:val="24"/>
              </w:rPr>
              <w:t>建设地点：</w:t>
            </w:r>
            <w:r w:rsidR="008E2B4F" w:rsidRPr="0078159D">
              <w:rPr>
                <w:rFonts w:hint="eastAsia"/>
              </w:rPr>
              <w:t>忻州市</w:t>
            </w:r>
            <w:proofErr w:type="gramStart"/>
            <w:r w:rsidR="008E2B4F" w:rsidRPr="0078159D">
              <w:t>五台县耿镇镇</w:t>
            </w:r>
            <w:proofErr w:type="gramEnd"/>
            <w:r w:rsidR="008E2B4F" w:rsidRPr="0078159D">
              <w:t>西南约</w:t>
            </w:r>
            <w:r w:rsidR="00416DCD" w:rsidRPr="0078159D">
              <w:rPr>
                <w:rFonts w:hint="eastAsia"/>
              </w:rPr>
              <w:t>650m</w:t>
            </w:r>
            <w:r w:rsidR="00854047" w:rsidRPr="0078159D">
              <w:rPr>
                <w:rFonts w:hint="eastAsia"/>
              </w:rPr>
              <w:t>，本项目地理位置图见附图</w:t>
            </w:r>
            <w:r w:rsidR="00854047" w:rsidRPr="0078159D">
              <w:rPr>
                <w:rFonts w:hint="eastAsia"/>
              </w:rPr>
              <w:t>1</w:t>
            </w:r>
            <w:r w:rsidR="00854047" w:rsidRPr="0078159D">
              <w:rPr>
                <w:rFonts w:hint="eastAsia"/>
              </w:rPr>
              <w:t>。</w:t>
            </w:r>
          </w:p>
          <w:p w:rsidR="00227F16" w:rsidRPr="0078159D" w:rsidRDefault="00462EC3" w:rsidP="00416DCD">
            <w:pPr>
              <w:pStyle w:val="affd"/>
              <w:ind w:firstLine="480"/>
              <w:rPr>
                <w:szCs w:val="24"/>
              </w:rPr>
            </w:pPr>
            <w:r w:rsidRPr="0078159D">
              <w:rPr>
                <w:szCs w:val="24"/>
              </w:rPr>
              <w:t>建设内容：</w:t>
            </w:r>
            <w:r w:rsidRPr="0078159D">
              <w:t>项目</w:t>
            </w:r>
            <w:r w:rsidRPr="0078159D">
              <w:rPr>
                <w:szCs w:val="24"/>
              </w:rPr>
              <w:t>总占地面积</w:t>
            </w:r>
            <w:r w:rsidR="008E2B4F" w:rsidRPr="0078159D">
              <w:rPr>
                <w:rFonts w:hint="eastAsia"/>
                <w:bCs/>
                <w:szCs w:val="24"/>
              </w:rPr>
              <w:t>10</w:t>
            </w:r>
            <w:r w:rsidR="008E2B4F" w:rsidRPr="0078159D">
              <w:rPr>
                <w:rFonts w:hint="eastAsia"/>
                <w:bCs/>
                <w:szCs w:val="24"/>
              </w:rPr>
              <w:t>亩</w:t>
            </w:r>
            <w:r w:rsidRPr="0078159D">
              <w:rPr>
                <w:szCs w:val="24"/>
              </w:rPr>
              <w:t>，设计污水处理规模为</w:t>
            </w:r>
            <w:r w:rsidR="002216A7" w:rsidRPr="0078159D">
              <w:rPr>
                <w:rFonts w:hint="eastAsia"/>
                <w:szCs w:val="24"/>
              </w:rPr>
              <w:t>6</w:t>
            </w:r>
            <w:r w:rsidR="008E2B4F" w:rsidRPr="0078159D">
              <w:rPr>
                <w:rFonts w:hint="eastAsia"/>
                <w:szCs w:val="24"/>
              </w:rPr>
              <w:t>0</w:t>
            </w:r>
            <w:r w:rsidR="002216A7" w:rsidRPr="0078159D">
              <w:rPr>
                <w:rFonts w:hint="eastAsia"/>
                <w:szCs w:val="24"/>
              </w:rPr>
              <w:t>0</w:t>
            </w:r>
            <w:r w:rsidRPr="0078159D">
              <w:rPr>
                <w:szCs w:val="24"/>
              </w:rPr>
              <w:t>m</w:t>
            </w:r>
            <w:r w:rsidRPr="0078159D">
              <w:rPr>
                <w:szCs w:val="24"/>
                <w:vertAlign w:val="superscript"/>
              </w:rPr>
              <w:t>3</w:t>
            </w:r>
            <w:r w:rsidRPr="0078159D">
              <w:rPr>
                <w:szCs w:val="24"/>
              </w:rPr>
              <w:t>/d</w:t>
            </w:r>
            <w:r w:rsidRPr="0078159D">
              <w:rPr>
                <w:szCs w:val="24"/>
              </w:rPr>
              <w:t>，截污管网</w:t>
            </w:r>
            <w:r w:rsidR="008E2B4F" w:rsidRPr="0078159D">
              <w:rPr>
                <w:rFonts w:hint="eastAsia"/>
                <w:szCs w:val="24"/>
              </w:rPr>
              <w:t>总长（包括干管、次干管和支管）</w:t>
            </w:r>
            <w:r w:rsidRPr="0078159D">
              <w:rPr>
                <w:szCs w:val="24"/>
              </w:rPr>
              <w:t>为</w:t>
            </w:r>
            <w:r w:rsidR="00DF157B" w:rsidRPr="0078159D">
              <w:rPr>
                <w:rFonts w:hint="eastAsia"/>
                <w:szCs w:val="24"/>
              </w:rPr>
              <w:t>9.3km</w:t>
            </w:r>
            <w:r w:rsidRPr="0078159D">
              <w:rPr>
                <w:szCs w:val="24"/>
              </w:rPr>
              <w:t>。</w:t>
            </w:r>
          </w:p>
          <w:p w:rsidR="00227F16" w:rsidRPr="0078159D" w:rsidRDefault="00DF157B" w:rsidP="00416DCD">
            <w:pPr>
              <w:pStyle w:val="affd"/>
              <w:ind w:firstLine="480"/>
              <w:rPr>
                <w:szCs w:val="24"/>
              </w:rPr>
            </w:pPr>
            <w:r w:rsidRPr="0078159D">
              <w:rPr>
                <w:szCs w:val="24"/>
              </w:rPr>
              <w:t>服务范围</w:t>
            </w:r>
            <w:r w:rsidRPr="0078159D">
              <w:rPr>
                <w:rFonts w:hint="eastAsia"/>
                <w:szCs w:val="24"/>
              </w:rPr>
              <w:t>：</w:t>
            </w:r>
            <w:proofErr w:type="gramStart"/>
            <w:r w:rsidRPr="0078159D">
              <w:rPr>
                <w:rFonts w:hint="eastAsia"/>
                <w:szCs w:val="24"/>
              </w:rPr>
              <w:t>五台县耿镇</w:t>
            </w:r>
            <w:r w:rsidR="004E3F40" w:rsidRPr="0078159D">
              <w:rPr>
                <w:rFonts w:hint="eastAsia"/>
                <w:szCs w:val="24"/>
              </w:rPr>
              <w:t>镇</w:t>
            </w:r>
            <w:proofErr w:type="gramEnd"/>
            <w:r w:rsidR="001B5766" w:rsidRPr="0078159D">
              <w:rPr>
                <w:rFonts w:hint="eastAsia"/>
                <w:szCs w:val="24"/>
              </w:rPr>
              <w:t>中心</w:t>
            </w:r>
            <w:r w:rsidR="001B5766" w:rsidRPr="0078159D">
              <w:rPr>
                <w:szCs w:val="24"/>
              </w:rPr>
              <w:t>镇区</w:t>
            </w:r>
            <w:r w:rsidR="00462EC3" w:rsidRPr="0078159D">
              <w:rPr>
                <w:szCs w:val="24"/>
              </w:rPr>
              <w:t>的生活污水。</w:t>
            </w:r>
          </w:p>
          <w:p w:rsidR="00227F16" w:rsidRPr="0078159D" w:rsidRDefault="00462EC3" w:rsidP="00416DCD">
            <w:pPr>
              <w:pStyle w:val="affd"/>
              <w:ind w:firstLine="480"/>
              <w:rPr>
                <w:szCs w:val="24"/>
              </w:rPr>
            </w:pPr>
            <w:r w:rsidRPr="0078159D">
              <w:rPr>
                <w:szCs w:val="24"/>
              </w:rPr>
              <w:t>总投资及资金来源：总投资为</w:t>
            </w:r>
            <w:r w:rsidR="00DF39A4" w:rsidRPr="0078159D">
              <w:rPr>
                <w:rFonts w:hint="eastAsia"/>
              </w:rPr>
              <w:t>1401.66</w:t>
            </w:r>
            <w:r w:rsidRPr="0078159D">
              <w:rPr>
                <w:szCs w:val="24"/>
              </w:rPr>
              <w:t>万元，资金</w:t>
            </w:r>
            <w:proofErr w:type="gramStart"/>
            <w:r w:rsidRPr="0078159D">
              <w:rPr>
                <w:szCs w:val="24"/>
              </w:rPr>
              <w:t>来</w:t>
            </w:r>
            <w:r w:rsidR="00DF157B" w:rsidRPr="0078159D">
              <w:rPr>
                <w:rFonts w:hint="eastAsia"/>
                <w:szCs w:val="24"/>
              </w:rPr>
              <w:t>由</w:t>
            </w:r>
            <w:r w:rsidR="00DF39A4" w:rsidRPr="0078159D">
              <w:rPr>
                <w:rFonts w:hint="eastAsia"/>
                <w:szCs w:val="24"/>
              </w:rPr>
              <w:t>县</w:t>
            </w:r>
            <w:proofErr w:type="gramEnd"/>
            <w:r w:rsidR="00DF157B" w:rsidRPr="0078159D">
              <w:rPr>
                <w:szCs w:val="24"/>
              </w:rPr>
              <w:t>财政解决</w:t>
            </w:r>
            <w:r w:rsidRPr="0078159D">
              <w:rPr>
                <w:szCs w:val="24"/>
              </w:rPr>
              <w:t>。</w:t>
            </w:r>
          </w:p>
          <w:p w:rsidR="00227F16" w:rsidRPr="0078159D" w:rsidRDefault="00416DCD" w:rsidP="00416DCD">
            <w:pPr>
              <w:pStyle w:val="3"/>
              <w:rPr>
                <w:rFonts w:hAnsiTheme="minorEastAsia"/>
              </w:rPr>
            </w:pPr>
            <w:r w:rsidRPr="0078159D">
              <w:rPr>
                <w:rFonts w:hAnsiTheme="minorEastAsia" w:hint="eastAsia"/>
              </w:rPr>
              <w:t>1.2.2</w:t>
            </w:r>
            <w:r w:rsidR="00462EC3" w:rsidRPr="0078159D">
              <w:rPr>
                <w:rFonts w:hAnsiTheme="minorEastAsia"/>
              </w:rPr>
              <w:t>项目建设内容及规模</w:t>
            </w:r>
          </w:p>
          <w:p w:rsidR="00227F16" w:rsidRPr="0078159D" w:rsidRDefault="00462EC3" w:rsidP="00416DCD">
            <w:pPr>
              <w:pStyle w:val="affd"/>
              <w:ind w:firstLine="480"/>
            </w:pPr>
            <w:r w:rsidRPr="0078159D">
              <w:t>项目拟新建</w:t>
            </w:r>
            <w:r w:rsidR="002D4593" w:rsidRPr="0078159D">
              <w:rPr>
                <w:rFonts w:hint="eastAsia"/>
              </w:rPr>
              <w:t>一</w:t>
            </w:r>
            <w:r w:rsidRPr="0078159D">
              <w:t>座污水处理厂，污水处理规模为</w:t>
            </w:r>
            <w:r w:rsidR="002D4593" w:rsidRPr="0078159D">
              <w:rPr>
                <w:rFonts w:hint="eastAsia"/>
              </w:rPr>
              <w:t>60</w:t>
            </w:r>
            <w:r w:rsidR="00DF157B" w:rsidRPr="0078159D">
              <w:rPr>
                <w:rFonts w:hint="eastAsia"/>
              </w:rPr>
              <w:t>0</w:t>
            </w:r>
            <w:r w:rsidRPr="0078159D">
              <w:t>m</w:t>
            </w:r>
            <w:r w:rsidRPr="0078159D">
              <w:rPr>
                <w:vertAlign w:val="superscript"/>
              </w:rPr>
              <w:t>3</w:t>
            </w:r>
            <w:r w:rsidRPr="0078159D">
              <w:t>/d</w:t>
            </w:r>
            <w:r w:rsidRPr="0078159D">
              <w:t>，</w:t>
            </w:r>
            <w:r w:rsidR="00DF157B" w:rsidRPr="0078159D">
              <w:t>截污管网</w:t>
            </w:r>
            <w:r w:rsidR="00DF157B" w:rsidRPr="0078159D">
              <w:rPr>
                <w:rFonts w:hint="eastAsia"/>
              </w:rPr>
              <w:t>总长（包括干管、次干管和支管）</w:t>
            </w:r>
            <w:r w:rsidR="00DF157B" w:rsidRPr="0078159D">
              <w:t>为</w:t>
            </w:r>
            <w:r w:rsidR="00DF157B" w:rsidRPr="0078159D">
              <w:rPr>
                <w:rFonts w:hint="eastAsia"/>
              </w:rPr>
              <w:t>9.3km</w:t>
            </w:r>
            <w:r w:rsidR="00DF157B" w:rsidRPr="0078159D">
              <w:t>。</w:t>
            </w:r>
            <w:r w:rsidRPr="0078159D">
              <w:t>拟采用</w:t>
            </w:r>
            <w:r w:rsidR="001D105C" w:rsidRPr="0078159D">
              <w:t>A</w:t>
            </w:r>
            <w:r w:rsidR="001D105C" w:rsidRPr="0078159D">
              <w:rPr>
                <w:vertAlign w:val="superscript"/>
              </w:rPr>
              <w:t>2</w:t>
            </w:r>
            <w:r w:rsidR="001D105C" w:rsidRPr="0078159D">
              <w:t>O+MBR+</w:t>
            </w:r>
            <w:r w:rsidR="00DF157B" w:rsidRPr="0078159D">
              <w:rPr>
                <w:rFonts w:hint="eastAsia"/>
              </w:rPr>
              <w:t>次氯酸钠</w:t>
            </w:r>
            <w:r w:rsidR="001D105C" w:rsidRPr="0078159D">
              <w:rPr>
                <w:rFonts w:hint="eastAsia"/>
              </w:rPr>
              <w:t>消毒工艺</w:t>
            </w:r>
            <w:r w:rsidRPr="0078159D">
              <w:t>，污水处理后</w:t>
            </w:r>
            <w:r w:rsidR="00DF157B" w:rsidRPr="0078159D">
              <w:rPr>
                <w:rFonts w:hint="eastAsia"/>
              </w:rPr>
              <w:t>COD</w:t>
            </w:r>
            <w:r w:rsidR="00DF157B" w:rsidRPr="0078159D">
              <w:rPr>
                <w:rFonts w:hint="eastAsia"/>
              </w:rPr>
              <w:t>、氨氮、总磷三项满足《</w:t>
            </w:r>
            <w:r w:rsidR="00DF39A4" w:rsidRPr="0078159D">
              <w:rPr>
                <w:rFonts w:hint="eastAsia"/>
              </w:rPr>
              <w:t>污水综合</w:t>
            </w:r>
            <w:r w:rsidR="0044003D" w:rsidRPr="0078159D">
              <w:rPr>
                <w:rFonts w:hint="eastAsia"/>
              </w:rPr>
              <w:t>排放</w:t>
            </w:r>
            <w:r w:rsidR="00DF157B" w:rsidRPr="0078159D">
              <w:rPr>
                <w:rFonts w:hint="eastAsia"/>
              </w:rPr>
              <w:t>标准》（</w:t>
            </w:r>
            <w:r w:rsidR="00DF39A4" w:rsidRPr="0078159D">
              <w:rPr>
                <w:rFonts w:hint="eastAsia"/>
              </w:rPr>
              <w:t>DB14/1928-2019</w:t>
            </w:r>
            <w:r w:rsidR="00DF157B" w:rsidRPr="0078159D">
              <w:rPr>
                <w:rFonts w:hint="eastAsia"/>
              </w:rPr>
              <w:t>）中</w:t>
            </w:r>
            <w:r w:rsidR="004E3F40" w:rsidRPr="0078159D">
              <w:rPr>
                <w:rFonts w:hint="eastAsia"/>
              </w:rPr>
              <w:t>表</w:t>
            </w:r>
            <w:r w:rsidR="004E3F40" w:rsidRPr="0078159D">
              <w:rPr>
                <w:rFonts w:hint="eastAsia"/>
              </w:rPr>
              <w:t>2</w:t>
            </w:r>
            <w:r w:rsidR="00DF157B" w:rsidRPr="0078159D">
              <w:rPr>
                <w:rFonts w:hint="eastAsia"/>
              </w:rPr>
              <w:t>标准，其余污染物满足《城镇污水处理厂污染物排放标准》（</w:t>
            </w:r>
            <w:r w:rsidR="00DF157B" w:rsidRPr="0078159D">
              <w:rPr>
                <w:rFonts w:hint="eastAsia"/>
              </w:rPr>
              <w:t>GB18918-2002</w:t>
            </w:r>
            <w:r w:rsidR="00DF157B" w:rsidRPr="0078159D">
              <w:rPr>
                <w:rFonts w:hint="eastAsia"/>
              </w:rPr>
              <w:t>）及修改单中的一级</w:t>
            </w:r>
            <w:r w:rsidR="00DF157B" w:rsidRPr="0078159D">
              <w:rPr>
                <w:rFonts w:hint="eastAsia"/>
              </w:rPr>
              <w:t>A</w:t>
            </w:r>
            <w:r w:rsidR="00DF157B" w:rsidRPr="0078159D">
              <w:rPr>
                <w:rFonts w:hint="eastAsia"/>
              </w:rPr>
              <w:t>标准</w:t>
            </w:r>
            <w:r w:rsidRPr="0078159D">
              <w:t>，尾水排放至</w:t>
            </w:r>
            <w:r w:rsidR="000810C9" w:rsidRPr="0078159D">
              <w:t>项目</w:t>
            </w:r>
            <w:r w:rsidR="00DF157B" w:rsidRPr="0078159D">
              <w:rPr>
                <w:rFonts w:hint="eastAsia"/>
              </w:rPr>
              <w:t>北</w:t>
            </w:r>
            <w:r w:rsidR="00DF157B" w:rsidRPr="0078159D">
              <w:t>侧清水</w:t>
            </w:r>
            <w:r w:rsidR="000810C9" w:rsidRPr="0078159D">
              <w:t>河</w:t>
            </w:r>
            <w:r w:rsidRPr="0078159D">
              <w:t>。</w:t>
            </w:r>
          </w:p>
          <w:p w:rsidR="00227F16" w:rsidRPr="0078159D" w:rsidRDefault="00462EC3" w:rsidP="00416DCD">
            <w:pPr>
              <w:pStyle w:val="affd"/>
              <w:ind w:firstLine="480"/>
            </w:pPr>
            <w:r w:rsidRPr="0078159D">
              <w:t>项目组成主要包括主体工程、辅助工程、公用工程及环保工程等，</w:t>
            </w:r>
            <w:r w:rsidRPr="0078159D">
              <w:rPr>
                <w:rStyle w:val="Char2"/>
              </w:rPr>
              <w:t>详见表</w:t>
            </w:r>
            <w:r w:rsidRPr="0078159D">
              <w:rPr>
                <w:rStyle w:val="Char2"/>
              </w:rPr>
              <w:t>1-3</w:t>
            </w:r>
            <w:r w:rsidRPr="0078159D">
              <w:t>。</w:t>
            </w:r>
            <w:bookmarkStart w:id="7" w:name="_Ref409538904"/>
          </w:p>
          <w:bookmarkEnd w:id="7"/>
          <w:p w:rsidR="00227F16" w:rsidRPr="0078159D" w:rsidRDefault="00462EC3" w:rsidP="00942B41">
            <w:pPr>
              <w:pStyle w:val="aff9"/>
            </w:pPr>
            <w:r w:rsidRPr="0078159D">
              <w:t>表1-</w:t>
            </w:r>
            <w:r w:rsidR="002D4593" w:rsidRPr="0078159D">
              <w:rPr>
                <w:rFonts w:hint="eastAsia"/>
              </w:rPr>
              <w:t>3</w:t>
            </w:r>
            <w:r w:rsidRPr="0078159D">
              <w:t xml:space="preserve">  项目</w:t>
            </w:r>
            <w:r w:rsidR="0076186D" w:rsidRPr="0078159D">
              <w:t>主要建设内容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6"/>
              <w:gridCol w:w="1104"/>
              <w:gridCol w:w="6952"/>
            </w:tblGrid>
            <w:tr w:rsidR="0078159D" w:rsidRPr="0078159D" w:rsidTr="00416DCD">
              <w:trPr>
                <w:trHeight w:val="340"/>
              </w:trPr>
              <w:tc>
                <w:tcPr>
                  <w:tcW w:w="959" w:type="pct"/>
                  <w:gridSpan w:val="2"/>
                  <w:vMerge w:val="restart"/>
                  <w:vAlign w:val="center"/>
                </w:tcPr>
                <w:p w:rsidR="0076186D" w:rsidRPr="0078159D" w:rsidRDefault="0076186D" w:rsidP="00416DCD">
                  <w:pPr>
                    <w:pStyle w:val="afff2"/>
                  </w:pPr>
                  <w:r w:rsidRPr="0078159D">
                    <w:t>名称</w:t>
                  </w:r>
                </w:p>
              </w:tc>
              <w:tc>
                <w:tcPr>
                  <w:tcW w:w="4041" w:type="pct"/>
                  <w:vMerge w:val="restart"/>
                  <w:vAlign w:val="center"/>
                </w:tcPr>
                <w:p w:rsidR="0076186D" w:rsidRPr="0078159D" w:rsidRDefault="0076186D" w:rsidP="00416DCD">
                  <w:pPr>
                    <w:pStyle w:val="afff2"/>
                  </w:pPr>
                  <w:r w:rsidRPr="0078159D">
                    <w:t>建筑设计和规模</w:t>
                  </w:r>
                </w:p>
              </w:tc>
            </w:tr>
            <w:tr w:rsidR="0078159D" w:rsidRPr="0078159D" w:rsidTr="00416DCD">
              <w:trPr>
                <w:trHeight w:val="340"/>
              </w:trPr>
              <w:tc>
                <w:tcPr>
                  <w:tcW w:w="959" w:type="pct"/>
                  <w:gridSpan w:val="2"/>
                  <w:vMerge/>
                  <w:vAlign w:val="center"/>
                </w:tcPr>
                <w:p w:rsidR="0076186D" w:rsidRPr="0078159D" w:rsidRDefault="0076186D" w:rsidP="00416DCD">
                  <w:pPr>
                    <w:pStyle w:val="afff2"/>
                  </w:pPr>
                </w:p>
              </w:tc>
              <w:tc>
                <w:tcPr>
                  <w:tcW w:w="4041" w:type="pct"/>
                  <w:vMerge/>
                  <w:vAlign w:val="center"/>
                </w:tcPr>
                <w:p w:rsidR="0076186D" w:rsidRPr="0078159D" w:rsidRDefault="0076186D" w:rsidP="00416DCD">
                  <w:pPr>
                    <w:pStyle w:val="afff2"/>
                  </w:pPr>
                </w:p>
              </w:tc>
            </w:tr>
            <w:tr w:rsidR="0078159D" w:rsidRPr="0078159D" w:rsidTr="00416DCD">
              <w:trPr>
                <w:trHeight w:val="340"/>
              </w:trPr>
              <w:tc>
                <w:tcPr>
                  <w:tcW w:w="317" w:type="pct"/>
                  <w:vMerge w:val="restart"/>
                  <w:vAlign w:val="center"/>
                </w:tcPr>
                <w:p w:rsidR="0076186D" w:rsidRPr="0078159D" w:rsidRDefault="0076186D" w:rsidP="00416DCD">
                  <w:pPr>
                    <w:pStyle w:val="afff2"/>
                  </w:pPr>
                  <w:r w:rsidRPr="0078159D">
                    <w:t>主体</w:t>
                  </w:r>
                </w:p>
                <w:p w:rsidR="0076186D" w:rsidRPr="0078159D" w:rsidRDefault="0076186D" w:rsidP="00416DCD">
                  <w:pPr>
                    <w:pStyle w:val="afff2"/>
                  </w:pPr>
                  <w:r w:rsidRPr="0078159D">
                    <w:t>工程</w:t>
                  </w:r>
                </w:p>
              </w:tc>
              <w:tc>
                <w:tcPr>
                  <w:tcW w:w="642" w:type="pct"/>
                  <w:vAlign w:val="center"/>
                </w:tcPr>
                <w:p w:rsidR="0076186D" w:rsidRPr="0078159D" w:rsidRDefault="0076186D" w:rsidP="00416DCD">
                  <w:pPr>
                    <w:pStyle w:val="afff2"/>
                  </w:pPr>
                  <w:r w:rsidRPr="0078159D">
                    <w:t>污水</w:t>
                  </w:r>
                </w:p>
                <w:p w:rsidR="0076186D" w:rsidRPr="0078159D" w:rsidRDefault="0076186D" w:rsidP="00416DCD">
                  <w:pPr>
                    <w:pStyle w:val="afff2"/>
                    <w:rPr>
                      <w:shd w:val="pct10" w:color="auto" w:fill="FFFFFF"/>
                    </w:rPr>
                  </w:pPr>
                  <w:r w:rsidRPr="0078159D">
                    <w:t>处理站</w:t>
                  </w:r>
                </w:p>
              </w:tc>
              <w:tc>
                <w:tcPr>
                  <w:tcW w:w="4041" w:type="pct"/>
                  <w:vAlign w:val="center"/>
                </w:tcPr>
                <w:p w:rsidR="0076186D" w:rsidRPr="0078159D" w:rsidRDefault="0076186D" w:rsidP="004E3F40">
                  <w:pPr>
                    <w:pStyle w:val="afff2"/>
                  </w:pPr>
                  <w:r w:rsidRPr="0078159D">
                    <w:t>总用地面积</w:t>
                  </w:r>
                  <w:r w:rsidRPr="0078159D">
                    <w:rPr>
                      <w:rFonts w:hint="eastAsia"/>
                    </w:rPr>
                    <w:t>10</w:t>
                  </w:r>
                  <w:r w:rsidRPr="0078159D">
                    <w:rPr>
                      <w:rFonts w:hint="eastAsia"/>
                    </w:rPr>
                    <w:t>亩</w:t>
                  </w:r>
                  <w:r w:rsidRPr="0078159D">
                    <w:t>，污水处理厂规模</w:t>
                  </w:r>
                  <w:r w:rsidRPr="0078159D">
                    <w:t>60</w:t>
                  </w:r>
                  <w:r w:rsidRPr="0078159D">
                    <w:rPr>
                      <w:rFonts w:hint="eastAsia"/>
                    </w:rPr>
                    <w:t>0</w:t>
                  </w:r>
                  <w:r w:rsidRPr="0078159D">
                    <w:t>m</w:t>
                  </w:r>
                  <w:r w:rsidRPr="0078159D">
                    <w:rPr>
                      <w:vertAlign w:val="superscript"/>
                    </w:rPr>
                    <w:t>3</w:t>
                  </w:r>
                  <w:r w:rsidRPr="0078159D">
                    <w:t>/d</w:t>
                  </w:r>
                  <w:r w:rsidRPr="0078159D">
                    <w:t>，</w:t>
                  </w:r>
                  <w:r w:rsidRPr="0078159D">
                    <w:rPr>
                      <w:rFonts w:hint="eastAsia"/>
                    </w:rPr>
                    <w:t>采用</w:t>
                  </w:r>
                  <w:r w:rsidRPr="0078159D">
                    <w:t>A</w:t>
                  </w:r>
                  <w:r w:rsidRPr="0078159D">
                    <w:rPr>
                      <w:vertAlign w:val="superscript"/>
                    </w:rPr>
                    <w:t>2</w:t>
                  </w:r>
                  <w:r w:rsidRPr="0078159D">
                    <w:t>O+MBR+</w:t>
                  </w:r>
                  <w:r w:rsidRPr="0078159D">
                    <w:rPr>
                      <w:rFonts w:hint="eastAsia"/>
                    </w:rPr>
                    <w:t>次氯酸钠消毒</w:t>
                  </w:r>
                  <w:r w:rsidRPr="0078159D">
                    <w:t>工艺，主要用于处理</w:t>
                  </w:r>
                  <w:proofErr w:type="gramStart"/>
                  <w:r w:rsidR="00863408" w:rsidRPr="0078159D">
                    <w:rPr>
                      <w:rFonts w:hint="eastAsia"/>
                    </w:rPr>
                    <w:t>五台县</w:t>
                  </w:r>
                  <w:r w:rsidR="00863408" w:rsidRPr="0078159D">
                    <w:t>耿镇镇</w:t>
                  </w:r>
                  <w:proofErr w:type="gramEnd"/>
                  <w:r w:rsidRPr="0078159D">
                    <w:t>区的生活污水。</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pPr>
                  <w:r w:rsidRPr="0078159D">
                    <w:t>污水管网</w:t>
                  </w:r>
                </w:p>
              </w:tc>
              <w:tc>
                <w:tcPr>
                  <w:tcW w:w="4041" w:type="pct"/>
                  <w:vAlign w:val="center"/>
                </w:tcPr>
                <w:p w:rsidR="0076186D" w:rsidRPr="0078159D" w:rsidRDefault="0076186D" w:rsidP="00416DCD">
                  <w:pPr>
                    <w:pStyle w:val="afff2"/>
                  </w:pPr>
                  <w:r w:rsidRPr="0078159D">
                    <w:rPr>
                      <w:rFonts w:hint="eastAsia"/>
                    </w:rPr>
                    <w:t>污水管网总长</w:t>
                  </w:r>
                  <w:r w:rsidRPr="0078159D">
                    <w:rPr>
                      <w:rFonts w:hint="eastAsia"/>
                    </w:rPr>
                    <w:t>9.3k</w:t>
                  </w:r>
                  <w:r w:rsidRPr="0078159D">
                    <w:t>m</w:t>
                  </w:r>
                  <w:r w:rsidRPr="0078159D">
                    <w:rPr>
                      <w:rFonts w:hint="eastAsia"/>
                    </w:rPr>
                    <w:t>，</w:t>
                  </w:r>
                  <w:r w:rsidR="00DF39A4" w:rsidRPr="0078159D">
                    <w:rPr>
                      <w:rFonts w:hint="eastAsia"/>
                    </w:rPr>
                    <w:t>其中截污主管网长</w:t>
                  </w:r>
                  <w:r w:rsidR="00DF39A4" w:rsidRPr="0078159D">
                    <w:rPr>
                      <w:rFonts w:hint="eastAsia"/>
                    </w:rPr>
                    <w:t>3.1k</w:t>
                  </w:r>
                  <w:r w:rsidR="00DF39A4" w:rsidRPr="0078159D">
                    <w:t>m</w:t>
                  </w:r>
                  <w:r w:rsidR="00DF39A4" w:rsidRPr="0078159D">
                    <w:rPr>
                      <w:rFonts w:hint="eastAsia"/>
                    </w:rPr>
                    <w:t>（</w:t>
                  </w:r>
                  <w:r w:rsidR="00DF39A4" w:rsidRPr="0078159D">
                    <w:t>DN</w:t>
                  </w:r>
                  <w:r w:rsidR="00DF39A4" w:rsidRPr="0078159D">
                    <w:rPr>
                      <w:rFonts w:hint="eastAsia"/>
                    </w:rPr>
                    <w:t>5</w:t>
                  </w:r>
                  <w:r w:rsidR="00DF39A4" w:rsidRPr="0078159D">
                    <w:t>00</w:t>
                  </w:r>
                  <w:r w:rsidR="00DF39A4" w:rsidRPr="0078159D">
                    <w:rPr>
                      <w:rFonts w:hint="eastAsia"/>
                    </w:rPr>
                    <w:t>）、次干管网</w:t>
                  </w:r>
                  <w:r w:rsidR="00DF39A4" w:rsidRPr="0078159D">
                    <w:rPr>
                      <w:rFonts w:hint="eastAsia"/>
                    </w:rPr>
                    <w:t>1.2km</w:t>
                  </w:r>
                  <w:r w:rsidR="00DF39A4" w:rsidRPr="0078159D">
                    <w:rPr>
                      <w:rFonts w:hint="eastAsia"/>
                    </w:rPr>
                    <w:t>（</w:t>
                  </w:r>
                  <w:r w:rsidR="00DF39A4" w:rsidRPr="0078159D">
                    <w:rPr>
                      <w:rFonts w:hint="eastAsia"/>
                    </w:rPr>
                    <w:t>DN400</w:t>
                  </w:r>
                  <w:r w:rsidR="00DF39A4" w:rsidRPr="0078159D">
                    <w:rPr>
                      <w:rFonts w:hint="eastAsia"/>
                    </w:rPr>
                    <w:t>）支管网长</w:t>
                  </w:r>
                  <w:r w:rsidR="00DF39A4" w:rsidRPr="0078159D">
                    <w:rPr>
                      <w:rFonts w:hint="eastAsia"/>
                    </w:rPr>
                    <w:t>5.0k</w:t>
                  </w:r>
                  <w:r w:rsidR="00DF39A4" w:rsidRPr="0078159D">
                    <w:t>m</w:t>
                  </w:r>
                  <w:r w:rsidR="00DF39A4" w:rsidRPr="0078159D">
                    <w:rPr>
                      <w:rFonts w:hint="eastAsia"/>
                    </w:rPr>
                    <w:t>（</w:t>
                  </w:r>
                  <w:r w:rsidR="00DF39A4" w:rsidRPr="0078159D">
                    <w:t>DN</w:t>
                  </w:r>
                  <w:r w:rsidR="00DF39A4" w:rsidRPr="0078159D">
                    <w:rPr>
                      <w:rFonts w:hint="eastAsia"/>
                    </w:rPr>
                    <w:t>300</w:t>
                  </w:r>
                  <w:r w:rsidR="00DF39A4" w:rsidRPr="0078159D">
                    <w:rPr>
                      <w:rFonts w:hint="eastAsia"/>
                    </w:rPr>
                    <w:t>）</w:t>
                  </w:r>
                </w:p>
              </w:tc>
            </w:tr>
            <w:tr w:rsidR="0078159D" w:rsidRPr="0078159D" w:rsidTr="00416DCD">
              <w:trPr>
                <w:trHeight w:val="340"/>
              </w:trPr>
              <w:tc>
                <w:tcPr>
                  <w:tcW w:w="317" w:type="pct"/>
                  <w:vMerge w:val="restart"/>
                  <w:vAlign w:val="center"/>
                </w:tcPr>
                <w:p w:rsidR="0076186D" w:rsidRPr="0078159D" w:rsidRDefault="0076186D" w:rsidP="00416DCD">
                  <w:pPr>
                    <w:pStyle w:val="afff2"/>
                  </w:pPr>
                  <w:r w:rsidRPr="0078159D">
                    <w:lastRenderedPageBreak/>
                    <w:t>辅助</w:t>
                  </w:r>
                </w:p>
                <w:p w:rsidR="0076186D" w:rsidRPr="0078159D" w:rsidRDefault="0076186D" w:rsidP="00416DCD">
                  <w:pPr>
                    <w:pStyle w:val="afff2"/>
                  </w:pPr>
                  <w:r w:rsidRPr="0078159D">
                    <w:t>工程</w:t>
                  </w:r>
                </w:p>
              </w:tc>
              <w:tc>
                <w:tcPr>
                  <w:tcW w:w="642" w:type="pct"/>
                  <w:vAlign w:val="center"/>
                </w:tcPr>
                <w:p w:rsidR="0076186D" w:rsidRPr="0078159D" w:rsidRDefault="0076186D" w:rsidP="00416DCD">
                  <w:pPr>
                    <w:pStyle w:val="afff2"/>
                  </w:pPr>
                  <w:r w:rsidRPr="0078159D">
                    <w:t>配套用房</w:t>
                  </w:r>
                </w:p>
              </w:tc>
              <w:tc>
                <w:tcPr>
                  <w:tcW w:w="4041" w:type="pct"/>
                  <w:vAlign w:val="center"/>
                </w:tcPr>
                <w:p w:rsidR="0076186D" w:rsidRPr="0078159D" w:rsidRDefault="0076186D" w:rsidP="004E3F40">
                  <w:pPr>
                    <w:pStyle w:val="afff2"/>
                  </w:pPr>
                  <w:r w:rsidRPr="0078159D">
                    <w:t>配套</w:t>
                  </w:r>
                  <w:r w:rsidR="00557931" w:rsidRPr="0078159D">
                    <w:rPr>
                      <w:rFonts w:hint="eastAsia"/>
                    </w:rPr>
                    <w:t>设备间</w:t>
                  </w:r>
                  <w:r w:rsidRPr="0078159D">
                    <w:t>一</w:t>
                  </w:r>
                  <w:r w:rsidR="00557931" w:rsidRPr="0078159D">
                    <w:rPr>
                      <w:rFonts w:hint="eastAsia"/>
                    </w:rPr>
                    <w:t>座</w:t>
                  </w:r>
                  <w:r w:rsidRPr="0078159D">
                    <w:t>，</w:t>
                  </w:r>
                  <w:r w:rsidRPr="0078159D">
                    <w:t>1F</w:t>
                  </w:r>
                  <w:r w:rsidRPr="0078159D">
                    <w:t>砖混结构，层高</w:t>
                  </w:r>
                  <w:r w:rsidR="00CF60EC" w:rsidRPr="0078159D">
                    <w:t>5.63</w:t>
                  </w:r>
                  <w:r w:rsidRPr="0078159D">
                    <w:t>m</w:t>
                  </w:r>
                  <w:r w:rsidRPr="0078159D">
                    <w:t>，建筑面积</w:t>
                  </w:r>
                  <w:r w:rsidR="00CF60EC" w:rsidRPr="0078159D">
                    <w:t>154.8</w:t>
                  </w:r>
                  <w:r w:rsidRPr="0078159D">
                    <w:t>m</w:t>
                  </w:r>
                  <w:r w:rsidRPr="0078159D">
                    <w:rPr>
                      <w:vertAlign w:val="superscript"/>
                    </w:rPr>
                    <w:t>2</w:t>
                  </w:r>
                  <w:r w:rsidRPr="0078159D">
                    <w:t>，</w:t>
                  </w:r>
                  <w:r w:rsidR="00CF60EC" w:rsidRPr="0078159D">
                    <w:rPr>
                      <w:rFonts w:hint="eastAsia"/>
                    </w:rPr>
                    <w:t>含风机房</w:t>
                  </w:r>
                  <w:r w:rsidR="00543408" w:rsidRPr="0078159D">
                    <w:t>间</w:t>
                  </w:r>
                  <w:r w:rsidRPr="0078159D">
                    <w:t>、</w:t>
                  </w:r>
                  <w:r w:rsidR="00543408" w:rsidRPr="0078159D">
                    <w:rPr>
                      <w:rFonts w:hint="eastAsia"/>
                    </w:rPr>
                    <w:t>储物间</w:t>
                  </w:r>
                  <w:r w:rsidRPr="0078159D">
                    <w:t>、配电室、</w:t>
                  </w:r>
                  <w:r w:rsidR="00CF60EC" w:rsidRPr="0078159D">
                    <w:rPr>
                      <w:rFonts w:hint="eastAsia"/>
                    </w:rPr>
                    <w:t>加药</w:t>
                  </w:r>
                  <w:r w:rsidRPr="0078159D">
                    <w:t>间等，用于污水站运行管理。</w:t>
                  </w:r>
                  <w:r w:rsidR="00CF60EC" w:rsidRPr="0078159D">
                    <w:rPr>
                      <w:rFonts w:hint="eastAsia"/>
                    </w:rPr>
                    <w:t>配套综合办公楼一座，</w:t>
                  </w:r>
                  <w:r w:rsidR="00CF60EC" w:rsidRPr="0078159D">
                    <w:t>2F</w:t>
                  </w:r>
                  <w:r w:rsidR="00CF60EC" w:rsidRPr="0078159D">
                    <w:t>砖混结构，层高</w:t>
                  </w:r>
                  <w:r w:rsidR="00CF60EC" w:rsidRPr="0078159D">
                    <w:t>3.6m</w:t>
                  </w:r>
                  <w:r w:rsidR="00CF60EC" w:rsidRPr="0078159D">
                    <w:t>，建筑面积</w:t>
                  </w:r>
                  <w:r w:rsidR="00CF60EC" w:rsidRPr="0078159D">
                    <w:t>252m</w:t>
                  </w:r>
                  <w:r w:rsidR="00CF60EC" w:rsidRPr="0078159D">
                    <w:rPr>
                      <w:vertAlign w:val="superscript"/>
                    </w:rPr>
                    <w:t>2</w:t>
                  </w:r>
                </w:p>
              </w:tc>
            </w:tr>
            <w:tr w:rsidR="0078159D" w:rsidRPr="0078159D" w:rsidTr="00416DCD">
              <w:trPr>
                <w:trHeight w:val="340"/>
              </w:trPr>
              <w:tc>
                <w:tcPr>
                  <w:tcW w:w="317" w:type="pct"/>
                  <w:vMerge/>
                  <w:vAlign w:val="center"/>
                </w:tcPr>
                <w:p w:rsidR="00543408" w:rsidRPr="0078159D" w:rsidRDefault="00543408" w:rsidP="00416DCD">
                  <w:pPr>
                    <w:pStyle w:val="afff2"/>
                  </w:pPr>
                </w:p>
              </w:tc>
              <w:tc>
                <w:tcPr>
                  <w:tcW w:w="642" w:type="pct"/>
                  <w:vAlign w:val="center"/>
                </w:tcPr>
                <w:p w:rsidR="00543408" w:rsidRPr="0078159D" w:rsidRDefault="00543408" w:rsidP="00416DCD">
                  <w:pPr>
                    <w:pStyle w:val="afff2"/>
                  </w:pPr>
                  <w:r w:rsidRPr="0078159D">
                    <w:t>附属构筑物</w:t>
                  </w:r>
                </w:p>
              </w:tc>
              <w:tc>
                <w:tcPr>
                  <w:tcW w:w="4041" w:type="pct"/>
                  <w:vAlign w:val="center"/>
                </w:tcPr>
                <w:p w:rsidR="00543408" w:rsidRPr="0078159D" w:rsidRDefault="00543408" w:rsidP="00416DCD">
                  <w:pPr>
                    <w:pStyle w:val="afff2"/>
                  </w:pPr>
                  <w:r w:rsidRPr="0078159D">
                    <w:rPr>
                      <w:rFonts w:hint="eastAsia"/>
                    </w:rPr>
                    <w:t>调节池、</w:t>
                  </w:r>
                  <w:r w:rsidRPr="0078159D">
                    <w:t>污泥池</w:t>
                  </w:r>
                  <w:r w:rsidRPr="0078159D">
                    <w:rPr>
                      <w:rFonts w:hint="eastAsia"/>
                    </w:rPr>
                    <w:t>、</w:t>
                  </w:r>
                  <w:r w:rsidRPr="0078159D">
                    <w:t>清水池</w:t>
                  </w:r>
                  <w:r w:rsidRPr="0078159D">
                    <w:rPr>
                      <w:rFonts w:hint="eastAsia"/>
                    </w:rPr>
                    <w:t>、</w:t>
                  </w:r>
                  <w:r w:rsidRPr="0078159D">
                    <w:t>厌氧池</w:t>
                  </w:r>
                  <w:r w:rsidRPr="0078159D">
                    <w:rPr>
                      <w:rFonts w:hint="eastAsia"/>
                    </w:rPr>
                    <w:t>2</w:t>
                  </w:r>
                  <w:r w:rsidRPr="0078159D">
                    <w:rPr>
                      <w:rFonts w:hint="eastAsia"/>
                    </w:rPr>
                    <w:t>座、</w:t>
                  </w:r>
                  <w:proofErr w:type="gramStart"/>
                  <w:r w:rsidRPr="0078159D">
                    <w:t>好氧池</w:t>
                  </w:r>
                  <w:r w:rsidRPr="0078159D">
                    <w:rPr>
                      <w:rFonts w:hint="eastAsia"/>
                    </w:rPr>
                    <w:t>2</w:t>
                  </w:r>
                  <w:r w:rsidRPr="0078159D">
                    <w:rPr>
                      <w:rFonts w:hint="eastAsia"/>
                    </w:rPr>
                    <w:t>座</w:t>
                  </w:r>
                  <w:proofErr w:type="gramEnd"/>
                  <w:r w:rsidRPr="0078159D">
                    <w:rPr>
                      <w:rFonts w:hint="eastAsia"/>
                    </w:rPr>
                    <w:t>、</w:t>
                  </w:r>
                  <w:r w:rsidRPr="0078159D">
                    <w:t>MBR</w:t>
                  </w:r>
                  <w:r w:rsidRPr="0078159D">
                    <w:t>池</w:t>
                  </w:r>
                  <w:r w:rsidRPr="0078159D">
                    <w:rPr>
                      <w:rFonts w:hint="eastAsia"/>
                    </w:rPr>
                    <w:t>2</w:t>
                  </w:r>
                  <w:r w:rsidRPr="0078159D">
                    <w:rPr>
                      <w:rFonts w:hint="eastAsia"/>
                    </w:rPr>
                    <w:t>座，格栅井等</w:t>
                  </w:r>
                  <w:r w:rsidRPr="0078159D">
                    <w:t>。</w:t>
                  </w:r>
                </w:p>
              </w:tc>
            </w:tr>
            <w:tr w:rsidR="0078159D" w:rsidRPr="0078159D" w:rsidTr="00416DCD">
              <w:trPr>
                <w:trHeight w:val="340"/>
              </w:trPr>
              <w:tc>
                <w:tcPr>
                  <w:tcW w:w="317" w:type="pct"/>
                  <w:vMerge w:val="restart"/>
                  <w:vAlign w:val="center"/>
                </w:tcPr>
                <w:p w:rsidR="0076186D" w:rsidRPr="0078159D" w:rsidRDefault="0076186D" w:rsidP="00416DCD">
                  <w:pPr>
                    <w:pStyle w:val="afff2"/>
                  </w:pPr>
                  <w:r w:rsidRPr="0078159D">
                    <w:t>公用工程</w:t>
                  </w:r>
                </w:p>
              </w:tc>
              <w:tc>
                <w:tcPr>
                  <w:tcW w:w="642" w:type="pct"/>
                  <w:vAlign w:val="center"/>
                </w:tcPr>
                <w:p w:rsidR="0076186D" w:rsidRPr="0078159D" w:rsidRDefault="0076186D" w:rsidP="00416DCD">
                  <w:pPr>
                    <w:pStyle w:val="afff2"/>
                  </w:pPr>
                  <w:r w:rsidRPr="0078159D">
                    <w:t>供水系统</w:t>
                  </w:r>
                </w:p>
              </w:tc>
              <w:tc>
                <w:tcPr>
                  <w:tcW w:w="4041" w:type="pct"/>
                  <w:vAlign w:val="center"/>
                </w:tcPr>
                <w:p w:rsidR="0076186D" w:rsidRPr="0078159D" w:rsidRDefault="0076186D" w:rsidP="00416DCD">
                  <w:pPr>
                    <w:pStyle w:val="afff2"/>
                  </w:pPr>
                  <w:r w:rsidRPr="0078159D">
                    <w:t>由</w:t>
                  </w:r>
                  <w:proofErr w:type="gramStart"/>
                  <w:r w:rsidR="00543408" w:rsidRPr="0078159D">
                    <w:rPr>
                      <w:rFonts w:hint="eastAsia"/>
                    </w:rPr>
                    <w:t>由</w:t>
                  </w:r>
                  <w:proofErr w:type="gramEnd"/>
                  <w:r w:rsidR="00543408" w:rsidRPr="0078159D">
                    <w:t>周边村庄的</w:t>
                  </w:r>
                  <w:r w:rsidRPr="0078159D">
                    <w:t>给水管网提供</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pPr>
                  <w:r w:rsidRPr="0078159D">
                    <w:t>排水系统</w:t>
                  </w:r>
                </w:p>
              </w:tc>
              <w:tc>
                <w:tcPr>
                  <w:tcW w:w="4041" w:type="pct"/>
                  <w:vAlign w:val="center"/>
                </w:tcPr>
                <w:p w:rsidR="0076186D" w:rsidRPr="0078159D" w:rsidRDefault="0076186D" w:rsidP="00416DCD">
                  <w:pPr>
                    <w:pStyle w:val="afff2"/>
                  </w:pPr>
                  <w:r w:rsidRPr="0078159D">
                    <w:t>雨污分流，</w:t>
                  </w:r>
                  <w:r w:rsidRPr="0078159D">
                    <w:rPr>
                      <w:bCs/>
                    </w:rPr>
                    <w:t>雨水经雨水沟外排项目</w:t>
                  </w:r>
                  <w:r w:rsidR="004C06E1" w:rsidRPr="0078159D">
                    <w:rPr>
                      <w:bCs/>
                    </w:rPr>
                    <w:t>北侧清水河</w:t>
                  </w:r>
                  <w:r w:rsidRPr="0078159D">
                    <w:rPr>
                      <w:bCs/>
                    </w:rPr>
                    <w:t>，污水的尾水执行</w:t>
                  </w:r>
                  <w:r w:rsidR="004C06E1" w:rsidRPr="0078159D">
                    <w:rPr>
                      <w:rFonts w:hint="eastAsia"/>
                    </w:rPr>
                    <w:t>COD</w:t>
                  </w:r>
                  <w:r w:rsidR="004C06E1" w:rsidRPr="0078159D">
                    <w:rPr>
                      <w:rFonts w:hint="eastAsia"/>
                    </w:rPr>
                    <w:t>、氨氮、总磷三项满足</w:t>
                  </w:r>
                  <w:r w:rsidR="004E3F40" w:rsidRPr="0078159D">
                    <w:rPr>
                      <w:rFonts w:hint="eastAsia"/>
                    </w:rPr>
                    <w:t>山西省</w:t>
                  </w:r>
                  <w:r w:rsidR="004C06E1" w:rsidRPr="0078159D">
                    <w:rPr>
                      <w:rFonts w:hint="eastAsia"/>
                    </w:rPr>
                    <w:t>《</w:t>
                  </w:r>
                  <w:r w:rsidR="0044003D" w:rsidRPr="0078159D">
                    <w:rPr>
                      <w:rFonts w:hint="eastAsia"/>
                    </w:rPr>
                    <w:t>污水综合排放标准</w:t>
                  </w:r>
                  <w:r w:rsidR="004C06E1" w:rsidRPr="0078159D">
                    <w:rPr>
                      <w:rFonts w:hint="eastAsia"/>
                    </w:rPr>
                    <w:t>》（</w:t>
                  </w:r>
                  <w:r w:rsidR="004C06E1" w:rsidRPr="0078159D">
                    <w:rPr>
                      <w:rFonts w:hint="eastAsia"/>
                    </w:rPr>
                    <w:t>DB14/1928-2019</w:t>
                  </w:r>
                  <w:r w:rsidR="004C06E1" w:rsidRPr="0078159D">
                    <w:rPr>
                      <w:rFonts w:hint="eastAsia"/>
                    </w:rPr>
                    <w:t>）中的标准，其余污染物满足《城镇污水处理厂污染物排放标准》（</w:t>
                  </w:r>
                  <w:r w:rsidR="004C06E1" w:rsidRPr="0078159D">
                    <w:rPr>
                      <w:rFonts w:hint="eastAsia"/>
                    </w:rPr>
                    <w:t>GB18918-2002</w:t>
                  </w:r>
                  <w:r w:rsidR="004C06E1" w:rsidRPr="0078159D">
                    <w:rPr>
                      <w:rFonts w:hint="eastAsia"/>
                    </w:rPr>
                    <w:t>）及修改单中的一级</w:t>
                  </w:r>
                  <w:r w:rsidR="004C06E1" w:rsidRPr="0078159D">
                    <w:rPr>
                      <w:rFonts w:hint="eastAsia"/>
                    </w:rPr>
                    <w:t>A</w:t>
                  </w:r>
                  <w:r w:rsidR="004C06E1" w:rsidRPr="0078159D">
                    <w:rPr>
                      <w:rFonts w:hint="eastAsia"/>
                    </w:rPr>
                    <w:t>标准，</w:t>
                  </w:r>
                  <w:r w:rsidRPr="0078159D">
                    <w:t>排放至项目</w:t>
                  </w:r>
                  <w:r w:rsidR="004C06E1" w:rsidRPr="0078159D">
                    <w:rPr>
                      <w:rFonts w:hint="eastAsia"/>
                    </w:rPr>
                    <w:t>北侧</w:t>
                  </w:r>
                  <w:r w:rsidR="004C06E1" w:rsidRPr="0078159D">
                    <w:t>清水河</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pPr>
                  <w:r w:rsidRPr="0078159D">
                    <w:t>供电系统</w:t>
                  </w:r>
                </w:p>
              </w:tc>
              <w:tc>
                <w:tcPr>
                  <w:tcW w:w="4041" w:type="pct"/>
                  <w:vAlign w:val="center"/>
                </w:tcPr>
                <w:p w:rsidR="0076186D" w:rsidRPr="0078159D" w:rsidRDefault="0076186D" w:rsidP="00416DCD">
                  <w:pPr>
                    <w:pStyle w:val="afff2"/>
                  </w:pPr>
                  <w:r w:rsidRPr="0078159D">
                    <w:t>由当地乡镇市政电网供电。</w:t>
                  </w:r>
                </w:p>
              </w:tc>
            </w:tr>
            <w:tr w:rsidR="0078159D" w:rsidRPr="0078159D" w:rsidTr="00416DCD">
              <w:trPr>
                <w:trHeight w:val="340"/>
              </w:trPr>
              <w:tc>
                <w:tcPr>
                  <w:tcW w:w="317" w:type="pct"/>
                  <w:vMerge w:val="restart"/>
                  <w:vAlign w:val="center"/>
                </w:tcPr>
                <w:p w:rsidR="0076186D" w:rsidRPr="0078159D" w:rsidRDefault="0076186D" w:rsidP="00416DCD">
                  <w:pPr>
                    <w:pStyle w:val="afff2"/>
                  </w:pPr>
                  <w:r w:rsidRPr="0078159D">
                    <w:t>环保工程</w:t>
                  </w:r>
                </w:p>
              </w:tc>
              <w:tc>
                <w:tcPr>
                  <w:tcW w:w="642" w:type="pct"/>
                  <w:vAlign w:val="center"/>
                </w:tcPr>
                <w:p w:rsidR="0076186D" w:rsidRPr="0078159D" w:rsidRDefault="0076186D" w:rsidP="00416DCD">
                  <w:pPr>
                    <w:pStyle w:val="afff2"/>
                  </w:pPr>
                  <w:r w:rsidRPr="0078159D">
                    <w:rPr>
                      <w:bCs/>
                    </w:rPr>
                    <w:t>废气治理</w:t>
                  </w:r>
                </w:p>
              </w:tc>
              <w:tc>
                <w:tcPr>
                  <w:tcW w:w="4041" w:type="pct"/>
                  <w:vAlign w:val="center"/>
                </w:tcPr>
                <w:p w:rsidR="0076186D" w:rsidRPr="0078159D" w:rsidRDefault="0076186D" w:rsidP="00416DCD">
                  <w:pPr>
                    <w:pStyle w:val="afff2"/>
                    <w:rPr>
                      <w:bCs/>
                    </w:rPr>
                  </w:pPr>
                  <w:r w:rsidRPr="0078159D">
                    <w:rPr>
                      <w:rFonts w:hint="eastAsia"/>
                      <w:bCs/>
                    </w:rPr>
                    <w:t>加强管理、及时清除污泥、密闭运输，</w:t>
                  </w:r>
                  <w:r w:rsidRPr="0078159D">
                    <w:rPr>
                      <w:rFonts w:hint="eastAsia"/>
                    </w:rPr>
                    <w:t>污水处理设施密闭，厂区内种植吸附恶臭的树木、草种</w:t>
                  </w:r>
                  <w:r w:rsidR="007416F7" w:rsidRPr="0078159D">
                    <w:rPr>
                      <w:rFonts w:hint="eastAsia"/>
                    </w:rPr>
                    <w:t>，以及喷洒除臭剂</w:t>
                  </w:r>
                  <w:r w:rsidRPr="0078159D">
                    <w:rPr>
                      <w:rFonts w:hint="eastAsia"/>
                    </w:rPr>
                    <w:t>等。</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rPr>
                      <w:bCs/>
                      <w:shd w:val="pct10" w:color="auto" w:fill="FFFFFF"/>
                    </w:rPr>
                  </w:pPr>
                  <w:r w:rsidRPr="0078159D">
                    <w:rPr>
                      <w:bCs/>
                    </w:rPr>
                    <w:t>废水治理</w:t>
                  </w:r>
                </w:p>
              </w:tc>
              <w:tc>
                <w:tcPr>
                  <w:tcW w:w="4041" w:type="pct"/>
                  <w:vAlign w:val="center"/>
                </w:tcPr>
                <w:p w:rsidR="0076186D" w:rsidRPr="0078159D" w:rsidRDefault="0076186D" w:rsidP="00416DCD">
                  <w:pPr>
                    <w:pStyle w:val="afff2"/>
                    <w:rPr>
                      <w:bCs/>
                    </w:rPr>
                  </w:pPr>
                  <w:r w:rsidRPr="0078159D">
                    <w:rPr>
                      <w:bCs/>
                    </w:rPr>
                    <w:t>工作人员生活污水、污泥脱水滤液、站内工艺废水均可依托主体工程污水处理厂进行处理。</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rPr>
                      <w:bCs/>
                    </w:rPr>
                  </w:pPr>
                  <w:r w:rsidRPr="0078159D">
                    <w:rPr>
                      <w:bCs/>
                    </w:rPr>
                    <w:t>固</w:t>
                  </w:r>
                  <w:proofErr w:type="gramStart"/>
                  <w:r w:rsidRPr="0078159D">
                    <w:rPr>
                      <w:bCs/>
                    </w:rPr>
                    <w:t>废治理</w:t>
                  </w:r>
                  <w:proofErr w:type="gramEnd"/>
                </w:p>
              </w:tc>
              <w:tc>
                <w:tcPr>
                  <w:tcW w:w="4041" w:type="pct"/>
                  <w:vAlign w:val="center"/>
                </w:tcPr>
                <w:p w:rsidR="0076186D" w:rsidRPr="0078159D" w:rsidRDefault="0076186D" w:rsidP="0044003D">
                  <w:pPr>
                    <w:pStyle w:val="afff2"/>
                  </w:pPr>
                  <w:r w:rsidRPr="0078159D">
                    <w:rPr>
                      <w:rFonts w:hint="eastAsia"/>
                    </w:rPr>
                    <w:t>生活垃圾经集中收集后及时外运至当地垃圾填埋场进行处理；污泥脱水后立即外运当地指定的垃圾填埋场进行填埋处置；</w:t>
                  </w:r>
                  <w:proofErr w:type="gramStart"/>
                  <w:r w:rsidRPr="0078159D">
                    <w:rPr>
                      <w:rFonts w:hint="eastAsia"/>
                    </w:rPr>
                    <w:t>栅渣采用渣斗集中</w:t>
                  </w:r>
                  <w:proofErr w:type="gramEnd"/>
                  <w:r w:rsidRPr="0078159D">
                    <w:rPr>
                      <w:rFonts w:hint="eastAsia"/>
                    </w:rPr>
                    <w:t>收集，洒石灰消毒并及时外运至当地垃圾填埋场进行处理。</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722134">
                  <w:pPr>
                    <w:pStyle w:val="afff2"/>
                  </w:pPr>
                  <w:r w:rsidRPr="0078159D">
                    <w:rPr>
                      <w:bCs/>
                    </w:rPr>
                    <w:t>噪声防治措施</w:t>
                  </w:r>
                </w:p>
              </w:tc>
              <w:tc>
                <w:tcPr>
                  <w:tcW w:w="4041" w:type="pct"/>
                  <w:vAlign w:val="center"/>
                </w:tcPr>
                <w:p w:rsidR="0076186D" w:rsidRPr="0078159D" w:rsidRDefault="0076186D" w:rsidP="0044003D">
                  <w:pPr>
                    <w:pStyle w:val="afff2"/>
                  </w:pPr>
                  <w:r w:rsidRPr="0078159D">
                    <w:t>选用低噪声设备，采取基础减振、水体隔声、厂房和建筑物隔声、加装减震垫、合理布局等措施。</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rPr>
                      <w:bCs/>
                    </w:rPr>
                  </w:pPr>
                  <w:r w:rsidRPr="0078159D">
                    <w:rPr>
                      <w:bCs/>
                    </w:rPr>
                    <w:t>在线监测</w:t>
                  </w:r>
                </w:p>
              </w:tc>
              <w:tc>
                <w:tcPr>
                  <w:tcW w:w="4041" w:type="pct"/>
                  <w:vAlign w:val="center"/>
                </w:tcPr>
                <w:p w:rsidR="0076186D" w:rsidRPr="0078159D" w:rsidRDefault="0076186D" w:rsidP="0044003D">
                  <w:pPr>
                    <w:pStyle w:val="afff2"/>
                  </w:pPr>
                  <w:r w:rsidRPr="0078159D">
                    <w:t>安装进水、出水在线监测系统。</w:t>
                  </w:r>
                </w:p>
              </w:tc>
            </w:tr>
            <w:tr w:rsidR="0078159D" w:rsidRPr="0078159D" w:rsidTr="00416DCD">
              <w:trPr>
                <w:trHeight w:val="340"/>
              </w:trPr>
              <w:tc>
                <w:tcPr>
                  <w:tcW w:w="317" w:type="pct"/>
                  <w:vMerge/>
                  <w:vAlign w:val="center"/>
                </w:tcPr>
                <w:p w:rsidR="0076186D" w:rsidRPr="0078159D" w:rsidRDefault="0076186D" w:rsidP="00416DCD">
                  <w:pPr>
                    <w:pStyle w:val="afff2"/>
                  </w:pPr>
                </w:p>
              </w:tc>
              <w:tc>
                <w:tcPr>
                  <w:tcW w:w="642" w:type="pct"/>
                  <w:vAlign w:val="center"/>
                </w:tcPr>
                <w:p w:rsidR="0076186D" w:rsidRPr="0078159D" w:rsidRDefault="0076186D" w:rsidP="00416DCD">
                  <w:pPr>
                    <w:pStyle w:val="afff2"/>
                    <w:rPr>
                      <w:bCs/>
                    </w:rPr>
                  </w:pPr>
                  <w:r w:rsidRPr="0078159D">
                    <w:rPr>
                      <w:bCs/>
                    </w:rPr>
                    <w:t>绿化</w:t>
                  </w:r>
                </w:p>
              </w:tc>
              <w:tc>
                <w:tcPr>
                  <w:tcW w:w="4041" w:type="pct"/>
                  <w:vAlign w:val="center"/>
                </w:tcPr>
                <w:p w:rsidR="0076186D" w:rsidRPr="0078159D" w:rsidRDefault="0005451B" w:rsidP="0044003D">
                  <w:pPr>
                    <w:pStyle w:val="afff2"/>
                  </w:pPr>
                  <w:r w:rsidRPr="0078159D">
                    <w:t>种植当地常见树种</w:t>
                  </w:r>
                  <w:r w:rsidRPr="0078159D">
                    <w:rPr>
                      <w:rFonts w:hint="eastAsia"/>
                    </w:rPr>
                    <w:t>，灌草结合，</w:t>
                  </w:r>
                  <w:r w:rsidR="0076186D" w:rsidRPr="0078159D">
                    <w:t>绿化总占地面积</w:t>
                  </w:r>
                  <w:r w:rsidRPr="0078159D">
                    <w:rPr>
                      <w:rFonts w:hint="eastAsia"/>
                    </w:rPr>
                    <w:t>808</w:t>
                  </w:r>
                  <w:r w:rsidR="0076186D" w:rsidRPr="0078159D">
                    <w:t>m</w:t>
                  </w:r>
                  <w:r w:rsidR="0076186D" w:rsidRPr="0078159D">
                    <w:rPr>
                      <w:vertAlign w:val="superscript"/>
                    </w:rPr>
                    <w:t>2</w:t>
                  </w:r>
                  <w:r w:rsidR="0076186D" w:rsidRPr="0078159D">
                    <w:t>。</w:t>
                  </w:r>
                </w:p>
              </w:tc>
            </w:tr>
          </w:tbl>
          <w:p w:rsidR="00227F16" w:rsidRPr="0078159D" w:rsidRDefault="00722134" w:rsidP="00722134">
            <w:pPr>
              <w:pStyle w:val="3"/>
            </w:pPr>
            <w:r w:rsidRPr="0078159D">
              <w:rPr>
                <w:rFonts w:hint="eastAsia"/>
              </w:rPr>
              <w:t>1.2.3</w:t>
            </w:r>
            <w:r w:rsidR="00462EC3" w:rsidRPr="0078159D">
              <w:t>项目工程主要技术指标</w:t>
            </w:r>
          </w:p>
          <w:p w:rsidR="00227F16" w:rsidRPr="0078159D" w:rsidRDefault="00462EC3" w:rsidP="00C35ED3">
            <w:pPr>
              <w:pStyle w:val="affd"/>
              <w:ind w:firstLine="480"/>
              <w:rPr>
                <w:szCs w:val="24"/>
              </w:rPr>
            </w:pPr>
            <w:r w:rsidRPr="0078159D">
              <w:rPr>
                <w:szCs w:val="24"/>
              </w:rPr>
              <w:t>项目的工程主要技术指标见表</w:t>
            </w:r>
            <w:r w:rsidRPr="0078159D">
              <w:rPr>
                <w:szCs w:val="24"/>
              </w:rPr>
              <w:t>1-</w:t>
            </w:r>
            <w:r w:rsidR="003739FE" w:rsidRPr="0078159D">
              <w:rPr>
                <w:rFonts w:hint="eastAsia"/>
                <w:szCs w:val="24"/>
              </w:rPr>
              <w:t>4</w:t>
            </w:r>
            <w:r w:rsidRPr="0078159D">
              <w:rPr>
                <w:szCs w:val="24"/>
              </w:rPr>
              <w:t>。</w:t>
            </w:r>
          </w:p>
          <w:p w:rsidR="00227F16" w:rsidRPr="0078159D" w:rsidRDefault="00462EC3" w:rsidP="00942B41">
            <w:pPr>
              <w:pStyle w:val="aff9"/>
            </w:pPr>
            <w:r w:rsidRPr="0078159D">
              <w:t>表1-</w:t>
            </w:r>
            <w:r w:rsidR="003739FE" w:rsidRPr="0078159D">
              <w:rPr>
                <w:rFonts w:hint="eastAsia"/>
              </w:rPr>
              <w:t>4</w:t>
            </w:r>
            <w:r w:rsidRPr="0078159D">
              <w:t xml:space="preserve">  项目工程主要技术指标表</w:t>
            </w:r>
          </w:p>
          <w:tbl>
            <w:tblPr>
              <w:tblW w:w="8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5"/>
              <w:gridCol w:w="1808"/>
              <w:gridCol w:w="1836"/>
              <w:gridCol w:w="742"/>
              <w:gridCol w:w="636"/>
              <w:gridCol w:w="2815"/>
            </w:tblGrid>
            <w:tr w:rsidR="0078159D" w:rsidRPr="0078159D" w:rsidTr="00942B41">
              <w:trPr>
                <w:trHeight w:val="340"/>
                <w:jc w:val="center"/>
              </w:trPr>
              <w:tc>
                <w:tcPr>
                  <w:tcW w:w="695" w:type="dxa"/>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序号</w:t>
                  </w:r>
                </w:p>
              </w:tc>
              <w:tc>
                <w:tcPr>
                  <w:tcW w:w="1808" w:type="dxa"/>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名称</w:t>
                  </w:r>
                </w:p>
              </w:tc>
              <w:tc>
                <w:tcPr>
                  <w:tcW w:w="1836" w:type="dxa"/>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规格</w:t>
                  </w:r>
                </w:p>
              </w:tc>
              <w:tc>
                <w:tcPr>
                  <w:tcW w:w="742" w:type="dxa"/>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单位</w:t>
                  </w:r>
                </w:p>
              </w:tc>
              <w:tc>
                <w:tcPr>
                  <w:tcW w:w="636" w:type="dxa"/>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数量</w:t>
                  </w:r>
                </w:p>
              </w:tc>
              <w:tc>
                <w:tcPr>
                  <w:tcW w:w="2815" w:type="dxa"/>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备注</w:t>
                  </w:r>
                </w:p>
              </w:tc>
            </w:tr>
            <w:tr w:rsidR="0078159D" w:rsidRPr="0078159D" w:rsidTr="005E6C5A">
              <w:trPr>
                <w:trHeight w:val="340"/>
                <w:jc w:val="center"/>
              </w:trPr>
              <w:tc>
                <w:tcPr>
                  <w:tcW w:w="8532" w:type="dxa"/>
                  <w:gridSpan w:val="6"/>
                </w:tcPr>
                <w:p w:rsidR="001155ED" w:rsidRPr="0078159D" w:rsidRDefault="001155ED" w:rsidP="006A07F8">
                  <w:pPr>
                    <w:pStyle w:val="afff2"/>
                    <w:rPr>
                      <w:rStyle w:val="Bodytext29pt"/>
                      <w:rFonts w:ascii="Times New Roman" w:eastAsiaTheme="minorEastAsia" w:hAnsiTheme="minorEastAsia" w:cs="Times New Roman"/>
                      <w:kern w:val="2"/>
                      <w:sz w:val="21"/>
                      <w:szCs w:val="21"/>
                      <w:lang w:val="zh-TW" w:eastAsia="zh-TW"/>
                    </w:rPr>
                  </w:pPr>
                  <w:r w:rsidRPr="0078159D">
                    <w:rPr>
                      <w:rStyle w:val="Bodytext29pt"/>
                      <w:rFonts w:ascii="Times New Roman" w:eastAsiaTheme="minorEastAsia" w:hAnsiTheme="minorEastAsia" w:cs="Times New Roman"/>
                      <w:kern w:val="2"/>
                      <w:sz w:val="21"/>
                      <w:szCs w:val="21"/>
                      <w:lang w:val="zh-TW" w:eastAsia="zh-TW"/>
                    </w:rPr>
                    <w:t>一</w:t>
                  </w:r>
                  <w:r w:rsidRPr="0078159D">
                    <w:rPr>
                      <w:rStyle w:val="Bodytext29pt"/>
                      <w:rFonts w:ascii="Times New Roman" w:eastAsiaTheme="minorEastAsia" w:hAnsiTheme="minorEastAsia" w:cs="Times New Roman" w:hint="eastAsia"/>
                      <w:kern w:val="2"/>
                      <w:sz w:val="21"/>
                      <w:szCs w:val="21"/>
                      <w:lang w:val="zh-TW"/>
                    </w:rPr>
                    <w:t>、</w:t>
                  </w:r>
                  <w:r w:rsidRPr="0078159D">
                    <w:rPr>
                      <w:rStyle w:val="Bodytext29pt"/>
                      <w:rFonts w:ascii="Times New Roman" w:eastAsiaTheme="minorEastAsia" w:hAnsiTheme="minorEastAsia" w:cs="Times New Roman"/>
                      <w:kern w:val="2"/>
                      <w:sz w:val="21"/>
                      <w:szCs w:val="21"/>
                      <w:lang w:val="zh-TW" w:eastAsia="zh-TW"/>
                    </w:rPr>
                    <w:t>污水处理厂</w:t>
                  </w:r>
                </w:p>
              </w:tc>
            </w:tr>
            <w:tr w:rsidR="0078159D" w:rsidRPr="0078159D" w:rsidTr="00942B41">
              <w:trPr>
                <w:trHeight w:val="340"/>
                <w:jc w:val="center"/>
              </w:trPr>
              <w:tc>
                <w:tcPr>
                  <w:tcW w:w="695" w:type="dxa"/>
                  <w:vAlign w:val="bottom"/>
                </w:tcPr>
                <w:p w:rsidR="00227F16" w:rsidRPr="0078159D" w:rsidRDefault="00462EC3" w:rsidP="006A07F8">
                  <w:pPr>
                    <w:pStyle w:val="afff2"/>
                  </w:pPr>
                  <w:r w:rsidRPr="0078159D">
                    <w:t>1</w:t>
                  </w:r>
                </w:p>
              </w:tc>
              <w:tc>
                <w:tcPr>
                  <w:tcW w:w="1808" w:type="dxa"/>
                  <w:vAlign w:val="center"/>
                </w:tcPr>
                <w:p w:rsidR="00227F16" w:rsidRPr="0078159D" w:rsidRDefault="005E6C5A" w:rsidP="006A07F8">
                  <w:pPr>
                    <w:pStyle w:val="afff2"/>
                  </w:pPr>
                  <w:r w:rsidRPr="0078159D">
                    <w:rPr>
                      <w:rStyle w:val="Bodytext29pt"/>
                      <w:rFonts w:ascii="Times New Roman" w:eastAsiaTheme="minorEastAsia" w:hAnsiTheme="minorEastAsia" w:cs="Times New Roman"/>
                      <w:kern w:val="2"/>
                      <w:sz w:val="21"/>
                      <w:szCs w:val="21"/>
                      <w:lang w:val="zh-TW"/>
                    </w:rPr>
                    <w:t>格栅池</w:t>
                  </w:r>
                </w:p>
              </w:tc>
              <w:tc>
                <w:tcPr>
                  <w:tcW w:w="1836" w:type="dxa"/>
                  <w:vAlign w:val="center"/>
                </w:tcPr>
                <w:p w:rsidR="00227F16" w:rsidRPr="0078159D" w:rsidRDefault="00557931" w:rsidP="006A07F8">
                  <w:pPr>
                    <w:pStyle w:val="afff2"/>
                  </w:pPr>
                  <w:r w:rsidRPr="0078159D">
                    <w:t>0.8</w:t>
                  </w:r>
                  <w:r w:rsidR="00462EC3" w:rsidRPr="0078159D">
                    <w:t>m×</w:t>
                  </w:r>
                  <w:r w:rsidRPr="0078159D">
                    <w:t>2</w:t>
                  </w:r>
                  <w:r w:rsidR="00462EC3" w:rsidRPr="0078159D">
                    <w:t>m×</w:t>
                  </w:r>
                  <w:r w:rsidRPr="0078159D">
                    <w:t>2</w:t>
                  </w:r>
                  <w:r w:rsidR="00462EC3" w:rsidRPr="0078159D">
                    <w:t>m</w:t>
                  </w:r>
                </w:p>
              </w:tc>
              <w:tc>
                <w:tcPr>
                  <w:tcW w:w="742"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座</w:t>
                  </w:r>
                </w:p>
              </w:tc>
              <w:tc>
                <w:tcPr>
                  <w:tcW w:w="636" w:type="dxa"/>
                  <w:vAlign w:val="bottom"/>
                </w:tcPr>
                <w:p w:rsidR="00227F16" w:rsidRPr="0078159D" w:rsidRDefault="00462EC3" w:rsidP="006A07F8">
                  <w:pPr>
                    <w:pStyle w:val="afff2"/>
                    <w:rPr>
                      <w:rStyle w:val="Bodytext29pt"/>
                      <w:rFonts w:ascii="Times New Roman" w:eastAsiaTheme="minorEastAsia" w:hAnsi="Times New Roman" w:cs="Times New Roman"/>
                      <w:sz w:val="21"/>
                      <w:szCs w:val="21"/>
                      <w:lang w:eastAsia="en-US"/>
                    </w:rPr>
                  </w:pPr>
                  <w:r w:rsidRPr="0078159D">
                    <w:rPr>
                      <w:rStyle w:val="Bodytext29pt"/>
                      <w:rFonts w:ascii="Times New Roman" w:eastAsiaTheme="minorEastAsia" w:hAnsi="Times New Roman" w:cs="Times New Roman"/>
                      <w:kern w:val="2"/>
                      <w:sz w:val="21"/>
                      <w:szCs w:val="21"/>
                      <w:lang w:eastAsia="en-US"/>
                    </w:rPr>
                    <w:t>1</w:t>
                  </w:r>
                </w:p>
              </w:tc>
              <w:tc>
                <w:tcPr>
                  <w:tcW w:w="2815" w:type="dxa"/>
                  <w:vAlign w:val="center"/>
                </w:tcPr>
                <w:p w:rsidR="00227F16" w:rsidRPr="0078159D" w:rsidRDefault="00462EC3" w:rsidP="006A07F8">
                  <w:pPr>
                    <w:pStyle w:val="afff2"/>
                  </w:pPr>
                  <w:r w:rsidRPr="0078159D">
                    <w:t>钢筋混凝土结构，</w:t>
                  </w:r>
                  <w:proofErr w:type="gramStart"/>
                  <w:r w:rsidR="005E6C5A" w:rsidRPr="0078159D">
                    <w:rPr>
                      <w:rFonts w:hint="eastAsia"/>
                    </w:rPr>
                    <w:t>栅宽</w:t>
                  </w:r>
                  <w:proofErr w:type="gramEnd"/>
                  <w:r w:rsidR="005E6C5A" w:rsidRPr="0078159D">
                    <w:rPr>
                      <w:rFonts w:hint="eastAsia"/>
                    </w:rPr>
                    <w:t>600</w:t>
                  </w:r>
                  <w:r w:rsidR="005E6C5A" w:rsidRPr="0078159D">
                    <w:rPr>
                      <w:rFonts w:hint="eastAsia"/>
                    </w:rPr>
                    <w:t>×</w:t>
                  </w:r>
                  <w:r w:rsidR="005E6C5A" w:rsidRPr="0078159D">
                    <w:rPr>
                      <w:rFonts w:hint="eastAsia"/>
                    </w:rPr>
                    <w:t>800</w:t>
                  </w:r>
                  <w:r w:rsidR="006A07F8" w:rsidRPr="0078159D">
                    <w:rPr>
                      <w:rFonts w:hint="eastAsia"/>
                    </w:rPr>
                    <w:t>mm</w:t>
                  </w:r>
                </w:p>
              </w:tc>
            </w:tr>
            <w:tr w:rsidR="0078159D" w:rsidRPr="0078159D" w:rsidTr="00942B41">
              <w:trPr>
                <w:trHeight w:val="340"/>
                <w:jc w:val="center"/>
              </w:trPr>
              <w:tc>
                <w:tcPr>
                  <w:tcW w:w="695" w:type="dxa"/>
                  <w:vAlign w:val="bottom"/>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val="zh-TW" w:eastAsia="zh-TW"/>
                    </w:rPr>
                    <w:t>2</w:t>
                  </w:r>
                </w:p>
              </w:tc>
              <w:tc>
                <w:tcPr>
                  <w:tcW w:w="1808" w:type="dxa"/>
                  <w:vAlign w:val="bottom"/>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rPr>
                    <w:t>调节池</w:t>
                  </w:r>
                </w:p>
              </w:tc>
              <w:tc>
                <w:tcPr>
                  <w:tcW w:w="1836" w:type="dxa"/>
                  <w:vAlign w:val="bottom"/>
                </w:tcPr>
                <w:p w:rsidR="00227F16" w:rsidRPr="0078159D" w:rsidRDefault="005E6C5A" w:rsidP="006A07F8">
                  <w:pPr>
                    <w:pStyle w:val="afff2"/>
                  </w:pPr>
                  <w:r w:rsidRPr="0078159D">
                    <w:rPr>
                      <w:rFonts w:hint="eastAsia"/>
                    </w:rPr>
                    <w:t>10</w:t>
                  </w:r>
                  <w:r w:rsidR="00462EC3" w:rsidRPr="0078159D">
                    <w:t>.0m×</w:t>
                  </w:r>
                  <w:r w:rsidRPr="0078159D">
                    <w:rPr>
                      <w:rFonts w:hint="eastAsia"/>
                    </w:rPr>
                    <w:t>6</w:t>
                  </w:r>
                  <w:r w:rsidR="00462EC3" w:rsidRPr="0078159D">
                    <w:t>.0m×4.0m</w:t>
                  </w:r>
                </w:p>
              </w:tc>
              <w:tc>
                <w:tcPr>
                  <w:tcW w:w="742" w:type="dxa"/>
                  <w:vAlign w:val="bottom"/>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座</w:t>
                  </w:r>
                </w:p>
              </w:tc>
              <w:tc>
                <w:tcPr>
                  <w:tcW w:w="636" w:type="dxa"/>
                  <w:vAlign w:val="bottom"/>
                </w:tcPr>
                <w:p w:rsidR="00227F16" w:rsidRPr="0078159D" w:rsidRDefault="00462EC3" w:rsidP="006A07F8">
                  <w:pPr>
                    <w:pStyle w:val="afff2"/>
                    <w:rPr>
                      <w:rStyle w:val="Bodytext29pt"/>
                      <w:rFonts w:ascii="Times New Roman" w:eastAsiaTheme="minorEastAsia" w:hAnsi="Times New Roman" w:cs="Times New Roman"/>
                      <w:sz w:val="21"/>
                      <w:szCs w:val="21"/>
                      <w:lang w:eastAsia="en-US"/>
                    </w:rPr>
                  </w:pPr>
                  <w:r w:rsidRPr="0078159D">
                    <w:rPr>
                      <w:rStyle w:val="Bodytext29pt"/>
                      <w:rFonts w:ascii="Times New Roman" w:eastAsiaTheme="minorEastAsia" w:hAnsi="Times New Roman" w:cs="Times New Roman"/>
                      <w:kern w:val="2"/>
                      <w:sz w:val="21"/>
                      <w:szCs w:val="21"/>
                      <w:lang w:eastAsia="en-US"/>
                    </w:rPr>
                    <w:t>1</w:t>
                  </w:r>
                </w:p>
              </w:tc>
              <w:tc>
                <w:tcPr>
                  <w:tcW w:w="2815" w:type="dxa"/>
                  <w:vAlign w:val="bottom"/>
                </w:tcPr>
                <w:p w:rsidR="00227F16" w:rsidRPr="0078159D" w:rsidRDefault="00462EC3" w:rsidP="006A07F8">
                  <w:pPr>
                    <w:pStyle w:val="afff2"/>
                  </w:pPr>
                  <w:r w:rsidRPr="0078159D">
                    <w:t>钢筋混凝土结构，</w:t>
                  </w:r>
                  <w:r w:rsidR="005E6C5A" w:rsidRPr="0078159D">
                    <w:rPr>
                      <w:rFonts w:hint="eastAsia"/>
                    </w:rPr>
                    <w:t>实际</w:t>
                  </w:r>
                  <w:r w:rsidRPr="0078159D">
                    <w:t>容积</w:t>
                  </w:r>
                  <w:r w:rsidR="005E6C5A" w:rsidRPr="0078159D">
                    <w:rPr>
                      <w:rFonts w:hint="eastAsia"/>
                    </w:rPr>
                    <w:t>240</w:t>
                  </w:r>
                  <w:r w:rsidRPr="0078159D">
                    <w:t>m</w:t>
                  </w:r>
                  <w:r w:rsidRPr="0078159D">
                    <w:rPr>
                      <w:vertAlign w:val="superscript"/>
                    </w:rPr>
                    <w:t>3</w:t>
                  </w:r>
                  <w:r w:rsidR="006A07F8" w:rsidRPr="0078159D">
                    <w:rPr>
                      <w:rFonts w:hint="eastAsia"/>
                    </w:rPr>
                    <w:t>，</w:t>
                  </w:r>
                  <w:r w:rsidRPr="0078159D">
                    <w:t>停留时间</w:t>
                  </w:r>
                  <w:r w:rsidR="005E6C5A" w:rsidRPr="0078159D">
                    <w:rPr>
                      <w:rFonts w:hint="eastAsia"/>
                    </w:rPr>
                    <w:t>9.6</w:t>
                  </w:r>
                  <w:r w:rsidRPr="0078159D">
                    <w:t>h</w:t>
                  </w:r>
                </w:p>
              </w:tc>
            </w:tr>
            <w:tr w:rsidR="0078159D" w:rsidRPr="0078159D" w:rsidTr="00942B41">
              <w:trPr>
                <w:trHeight w:val="340"/>
                <w:jc w:val="center"/>
              </w:trPr>
              <w:tc>
                <w:tcPr>
                  <w:tcW w:w="695" w:type="dxa"/>
                  <w:vAlign w:val="center"/>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val="zh-TW" w:eastAsia="zh-TW"/>
                    </w:rPr>
                    <w:t>3</w:t>
                  </w:r>
                </w:p>
              </w:tc>
              <w:tc>
                <w:tcPr>
                  <w:tcW w:w="1808" w:type="dxa"/>
                  <w:vAlign w:val="center"/>
                </w:tcPr>
                <w:p w:rsidR="00227F16" w:rsidRPr="0078159D" w:rsidRDefault="00B620B8" w:rsidP="006A07F8">
                  <w:pPr>
                    <w:pStyle w:val="afff2"/>
                  </w:pPr>
                  <w:r w:rsidRPr="0078159D">
                    <w:rPr>
                      <w:rFonts w:hint="eastAsia"/>
                    </w:rPr>
                    <w:t>地埋式一体化污水处理设备</w:t>
                  </w:r>
                </w:p>
              </w:tc>
              <w:tc>
                <w:tcPr>
                  <w:tcW w:w="1836" w:type="dxa"/>
                  <w:vAlign w:val="center"/>
                </w:tcPr>
                <w:p w:rsidR="00227F16" w:rsidRPr="0078159D" w:rsidRDefault="00B620B8" w:rsidP="006A07F8">
                  <w:pPr>
                    <w:pStyle w:val="afff2"/>
                  </w:pPr>
                  <w:r w:rsidRPr="0078159D">
                    <w:rPr>
                      <w:rFonts w:hint="eastAsia"/>
                    </w:rPr>
                    <w:t>3.0</w:t>
                  </w:r>
                  <w:r w:rsidR="00462EC3" w:rsidRPr="0078159D">
                    <w:t>m×</w:t>
                  </w:r>
                  <w:r w:rsidRPr="0078159D">
                    <w:rPr>
                      <w:rFonts w:hint="eastAsia"/>
                    </w:rPr>
                    <w:t>3.0</w:t>
                  </w:r>
                  <w:r w:rsidR="00462EC3" w:rsidRPr="0078159D">
                    <w:t>m×</w:t>
                  </w:r>
                  <w:r w:rsidR="00557931" w:rsidRPr="0078159D">
                    <w:t>22</w:t>
                  </w:r>
                  <w:r w:rsidR="00462EC3" w:rsidRPr="0078159D">
                    <w:t>m</w:t>
                  </w:r>
                </w:p>
              </w:tc>
              <w:tc>
                <w:tcPr>
                  <w:tcW w:w="742"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rPr>
                    <w:t>套</w:t>
                  </w:r>
                </w:p>
              </w:tc>
              <w:tc>
                <w:tcPr>
                  <w:tcW w:w="636" w:type="dxa"/>
                  <w:vAlign w:val="center"/>
                </w:tcPr>
                <w:p w:rsidR="00227F16" w:rsidRPr="0078159D" w:rsidRDefault="00B620B8" w:rsidP="006A07F8">
                  <w:pPr>
                    <w:pStyle w:val="afff2"/>
                    <w:rPr>
                      <w:rStyle w:val="Bodytext29pt"/>
                      <w:rFonts w:ascii="Times New Roman" w:eastAsiaTheme="minorEastAsia" w:hAnsi="Times New Roman" w:cs="Times New Roman"/>
                      <w:sz w:val="21"/>
                      <w:szCs w:val="21"/>
                    </w:rPr>
                  </w:pPr>
                  <w:r w:rsidRPr="0078159D">
                    <w:rPr>
                      <w:rStyle w:val="Bodytext29pt"/>
                      <w:rFonts w:ascii="Times New Roman" w:eastAsiaTheme="minorEastAsia" w:hAnsi="Times New Roman" w:cs="Times New Roman" w:hint="eastAsia"/>
                      <w:kern w:val="2"/>
                      <w:sz w:val="21"/>
                      <w:szCs w:val="21"/>
                    </w:rPr>
                    <w:t>2</w:t>
                  </w:r>
                </w:p>
              </w:tc>
              <w:tc>
                <w:tcPr>
                  <w:tcW w:w="2815" w:type="dxa"/>
                  <w:vAlign w:val="center"/>
                </w:tcPr>
                <w:p w:rsidR="00227F16" w:rsidRPr="0078159D" w:rsidRDefault="00462EC3" w:rsidP="006A07F8">
                  <w:pPr>
                    <w:pStyle w:val="afff2"/>
                  </w:pPr>
                  <w:r w:rsidRPr="0078159D">
                    <w:t>处理规模</w:t>
                  </w:r>
                  <w:r w:rsidRPr="0078159D">
                    <w:t>60</w:t>
                  </w:r>
                  <w:r w:rsidR="00B620B8" w:rsidRPr="0078159D">
                    <w:rPr>
                      <w:rFonts w:hint="eastAsia"/>
                    </w:rPr>
                    <w:t>0</w:t>
                  </w:r>
                  <w:r w:rsidRPr="0078159D">
                    <w:t>m</w:t>
                  </w:r>
                  <w:r w:rsidRPr="0078159D">
                    <w:rPr>
                      <w:vertAlign w:val="superscript"/>
                    </w:rPr>
                    <w:t>3</w:t>
                  </w:r>
                  <w:r w:rsidRPr="0078159D">
                    <w:t>/d</w:t>
                  </w:r>
                  <w:r w:rsidRPr="0078159D">
                    <w:t>，</w:t>
                  </w:r>
                  <w:r w:rsidR="00B620B8" w:rsidRPr="0078159D">
                    <w:rPr>
                      <w:rFonts w:hint="eastAsia"/>
                    </w:rPr>
                    <w:t>碳钢防腐结构</w:t>
                  </w:r>
                  <w:r w:rsidRPr="0078159D">
                    <w:t>，工艺为</w:t>
                  </w:r>
                  <w:r w:rsidRPr="0078159D">
                    <w:t>A</w:t>
                  </w:r>
                  <w:r w:rsidRPr="0078159D">
                    <w:rPr>
                      <w:vertAlign w:val="superscript"/>
                    </w:rPr>
                    <w:t>2</w:t>
                  </w:r>
                  <w:r w:rsidRPr="0078159D">
                    <w:t>O+MBR</w:t>
                  </w:r>
                  <w:r w:rsidRPr="0078159D">
                    <w:t>工艺；污水处理设备内部包含</w:t>
                  </w:r>
                  <w:r w:rsidR="00B620B8" w:rsidRPr="0078159D">
                    <w:rPr>
                      <w:rFonts w:hint="eastAsia"/>
                    </w:rPr>
                    <w:t>包括厌氧池、缺氧池、好氧池、</w:t>
                  </w:r>
                  <w:r w:rsidR="00B620B8" w:rsidRPr="0078159D">
                    <w:rPr>
                      <w:rFonts w:hint="eastAsia"/>
                    </w:rPr>
                    <w:t>MBR</w:t>
                  </w:r>
                  <w:proofErr w:type="gramStart"/>
                  <w:r w:rsidR="00B620B8" w:rsidRPr="0078159D">
                    <w:rPr>
                      <w:rFonts w:hint="eastAsia"/>
                    </w:rPr>
                    <w:t>膜池</w:t>
                  </w:r>
                  <w:proofErr w:type="gramEnd"/>
                </w:p>
              </w:tc>
            </w:tr>
            <w:tr w:rsidR="0078159D" w:rsidRPr="0078159D" w:rsidTr="00942B41">
              <w:trPr>
                <w:trHeight w:val="340"/>
                <w:jc w:val="center"/>
              </w:trPr>
              <w:tc>
                <w:tcPr>
                  <w:tcW w:w="695" w:type="dxa"/>
                  <w:vAlign w:val="center"/>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val="zh-TW" w:eastAsia="zh-TW"/>
                    </w:rPr>
                    <w:t>4</w:t>
                  </w:r>
                </w:p>
              </w:tc>
              <w:tc>
                <w:tcPr>
                  <w:tcW w:w="1808"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rPr>
                    <w:t>清水池</w:t>
                  </w:r>
                </w:p>
              </w:tc>
              <w:tc>
                <w:tcPr>
                  <w:tcW w:w="1836" w:type="dxa"/>
                  <w:vAlign w:val="center"/>
                </w:tcPr>
                <w:p w:rsidR="00227F16" w:rsidRPr="0078159D" w:rsidRDefault="00B620B8" w:rsidP="006A07F8">
                  <w:pPr>
                    <w:pStyle w:val="afff2"/>
                  </w:pPr>
                  <w:r w:rsidRPr="0078159D">
                    <w:t>5.0×6.0×4.0m</w:t>
                  </w:r>
                </w:p>
              </w:tc>
              <w:tc>
                <w:tcPr>
                  <w:tcW w:w="742"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座</w:t>
                  </w:r>
                </w:p>
              </w:tc>
              <w:tc>
                <w:tcPr>
                  <w:tcW w:w="636" w:type="dxa"/>
                  <w:vAlign w:val="center"/>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eastAsia="en-US"/>
                    </w:rPr>
                    <w:t>1</w:t>
                  </w:r>
                </w:p>
              </w:tc>
              <w:tc>
                <w:tcPr>
                  <w:tcW w:w="2815" w:type="dxa"/>
                  <w:vAlign w:val="center"/>
                </w:tcPr>
                <w:p w:rsidR="00227F16" w:rsidRPr="0078159D" w:rsidRDefault="00462EC3" w:rsidP="006A07F8">
                  <w:pPr>
                    <w:pStyle w:val="afff2"/>
                  </w:pPr>
                  <w:r w:rsidRPr="0078159D">
                    <w:t>钢筋混凝土结构，</w:t>
                  </w:r>
                  <w:r w:rsidR="00B620B8" w:rsidRPr="0078159D">
                    <w:rPr>
                      <w:rFonts w:hint="eastAsia"/>
                    </w:rPr>
                    <w:t>停留</w:t>
                  </w:r>
                  <w:r w:rsidR="00B620B8" w:rsidRPr="0078159D">
                    <w:t>时间</w:t>
                  </w:r>
                  <w:r w:rsidR="00B620B8" w:rsidRPr="0078159D">
                    <w:rPr>
                      <w:rFonts w:hint="eastAsia"/>
                    </w:rPr>
                    <w:t>5h</w:t>
                  </w:r>
                  <w:r w:rsidRPr="0078159D">
                    <w:t>，</w:t>
                  </w:r>
                  <w:r w:rsidR="00B620B8" w:rsidRPr="0078159D">
                    <w:t>实际</w:t>
                  </w:r>
                  <w:r w:rsidRPr="0078159D">
                    <w:t>容积</w:t>
                  </w:r>
                  <w:r w:rsidR="00B620B8" w:rsidRPr="0078159D">
                    <w:rPr>
                      <w:rFonts w:hint="eastAsia"/>
                    </w:rPr>
                    <w:t>120</w:t>
                  </w:r>
                  <w:r w:rsidRPr="0078159D">
                    <w:t>m</w:t>
                  </w:r>
                  <w:r w:rsidRPr="0078159D">
                    <w:rPr>
                      <w:vertAlign w:val="superscript"/>
                    </w:rPr>
                    <w:t>3</w:t>
                  </w:r>
                </w:p>
              </w:tc>
            </w:tr>
            <w:tr w:rsidR="0078159D" w:rsidRPr="0078159D" w:rsidTr="00942B41">
              <w:trPr>
                <w:trHeight w:val="340"/>
                <w:jc w:val="center"/>
              </w:trPr>
              <w:tc>
                <w:tcPr>
                  <w:tcW w:w="695" w:type="dxa"/>
                  <w:vAlign w:val="center"/>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val="zh-TW" w:eastAsia="zh-TW"/>
                    </w:rPr>
                    <w:t>5</w:t>
                  </w:r>
                </w:p>
              </w:tc>
              <w:tc>
                <w:tcPr>
                  <w:tcW w:w="1808"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rPr>
                    <w:t>污泥</w:t>
                  </w:r>
                  <w:r w:rsidRPr="0078159D">
                    <w:rPr>
                      <w:rStyle w:val="Bodytext29pt"/>
                      <w:rFonts w:ascii="Times New Roman" w:eastAsiaTheme="minorEastAsia" w:hAnsiTheme="minorEastAsia" w:cs="Times New Roman"/>
                      <w:kern w:val="2"/>
                      <w:sz w:val="21"/>
                      <w:szCs w:val="21"/>
                      <w:lang w:val="zh-TW" w:eastAsia="zh-TW"/>
                    </w:rPr>
                    <w:t>池</w:t>
                  </w:r>
                </w:p>
              </w:tc>
              <w:tc>
                <w:tcPr>
                  <w:tcW w:w="1836" w:type="dxa"/>
                  <w:vAlign w:val="center"/>
                </w:tcPr>
                <w:p w:rsidR="00227F16" w:rsidRPr="0078159D" w:rsidRDefault="000D1AEA" w:rsidP="006A07F8">
                  <w:pPr>
                    <w:pStyle w:val="afff2"/>
                  </w:pPr>
                  <w:r w:rsidRPr="0078159D">
                    <w:t>5.</w:t>
                  </w:r>
                  <w:r w:rsidR="00557931" w:rsidRPr="0078159D">
                    <w:t>0</w:t>
                  </w:r>
                  <w:r w:rsidRPr="0078159D">
                    <w:rPr>
                      <w:rFonts w:hint="eastAsia"/>
                    </w:rPr>
                    <w:t>m</w:t>
                  </w:r>
                  <w:r w:rsidRPr="0078159D">
                    <w:t>×6.0</w:t>
                  </w:r>
                  <w:r w:rsidRPr="0078159D">
                    <w:rPr>
                      <w:rFonts w:hint="eastAsia"/>
                    </w:rPr>
                    <w:t>m</w:t>
                  </w:r>
                  <w:r w:rsidRPr="0078159D">
                    <w:t>×4.0m</w:t>
                  </w:r>
                </w:p>
              </w:tc>
              <w:tc>
                <w:tcPr>
                  <w:tcW w:w="742"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座</w:t>
                  </w:r>
                </w:p>
              </w:tc>
              <w:tc>
                <w:tcPr>
                  <w:tcW w:w="636" w:type="dxa"/>
                  <w:vAlign w:val="center"/>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eastAsia="en-US"/>
                    </w:rPr>
                    <w:t>1</w:t>
                  </w:r>
                </w:p>
              </w:tc>
              <w:tc>
                <w:tcPr>
                  <w:tcW w:w="2815" w:type="dxa"/>
                  <w:vAlign w:val="center"/>
                </w:tcPr>
                <w:p w:rsidR="00227F16" w:rsidRPr="0078159D" w:rsidRDefault="00462EC3" w:rsidP="006A07F8">
                  <w:pPr>
                    <w:pStyle w:val="afff2"/>
                  </w:pPr>
                  <w:r w:rsidRPr="0078159D">
                    <w:t>钢筋混凝土结构，</w:t>
                  </w:r>
                  <w:r w:rsidR="000D1AEA" w:rsidRPr="0078159D">
                    <w:rPr>
                      <w:rFonts w:hint="eastAsia"/>
                    </w:rPr>
                    <w:t>实际</w:t>
                  </w:r>
                  <w:r w:rsidRPr="0078159D">
                    <w:t>容积</w:t>
                  </w:r>
                  <w:r w:rsidR="000D1AEA" w:rsidRPr="0078159D">
                    <w:rPr>
                      <w:rFonts w:hint="eastAsia"/>
                    </w:rPr>
                    <w:t>12</w:t>
                  </w:r>
                  <w:r w:rsidR="00557931" w:rsidRPr="0078159D">
                    <w:t>0</w:t>
                  </w:r>
                  <w:r w:rsidRPr="0078159D">
                    <w:t>m</w:t>
                  </w:r>
                  <w:r w:rsidRPr="0078159D">
                    <w:rPr>
                      <w:vertAlign w:val="superscript"/>
                    </w:rPr>
                    <w:t>3</w:t>
                  </w:r>
                  <w:r w:rsidRPr="0078159D">
                    <w:t>，停留时间</w:t>
                  </w:r>
                  <w:r w:rsidR="000D1AEA" w:rsidRPr="0078159D">
                    <w:rPr>
                      <w:rFonts w:hint="eastAsia"/>
                    </w:rPr>
                    <w:t>5h</w:t>
                  </w:r>
                </w:p>
              </w:tc>
            </w:tr>
            <w:tr w:rsidR="0078159D" w:rsidRPr="0078159D" w:rsidTr="00942B41">
              <w:trPr>
                <w:trHeight w:val="340"/>
                <w:jc w:val="center"/>
              </w:trPr>
              <w:tc>
                <w:tcPr>
                  <w:tcW w:w="695" w:type="dxa"/>
                  <w:vAlign w:val="bottom"/>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val="zh-TW" w:eastAsia="zh-TW"/>
                    </w:rPr>
                    <w:lastRenderedPageBreak/>
                    <w:t>10</w:t>
                  </w:r>
                </w:p>
              </w:tc>
              <w:tc>
                <w:tcPr>
                  <w:tcW w:w="1808" w:type="dxa"/>
                  <w:vAlign w:val="center"/>
                </w:tcPr>
                <w:p w:rsidR="00227F16" w:rsidRPr="0078159D" w:rsidRDefault="00CF60EC" w:rsidP="006A07F8">
                  <w:pPr>
                    <w:pStyle w:val="afff2"/>
                    <w:rPr>
                      <w:rFonts w:asciiTheme="minorEastAsia" w:eastAsiaTheme="minorEastAsia" w:hAnsiTheme="minorEastAsia"/>
                      <w:szCs w:val="21"/>
                    </w:rPr>
                  </w:pPr>
                  <w:r w:rsidRPr="0078159D">
                    <w:rPr>
                      <w:rFonts w:asciiTheme="minorEastAsia" w:eastAsiaTheme="minorEastAsia" w:hAnsiTheme="minorEastAsia" w:hint="eastAsia"/>
                      <w:szCs w:val="21"/>
                    </w:rPr>
                    <w:t>风机泵房</w:t>
                  </w:r>
                </w:p>
              </w:tc>
              <w:tc>
                <w:tcPr>
                  <w:tcW w:w="1836" w:type="dxa"/>
                  <w:vAlign w:val="center"/>
                </w:tcPr>
                <w:p w:rsidR="00227F16" w:rsidRPr="0078159D" w:rsidRDefault="00B620B8" w:rsidP="006A07F8">
                  <w:pPr>
                    <w:pStyle w:val="afff2"/>
                  </w:pPr>
                  <w:r w:rsidRPr="0078159D">
                    <w:rPr>
                      <w:rStyle w:val="Bodytext2Georgia11"/>
                      <w:rFonts w:ascii="Times New Roman" w:eastAsiaTheme="minorEastAsia" w:hAnsi="Times New Roman" w:cs="Times New Roman" w:hint="eastAsia"/>
                      <w:kern w:val="2"/>
                      <w:sz w:val="21"/>
                      <w:szCs w:val="21"/>
                      <w:lang w:eastAsia="zh-CN"/>
                    </w:rPr>
                    <w:t>有效</w:t>
                  </w:r>
                  <w:r w:rsidRPr="0078159D">
                    <w:rPr>
                      <w:rStyle w:val="Bodytext2Georgia11"/>
                      <w:rFonts w:ascii="Times New Roman" w:eastAsiaTheme="minorEastAsia" w:hAnsi="Times New Roman" w:cs="Times New Roman"/>
                      <w:kern w:val="2"/>
                      <w:sz w:val="21"/>
                      <w:szCs w:val="21"/>
                    </w:rPr>
                    <w:t>面积</w:t>
                  </w:r>
                  <w:r w:rsidR="00CF60EC" w:rsidRPr="0078159D">
                    <w:rPr>
                      <w:rStyle w:val="Bodytext2Georgia11"/>
                      <w:rFonts w:ascii="Times New Roman" w:eastAsiaTheme="minorEastAsia" w:hAnsi="Times New Roman" w:cs="Times New Roman"/>
                      <w:kern w:val="2"/>
                      <w:sz w:val="21"/>
                      <w:szCs w:val="21"/>
                      <w:lang w:eastAsia="zh-CN"/>
                    </w:rPr>
                    <w:t>39.2</w:t>
                  </w:r>
                  <w:r w:rsidRPr="0078159D">
                    <w:rPr>
                      <w:rStyle w:val="Bodytext2Georgia11"/>
                      <w:rFonts w:ascii="Times New Roman" w:eastAsiaTheme="minorEastAsia" w:hAnsi="Times New Roman" w:cs="Times New Roman"/>
                      <w:kern w:val="2"/>
                      <w:sz w:val="21"/>
                      <w:szCs w:val="21"/>
                    </w:rPr>
                    <w:t>m</w:t>
                  </w:r>
                  <w:r w:rsidRPr="0078159D">
                    <w:rPr>
                      <w:rStyle w:val="Bodytext2Georgia11"/>
                      <w:rFonts w:ascii="Times New Roman" w:eastAsiaTheme="minorEastAsia" w:hAnsi="Times New Roman" w:cs="Times New Roman" w:hint="eastAsia"/>
                      <w:kern w:val="2"/>
                      <w:sz w:val="21"/>
                      <w:szCs w:val="21"/>
                      <w:vertAlign w:val="superscript"/>
                      <w:lang w:eastAsia="zh-CN"/>
                    </w:rPr>
                    <w:t>2</w:t>
                  </w:r>
                </w:p>
              </w:tc>
              <w:tc>
                <w:tcPr>
                  <w:tcW w:w="742" w:type="dxa"/>
                  <w:vAlign w:val="center"/>
                </w:tcPr>
                <w:p w:rsidR="00227F16" w:rsidRPr="0078159D" w:rsidRDefault="00462EC3" w:rsidP="006A07F8">
                  <w:pPr>
                    <w:pStyle w:val="afff2"/>
                  </w:pPr>
                  <w:r w:rsidRPr="0078159D">
                    <w:rPr>
                      <w:rStyle w:val="Bodytext29pt"/>
                      <w:rFonts w:ascii="Times New Roman" w:eastAsiaTheme="minorEastAsia" w:hAnsiTheme="minorEastAsia" w:cs="Times New Roman"/>
                      <w:kern w:val="2"/>
                      <w:sz w:val="21"/>
                      <w:szCs w:val="21"/>
                      <w:lang w:val="zh-TW" w:eastAsia="zh-TW"/>
                    </w:rPr>
                    <w:t>间</w:t>
                  </w:r>
                </w:p>
              </w:tc>
              <w:tc>
                <w:tcPr>
                  <w:tcW w:w="636" w:type="dxa"/>
                  <w:vAlign w:val="bottom"/>
                </w:tcPr>
                <w:p w:rsidR="00227F16" w:rsidRPr="0078159D" w:rsidRDefault="00462EC3" w:rsidP="006A07F8">
                  <w:pPr>
                    <w:pStyle w:val="afff2"/>
                  </w:pPr>
                  <w:r w:rsidRPr="0078159D">
                    <w:rPr>
                      <w:rStyle w:val="Bodytext29pt"/>
                      <w:rFonts w:ascii="Times New Roman" w:eastAsiaTheme="minorEastAsia" w:hAnsi="Times New Roman" w:cs="Times New Roman"/>
                      <w:kern w:val="2"/>
                      <w:sz w:val="21"/>
                      <w:szCs w:val="21"/>
                      <w:lang w:eastAsia="en-US"/>
                    </w:rPr>
                    <w:t>1</w:t>
                  </w:r>
                </w:p>
              </w:tc>
              <w:tc>
                <w:tcPr>
                  <w:tcW w:w="2815" w:type="dxa"/>
                  <w:vAlign w:val="center"/>
                </w:tcPr>
                <w:p w:rsidR="00227F16" w:rsidRPr="0078159D" w:rsidRDefault="00CF60EC" w:rsidP="006A07F8">
                  <w:pPr>
                    <w:pStyle w:val="afff2"/>
                  </w:pPr>
                  <w:r w:rsidRPr="0078159D">
                    <w:rPr>
                      <w:rStyle w:val="Bodytext29pt"/>
                      <w:rFonts w:ascii="Times New Roman" w:eastAsiaTheme="minorEastAsia" w:hAnsiTheme="minorEastAsia" w:cs="Times New Roman" w:hint="eastAsia"/>
                      <w:kern w:val="2"/>
                      <w:sz w:val="21"/>
                      <w:szCs w:val="21"/>
                      <w:lang w:val="zh-TW" w:eastAsia="zh-TW"/>
                    </w:rPr>
                    <w:t>砖混</w:t>
                  </w:r>
                  <w:r w:rsidR="00B620B8" w:rsidRPr="0078159D">
                    <w:rPr>
                      <w:rStyle w:val="Bodytext29pt"/>
                      <w:rFonts w:ascii="Times New Roman" w:eastAsiaTheme="minorEastAsia" w:hAnsiTheme="minorEastAsia" w:cs="Times New Roman" w:hint="eastAsia"/>
                      <w:kern w:val="2"/>
                      <w:sz w:val="21"/>
                      <w:szCs w:val="21"/>
                      <w:lang w:val="zh-TW" w:eastAsia="zh-TW"/>
                    </w:rPr>
                    <w:t>结构</w:t>
                  </w:r>
                  <w:r w:rsidR="00462EC3" w:rsidRPr="0078159D">
                    <w:rPr>
                      <w:rStyle w:val="Bodytext29pt"/>
                      <w:rFonts w:ascii="Times New Roman" w:eastAsiaTheme="minorEastAsia" w:hAnsiTheme="minorEastAsia" w:cs="Times New Roman"/>
                      <w:kern w:val="2"/>
                      <w:sz w:val="21"/>
                      <w:szCs w:val="21"/>
                      <w:lang w:val="zh-TW" w:eastAsia="zh-TW"/>
                    </w:rPr>
                    <w:t>，地上一层</w:t>
                  </w:r>
                  <w:r w:rsidR="00B620B8" w:rsidRPr="0078159D">
                    <w:rPr>
                      <w:rStyle w:val="Bodytext29pt"/>
                      <w:rFonts w:ascii="Times New Roman" w:eastAsiaTheme="minorEastAsia" w:hAnsiTheme="minorEastAsia" w:cs="Times New Roman" w:hint="eastAsia"/>
                      <w:kern w:val="2"/>
                      <w:sz w:val="21"/>
                      <w:szCs w:val="21"/>
                      <w:lang w:val="zh-TW"/>
                    </w:rPr>
                    <w:t>，</w:t>
                  </w:r>
                  <w:r w:rsidR="00B620B8" w:rsidRPr="0078159D">
                    <w:rPr>
                      <w:rStyle w:val="Bodytext29pt"/>
                      <w:rFonts w:ascii="Times New Roman" w:eastAsiaTheme="minorEastAsia" w:hAnsiTheme="minorEastAsia" w:cs="Times New Roman"/>
                      <w:kern w:val="2"/>
                      <w:sz w:val="21"/>
                      <w:szCs w:val="21"/>
                      <w:lang w:val="zh-TW" w:eastAsia="zh-TW"/>
                    </w:rPr>
                    <w:t>包括罗茨风机</w:t>
                  </w:r>
                  <w:r w:rsidR="00B620B8" w:rsidRPr="0078159D">
                    <w:rPr>
                      <w:rStyle w:val="Bodytext29pt"/>
                      <w:rFonts w:ascii="Times New Roman" w:eastAsiaTheme="minorEastAsia" w:hAnsiTheme="minorEastAsia" w:cs="Times New Roman" w:hint="eastAsia"/>
                      <w:kern w:val="2"/>
                      <w:sz w:val="21"/>
                      <w:szCs w:val="21"/>
                      <w:lang w:val="zh-TW"/>
                    </w:rPr>
                    <w:t>、</w:t>
                  </w:r>
                  <w:r w:rsidR="00B620B8" w:rsidRPr="0078159D">
                    <w:rPr>
                      <w:rStyle w:val="Bodytext29pt"/>
                      <w:rFonts w:ascii="Times New Roman" w:eastAsiaTheme="minorEastAsia" w:hAnsiTheme="minorEastAsia" w:cs="Times New Roman"/>
                      <w:kern w:val="2"/>
                      <w:sz w:val="21"/>
                      <w:szCs w:val="21"/>
                      <w:lang w:val="zh-TW" w:eastAsia="zh-TW"/>
                    </w:rPr>
                    <w:t>产水泵</w:t>
                  </w:r>
                  <w:r w:rsidR="00B620B8" w:rsidRPr="0078159D">
                    <w:rPr>
                      <w:rStyle w:val="Bodytext29pt"/>
                      <w:rFonts w:ascii="Times New Roman" w:eastAsiaTheme="minorEastAsia" w:hAnsiTheme="minorEastAsia" w:cs="Times New Roman" w:hint="eastAsia"/>
                      <w:kern w:val="2"/>
                      <w:sz w:val="21"/>
                      <w:szCs w:val="21"/>
                      <w:lang w:val="zh-TW"/>
                    </w:rPr>
                    <w:t>、</w:t>
                  </w:r>
                  <w:r w:rsidR="00B620B8" w:rsidRPr="0078159D">
                    <w:rPr>
                      <w:rStyle w:val="Bodytext29pt"/>
                      <w:rFonts w:ascii="Times New Roman" w:eastAsiaTheme="minorEastAsia" w:hAnsiTheme="minorEastAsia" w:cs="Times New Roman"/>
                      <w:kern w:val="2"/>
                      <w:sz w:val="21"/>
                      <w:szCs w:val="21"/>
                      <w:lang w:val="zh-TW" w:eastAsia="zh-TW"/>
                    </w:rPr>
                    <w:t>反洗加药装置</w:t>
                  </w:r>
                  <w:r w:rsidR="00B620B8" w:rsidRPr="0078159D">
                    <w:rPr>
                      <w:rStyle w:val="Bodytext29pt"/>
                      <w:rFonts w:ascii="Times New Roman" w:eastAsiaTheme="minorEastAsia" w:hAnsiTheme="minorEastAsia" w:cs="Times New Roman" w:hint="eastAsia"/>
                      <w:kern w:val="2"/>
                      <w:sz w:val="21"/>
                      <w:szCs w:val="21"/>
                      <w:lang w:val="zh-TW"/>
                    </w:rPr>
                    <w:t>、</w:t>
                  </w:r>
                </w:p>
              </w:tc>
            </w:tr>
            <w:tr w:rsidR="0078159D" w:rsidRPr="0078159D" w:rsidTr="00942B41">
              <w:trPr>
                <w:trHeight w:val="340"/>
                <w:jc w:val="center"/>
              </w:trPr>
              <w:tc>
                <w:tcPr>
                  <w:tcW w:w="695" w:type="dxa"/>
                  <w:vAlign w:val="bottom"/>
                </w:tcPr>
                <w:p w:rsidR="00CF60EC" w:rsidRPr="0078159D" w:rsidRDefault="00CF60EC" w:rsidP="006A07F8">
                  <w:pPr>
                    <w:pStyle w:val="afff2"/>
                    <w:rPr>
                      <w:rStyle w:val="Bodytext29pt"/>
                      <w:rFonts w:ascii="Times New Roman" w:eastAsia="PMingLiU" w:hAnsi="Times New Roman" w:cs="Times New Roman"/>
                      <w:kern w:val="2"/>
                      <w:sz w:val="21"/>
                      <w:szCs w:val="21"/>
                      <w:lang w:val="zh-TW" w:eastAsia="zh-TW"/>
                    </w:rPr>
                  </w:pPr>
                  <w:r w:rsidRPr="0078159D">
                    <w:rPr>
                      <w:rStyle w:val="Bodytext29pt"/>
                      <w:rFonts w:ascii="Times New Roman" w:eastAsiaTheme="minorEastAsia" w:hAnsi="Times New Roman" w:cs="Times New Roman" w:hint="eastAsia"/>
                      <w:kern w:val="2"/>
                      <w:sz w:val="21"/>
                      <w:szCs w:val="21"/>
                      <w:lang w:val="zh-TW"/>
                    </w:rPr>
                    <w:t>1</w:t>
                  </w:r>
                  <w:r w:rsidRPr="0078159D">
                    <w:rPr>
                      <w:rStyle w:val="Bodytext29pt"/>
                      <w:rFonts w:ascii="Times New Roman" w:eastAsia="PMingLiU" w:hAnsi="Times New Roman" w:cs="Times New Roman"/>
                      <w:kern w:val="2"/>
                      <w:sz w:val="21"/>
                      <w:szCs w:val="21"/>
                      <w:lang w:val="zh-TW" w:eastAsia="zh-TW"/>
                    </w:rPr>
                    <w:t>1</w:t>
                  </w:r>
                </w:p>
              </w:tc>
              <w:tc>
                <w:tcPr>
                  <w:tcW w:w="1808" w:type="dxa"/>
                  <w:vAlign w:val="center"/>
                </w:tcPr>
                <w:p w:rsidR="00CF60EC" w:rsidRPr="0078159D" w:rsidRDefault="00CF60EC" w:rsidP="006A07F8">
                  <w:pPr>
                    <w:pStyle w:val="afff2"/>
                    <w:rPr>
                      <w:rFonts w:asciiTheme="minorEastAsia" w:eastAsiaTheme="minorEastAsia" w:hAnsiTheme="minorEastAsia"/>
                      <w:szCs w:val="21"/>
                    </w:rPr>
                  </w:pPr>
                  <w:r w:rsidRPr="0078159D">
                    <w:rPr>
                      <w:rFonts w:asciiTheme="minorEastAsia" w:eastAsiaTheme="minorEastAsia" w:hAnsiTheme="minorEastAsia" w:hint="eastAsia"/>
                      <w:szCs w:val="21"/>
                    </w:rPr>
                    <w:t>消毒加药间</w:t>
                  </w:r>
                </w:p>
              </w:tc>
              <w:tc>
                <w:tcPr>
                  <w:tcW w:w="1836" w:type="dxa"/>
                  <w:vAlign w:val="center"/>
                </w:tcPr>
                <w:p w:rsidR="00CF60EC" w:rsidRPr="0078159D" w:rsidRDefault="00CF60EC" w:rsidP="006A07F8">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hint="eastAsia"/>
                      <w:kern w:val="2"/>
                      <w:sz w:val="21"/>
                      <w:szCs w:val="21"/>
                      <w:lang w:eastAsia="zh-CN"/>
                    </w:rPr>
                    <w:t>有效</w:t>
                  </w:r>
                  <w:r w:rsidRPr="0078159D">
                    <w:rPr>
                      <w:rStyle w:val="Bodytext2Georgia11"/>
                      <w:rFonts w:ascii="Times New Roman" w:eastAsiaTheme="minorEastAsia" w:hAnsi="Times New Roman" w:cs="Times New Roman"/>
                      <w:kern w:val="2"/>
                      <w:sz w:val="21"/>
                      <w:szCs w:val="21"/>
                    </w:rPr>
                    <w:t>面积</w:t>
                  </w:r>
                  <w:r w:rsidRPr="0078159D">
                    <w:rPr>
                      <w:rStyle w:val="Bodytext2Georgia11"/>
                      <w:rFonts w:ascii="Times New Roman" w:eastAsiaTheme="minorEastAsia" w:hAnsi="Times New Roman" w:cs="Times New Roman"/>
                      <w:kern w:val="2"/>
                      <w:sz w:val="21"/>
                      <w:szCs w:val="21"/>
                      <w:lang w:eastAsia="zh-CN"/>
                    </w:rPr>
                    <w:t>25.2</w:t>
                  </w:r>
                  <w:r w:rsidRPr="0078159D">
                    <w:rPr>
                      <w:rStyle w:val="Bodytext2Georgia11"/>
                      <w:rFonts w:ascii="Times New Roman" w:eastAsiaTheme="minorEastAsia" w:hAnsi="Times New Roman" w:cs="Times New Roman"/>
                      <w:kern w:val="2"/>
                      <w:sz w:val="21"/>
                      <w:szCs w:val="21"/>
                    </w:rPr>
                    <w:t>m</w:t>
                  </w:r>
                  <w:r w:rsidRPr="0078159D">
                    <w:rPr>
                      <w:rStyle w:val="Bodytext2Georgia11"/>
                      <w:rFonts w:ascii="Times New Roman" w:eastAsiaTheme="minorEastAsia" w:hAnsi="Times New Roman" w:cs="Times New Roman" w:hint="eastAsia"/>
                      <w:kern w:val="2"/>
                      <w:sz w:val="21"/>
                      <w:szCs w:val="21"/>
                      <w:vertAlign w:val="superscript"/>
                      <w:lang w:eastAsia="zh-CN"/>
                    </w:rPr>
                    <w:t>2</w:t>
                  </w:r>
                </w:p>
              </w:tc>
              <w:tc>
                <w:tcPr>
                  <w:tcW w:w="742" w:type="dxa"/>
                  <w:vAlign w:val="center"/>
                </w:tcPr>
                <w:p w:rsidR="00CF60EC" w:rsidRPr="0078159D" w:rsidRDefault="00CF60EC" w:rsidP="006A07F8">
                  <w:pPr>
                    <w:pStyle w:val="afff2"/>
                    <w:rPr>
                      <w:rStyle w:val="Bodytext29pt"/>
                      <w:rFonts w:ascii="Times New Roman" w:eastAsiaTheme="minorEastAsia" w:hAnsiTheme="minorEastAsia" w:cs="Times New Roman"/>
                      <w:kern w:val="2"/>
                      <w:sz w:val="21"/>
                      <w:szCs w:val="21"/>
                      <w:lang w:val="zh-TW" w:eastAsia="zh-TW"/>
                    </w:rPr>
                  </w:pPr>
                  <w:r w:rsidRPr="0078159D">
                    <w:rPr>
                      <w:rStyle w:val="Bodytext29pt"/>
                      <w:rFonts w:ascii="Times New Roman" w:eastAsiaTheme="minorEastAsia" w:hAnsiTheme="minorEastAsia" w:cs="Times New Roman" w:hint="eastAsia"/>
                      <w:kern w:val="2"/>
                      <w:sz w:val="21"/>
                      <w:szCs w:val="21"/>
                      <w:lang w:val="zh-TW" w:eastAsia="zh-TW"/>
                    </w:rPr>
                    <w:t>间</w:t>
                  </w:r>
                </w:p>
              </w:tc>
              <w:tc>
                <w:tcPr>
                  <w:tcW w:w="636" w:type="dxa"/>
                  <w:vAlign w:val="bottom"/>
                </w:tcPr>
                <w:p w:rsidR="00CF60EC" w:rsidRPr="0078159D" w:rsidRDefault="00CF60EC" w:rsidP="006A07F8">
                  <w:pPr>
                    <w:pStyle w:val="afff2"/>
                    <w:rPr>
                      <w:rStyle w:val="Bodytext29pt"/>
                      <w:rFonts w:ascii="Times New Roman" w:eastAsiaTheme="minorEastAsia" w:hAnsi="Times New Roman" w:cs="Times New Roman"/>
                      <w:kern w:val="2"/>
                      <w:sz w:val="21"/>
                      <w:szCs w:val="21"/>
                    </w:rPr>
                  </w:pPr>
                  <w:r w:rsidRPr="0078159D">
                    <w:rPr>
                      <w:rStyle w:val="Bodytext29pt"/>
                      <w:rFonts w:ascii="Times New Roman" w:eastAsiaTheme="minorEastAsia" w:hAnsi="Times New Roman" w:cs="Times New Roman" w:hint="eastAsia"/>
                      <w:kern w:val="2"/>
                      <w:sz w:val="21"/>
                      <w:szCs w:val="21"/>
                    </w:rPr>
                    <w:t>1</w:t>
                  </w:r>
                </w:p>
              </w:tc>
              <w:tc>
                <w:tcPr>
                  <w:tcW w:w="2815" w:type="dxa"/>
                  <w:vAlign w:val="center"/>
                </w:tcPr>
                <w:p w:rsidR="00CF60EC" w:rsidRPr="0078159D" w:rsidRDefault="00CF60EC" w:rsidP="006A07F8">
                  <w:pPr>
                    <w:pStyle w:val="afff2"/>
                    <w:rPr>
                      <w:rStyle w:val="Bodytext29pt"/>
                      <w:rFonts w:ascii="Times New Roman" w:eastAsiaTheme="minorEastAsia" w:hAnsiTheme="minorEastAsia" w:cs="Times New Roman"/>
                      <w:kern w:val="2"/>
                      <w:sz w:val="21"/>
                      <w:szCs w:val="21"/>
                      <w:lang w:val="zh-TW" w:eastAsia="zh-TW"/>
                    </w:rPr>
                  </w:pPr>
                  <w:r w:rsidRPr="0078159D">
                    <w:rPr>
                      <w:rStyle w:val="Bodytext29pt"/>
                      <w:rFonts w:ascii="Times New Roman" w:eastAsiaTheme="minorEastAsia" w:hAnsiTheme="minorEastAsia" w:cs="Times New Roman" w:hint="eastAsia"/>
                      <w:kern w:val="2"/>
                      <w:sz w:val="21"/>
                      <w:szCs w:val="21"/>
                      <w:lang w:val="zh-TW" w:eastAsia="zh-TW"/>
                    </w:rPr>
                    <w:t>砖混结构</w:t>
                  </w:r>
                  <w:r w:rsidRPr="0078159D">
                    <w:rPr>
                      <w:rStyle w:val="Bodytext29pt"/>
                      <w:rFonts w:ascii="Times New Roman" w:eastAsiaTheme="minorEastAsia" w:hAnsiTheme="minorEastAsia" w:cs="Times New Roman"/>
                      <w:kern w:val="2"/>
                      <w:sz w:val="21"/>
                      <w:szCs w:val="21"/>
                      <w:lang w:val="zh-TW" w:eastAsia="zh-TW"/>
                    </w:rPr>
                    <w:t>，地上一层</w:t>
                  </w:r>
                  <w:r w:rsidRPr="0078159D">
                    <w:rPr>
                      <w:rStyle w:val="Bodytext29pt"/>
                      <w:rFonts w:ascii="Times New Roman" w:eastAsiaTheme="minorEastAsia" w:hAnsiTheme="minorEastAsia" w:cs="Times New Roman" w:hint="eastAsia"/>
                      <w:kern w:val="2"/>
                      <w:sz w:val="21"/>
                      <w:szCs w:val="21"/>
                      <w:lang w:val="zh-TW"/>
                    </w:rPr>
                    <w:t>，</w:t>
                  </w:r>
                  <w:r w:rsidRPr="0078159D">
                    <w:rPr>
                      <w:rStyle w:val="Bodytext29pt"/>
                      <w:rFonts w:ascii="Times New Roman" w:eastAsiaTheme="minorEastAsia" w:hAnsiTheme="minorEastAsia" w:cs="Times New Roman"/>
                      <w:kern w:val="2"/>
                      <w:sz w:val="21"/>
                      <w:szCs w:val="21"/>
                      <w:lang w:val="zh-TW" w:eastAsia="zh-TW"/>
                    </w:rPr>
                    <w:t>次氯酸钠发生器</w:t>
                  </w:r>
                </w:p>
              </w:tc>
            </w:tr>
            <w:tr w:rsidR="0078159D" w:rsidRPr="0078159D" w:rsidTr="00942B41">
              <w:trPr>
                <w:trHeight w:val="340"/>
                <w:jc w:val="center"/>
              </w:trPr>
              <w:tc>
                <w:tcPr>
                  <w:tcW w:w="695" w:type="dxa"/>
                  <w:vAlign w:val="bottom"/>
                </w:tcPr>
                <w:p w:rsidR="00227F16" w:rsidRPr="0078159D" w:rsidRDefault="00462EC3" w:rsidP="006A07F8">
                  <w:pPr>
                    <w:pStyle w:val="afff2"/>
                    <w:rPr>
                      <w:rFonts w:eastAsia="PMingLiU"/>
                    </w:rPr>
                  </w:pPr>
                  <w:r w:rsidRPr="0078159D">
                    <w:rPr>
                      <w:rStyle w:val="Bodytext29pt"/>
                      <w:rFonts w:ascii="Times New Roman" w:eastAsiaTheme="minorEastAsia" w:hAnsi="Times New Roman" w:cs="Times New Roman"/>
                      <w:kern w:val="2"/>
                      <w:sz w:val="21"/>
                      <w:szCs w:val="21"/>
                      <w:lang w:val="zh-TW" w:eastAsia="zh-TW"/>
                    </w:rPr>
                    <w:t>1</w:t>
                  </w:r>
                  <w:r w:rsidR="00CF60EC" w:rsidRPr="0078159D">
                    <w:rPr>
                      <w:rStyle w:val="Bodytext29pt"/>
                      <w:rFonts w:ascii="Times New Roman" w:eastAsia="PMingLiU" w:hAnsi="Times New Roman" w:cs="Times New Roman"/>
                      <w:kern w:val="2"/>
                      <w:sz w:val="21"/>
                      <w:szCs w:val="21"/>
                      <w:lang w:val="zh-TW" w:eastAsia="zh-TW"/>
                    </w:rPr>
                    <w:t>2</w:t>
                  </w:r>
                </w:p>
              </w:tc>
              <w:tc>
                <w:tcPr>
                  <w:tcW w:w="1808" w:type="dxa"/>
                  <w:vAlign w:val="center"/>
                </w:tcPr>
                <w:p w:rsidR="00227F16" w:rsidRPr="0078159D" w:rsidRDefault="00B620B8" w:rsidP="006A07F8">
                  <w:pPr>
                    <w:pStyle w:val="afff2"/>
                    <w:rPr>
                      <w:rFonts w:asciiTheme="minorEastAsia" w:eastAsiaTheme="minorEastAsia" w:hAnsiTheme="minorEastAsia"/>
                      <w:szCs w:val="21"/>
                    </w:rPr>
                  </w:pPr>
                  <w:r w:rsidRPr="0078159D">
                    <w:rPr>
                      <w:rFonts w:asciiTheme="minorEastAsia" w:eastAsiaTheme="minorEastAsia" w:hAnsiTheme="minorEastAsia"/>
                      <w:szCs w:val="21"/>
                    </w:rPr>
                    <w:t>值班室</w:t>
                  </w:r>
                </w:p>
              </w:tc>
              <w:tc>
                <w:tcPr>
                  <w:tcW w:w="1836" w:type="dxa"/>
                  <w:vAlign w:val="center"/>
                </w:tcPr>
                <w:p w:rsidR="00227F16" w:rsidRPr="0078159D" w:rsidRDefault="00B620B8" w:rsidP="006A07F8">
                  <w:pPr>
                    <w:pStyle w:val="afff2"/>
                    <w:rPr>
                      <w:rFonts w:asciiTheme="minorEastAsia" w:eastAsiaTheme="minorEastAsia" w:hAnsiTheme="minorEastAsia"/>
                      <w:szCs w:val="21"/>
                    </w:rPr>
                  </w:pPr>
                  <w:r w:rsidRPr="0078159D">
                    <w:rPr>
                      <w:rStyle w:val="Bodytext2Georgia11"/>
                      <w:rFonts w:asciiTheme="minorEastAsia" w:eastAsiaTheme="minorEastAsia" w:hAnsiTheme="minorEastAsia" w:cs="Times New Roman" w:hint="eastAsia"/>
                      <w:kern w:val="2"/>
                      <w:sz w:val="21"/>
                      <w:szCs w:val="21"/>
                      <w:lang w:eastAsia="zh-CN"/>
                    </w:rPr>
                    <w:t>有效</w:t>
                  </w:r>
                  <w:r w:rsidRPr="0078159D">
                    <w:rPr>
                      <w:rStyle w:val="Bodytext2Georgia11"/>
                      <w:rFonts w:asciiTheme="minorEastAsia" w:eastAsiaTheme="minorEastAsia" w:hAnsiTheme="minorEastAsia" w:cs="Times New Roman"/>
                      <w:kern w:val="2"/>
                      <w:sz w:val="21"/>
                      <w:szCs w:val="21"/>
                    </w:rPr>
                    <w:t>面积</w:t>
                  </w:r>
                  <w:r w:rsidR="00CF60EC" w:rsidRPr="0078159D">
                    <w:rPr>
                      <w:rFonts w:asciiTheme="minorEastAsia" w:eastAsiaTheme="minorEastAsia" w:hAnsiTheme="minorEastAsia" w:cs="仿宋"/>
                      <w:szCs w:val="21"/>
                    </w:rPr>
                    <w:t>22.4</w:t>
                  </w:r>
                  <w:r w:rsidRPr="0078159D">
                    <w:rPr>
                      <w:rFonts w:asciiTheme="minorEastAsia" w:eastAsiaTheme="minorEastAsia" w:hAnsiTheme="minorEastAsia" w:cs="仿宋" w:hint="eastAsia"/>
                      <w:szCs w:val="21"/>
                    </w:rPr>
                    <w:t>m</w:t>
                  </w:r>
                  <w:r w:rsidRPr="0078159D">
                    <w:rPr>
                      <w:rFonts w:asciiTheme="minorEastAsia" w:eastAsiaTheme="minorEastAsia" w:hAnsiTheme="minorEastAsia" w:cs="仿宋" w:hint="eastAsia"/>
                      <w:szCs w:val="21"/>
                      <w:vertAlign w:val="superscript"/>
                    </w:rPr>
                    <w:t>2</w:t>
                  </w:r>
                </w:p>
              </w:tc>
              <w:tc>
                <w:tcPr>
                  <w:tcW w:w="742" w:type="dxa"/>
                  <w:vAlign w:val="center"/>
                </w:tcPr>
                <w:p w:rsidR="00227F16" w:rsidRPr="0078159D" w:rsidRDefault="00B620B8" w:rsidP="006A07F8">
                  <w:pPr>
                    <w:pStyle w:val="afff2"/>
                  </w:pPr>
                  <w:r w:rsidRPr="0078159D">
                    <w:t>间</w:t>
                  </w:r>
                </w:p>
              </w:tc>
              <w:tc>
                <w:tcPr>
                  <w:tcW w:w="636" w:type="dxa"/>
                  <w:vAlign w:val="bottom"/>
                </w:tcPr>
                <w:p w:rsidR="00227F16" w:rsidRPr="0078159D" w:rsidRDefault="00B620B8" w:rsidP="006A07F8">
                  <w:pPr>
                    <w:pStyle w:val="afff2"/>
                  </w:pPr>
                  <w:r w:rsidRPr="0078159D">
                    <w:rPr>
                      <w:rFonts w:hint="eastAsia"/>
                    </w:rPr>
                    <w:t>1</w:t>
                  </w:r>
                </w:p>
              </w:tc>
              <w:tc>
                <w:tcPr>
                  <w:tcW w:w="2815" w:type="dxa"/>
                  <w:vAlign w:val="center"/>
                </w:tcPr>
                <w:p w:rsidR="00227F16" w:rsidRPr="0078159D" w:rsidRDefault="00CF60EC" w:rsidP="006A07F8">
                  <w:pPr>
                    <w:pStyle w:val="afff2"/>
                  </w:pPr>
                  <w:r w:rsidRPr="0078159D">
                    <w:rPr>
                      <w:rStyle w:val="Bodytext29pt"/>
                      <w:rFonts w:ascii="Times New Roman" w:eastAsiaTheme="minorEastAsia" w:hAnsiTheme="minorEastAsia" w:cs="Times New Roman" w:hint="eastAsia"/>
                      <w:kern w:val="2"/>
                      <w:sz w:val="21"/>
                      <w:szCs w:val="21"/>
                      <w:lang w:val="zh-TW" w:eastAsia="zh-TW"/>
                    </w:rPr>
                    <w:t>砖混结构</w:t>
                  </w:r>
                  <w:r w:rsidRPr="0078159D">
                    <w:rPr>
                      <w:rStyle w:val="Bodytext29pt"/>
                      <w:rFonts w:ascii="Times New Roman" w:eastAsiaTheme="minorEastAsia" w:hAnsiTheme="minorEastAsia" w:cs="Times New Roman"/>
                      <w:kern w:val="2"/>
                      <w:sz w:val="21"/>
                      <w:szCs w:val="21"/>
                      <w:lang w:val="zh-TW" w:eastAsia="zh-TW"/>
                    </w:rPr>
                    <w:t>，地上一层</w:t>
                  </w:r>
                  <w:r w:rsidRPr="0078159D">
                    <w:rPr>
                      <w:rStyle w:val="Bodytext29pt"/>
                      <w:rFonts w:ascii="Times New Roman" w:eastAsiaTheme="minorEastAsia" w:hAnsiTheme="minorEastAsia" w:cs="Times New Roman" w:hint="eastAsia"/>
                      <w:kern w:val="2"/>
                      <w:sz w:val="21"/>
                      <w:szCs w:val="21"/>
                      <w:lang w:val="zh-TW"/>
                    </w:rPr>
                    <w:t>，</w:t>
                  </w:r>
                  <w:r w:rsidR="0068266F" w:rsidRPr="0078159D">
                    <w:t>主</w:t>
                  </w:r>
                  <w:r w:rsidR="00B620B8" w:rsidRPr="0078159D">
                    <w:t>设备为电控柜</w:t>
                  </w:r>
                </w:p>
              </w:tc>
            </w:tr>
            <w:tr w:rsidR="0078159D" w:rsidRPr="0078159D" w:rsidTr="00942B41">
              <w:trPr>
                <w:trHeight w:val="340"/>
                <w:jc w:val="center"/>
              </w:trPr>
              <w:tc>
                <w:tcPr>
                  <w:tcW w:w="695" w:type="dxa"/>
                  <w:vAlign w:val="bottom"/>
                </w:tcPr>
                <w:p w:rsidR="0068266F" w:rsidRPr="0078159D" w:rsidRDefault="0068266F" w:rsidP="006A07F8">
                  <w:pPr>
                    <w:pStyle w:val="afff2"/>
                    <w:rPr>
                      <w:rStyle w:val="Bodytext29pt"/>
                      <w:rFonts w:ascii="Times New Roman" w:eastAsia="PMingLiU" w:hAnsi="Times New Roman" w:cs="Times New Roman"/>
                      <w:kern w:val="2"/>
                      <w:sz w:val="21"/>
                      <w:szCs w:val="21"/>
                      <w:lang w:val="zh-TW" w:eastAsia="zh-TW"/>
                    </w:rPr>
                  </w:pPr>
                  <w:r w:rsidRPr="0078159D">
                    <w:rPr>
                      <w:rStyle w:val="Bodytext29pt"/>
                      <w:rFonts w:ascii="Times New Roman" w:eastAsiaTheme="minorEastAsia" w:hAnsi="Times New Roman" w:cs="Times New Roman" w:hint="eastAsia"/>
                      <w:kern w:val="2"/>
                      <w:sz w:val="21"/>
                      <w:szCs w:val="21"/>
                      <w:lang w:val="zh-TW"/>
                    </w:rPr>
                    <w:t>1</w:t>
                  </w:r>
                  <w:r w:rsidR="00CF60EC" w:rsidRPr="0078159D">
                    <w:rPr>
                      <w:rStyle w:val="Bodytext29pt"/>
                      <w:rFonts w:ascii="Times New Roman" w:eastAsia="PMingLiU" w:hAnsi="Times New Roman" w:cs="Times New Roman"/>
                      <w:kern w:val="2"/>
                      <w:sz w:val="21"/>
                      <w:szCs w:val="21"/>
                      <w:lang w:val="zh-TW" w:eastAsia="zh-TW"/>
                    </w:rPr>
                    <w:t>3</w:t>
                  </w:r>
                </w:p>
              </w:tc>
              <w:tc>
                <w:tcPr>
                  <w:tcW w:w="1808" w:type="dxa"/>
                  <w:vAlign w:val="center"/>
                </w:tcPr>
                <w:p w:rsidR="0068266F" w:rsidRPr="0078159D" w:rsidRDefault="00CF60EC" w:rsidP="006A07F8">
                  <w:pPr>
                    <w:pStyle w:val="afff2"/>
                    <w:rPr>
                      <w:rFonts w:asciiTheme="minorEastAsia" w:eastAsiaTheme="minorEastAsia" w:hAnsiTheme="minorEastAsia"/>
                      <w:szCs w:val="21"/>
                    </w:rPr>
                  </w:pPr>
                  <w:r w:rsidRPr="0078159D">
                    <w:rPr>
                      <w:rFonts w:asciiTheme="minorEastAsia" w:eastAsiaTheme="minorEastAsia" w:hAnsiTheme="minorEastAsia" w:hint="eastAsia"/>
                      <w:szCs w:val="21"/>
                    </w:rPr>
                    <w:t>在线监测</w:t>
                  </w:r>
                  <w:r w:rsidR="0068266F" w:rsidRPr="0078159D">
                    <w:rPr>
                      <w:rFonts w:asciiTheme="minorEastAsia" w:eastAsiaTheme="minorEastAsia" w:hAnsiTheme="minorEastAsia"/>
                      <w:szCs w:val="21"/>
                    </w:rPr>
                    <w:t>间</w:t>
                  </w:r>
                </w:p>
              </w:tc>
              <w:tc>
                <w:tcPr>
                  <w:tcW w:w="1836" w:type="dxa"/>
                  <w:vAlign w:val="center"/>
                </w:tcPr>
                <w:p w:rsidR="0068266F" w:rsidRPr="0078159D" w:rsidRDefault="0068266F" w:rsidP="006A07F8">
                  <w:pPr>
                    <w:pStyle w:val="afff2"/>
                    <w:rPr>
                      <w:rStyle w:val="Bodytext2Georgia11"/>
                      <w:rFonts w:asciiTheme="minorEastAsia" w:eastAsiaTheme="minorEastAsia" w:hAnsiTheme="minorEastAsia" w:cs="Times New Roman"/>
                      <w:kern w:val="2"/>
                      <w:sz w:val="21"/>
                      <w:szCs w:val="21"/>
                      <w:lang w:eastAsia="zh-CN"/>
                    </w:rPr>
                  </w:pPr>
                  <w:r w:rsidRPr="0078159D">
                    <w:rPr>
                      <w:rStyle w:val="Bodytext2Georgia11"/>
                      <w:rFonts w:asciiTheme="minorEastAsia" w:eastAsiaTheme="minorEastAsia" w:hAnsiTheme="minorEastAsia" w:cs="Times New Roman" w:hint="eastAsia"/>
                      <w:kern w:val="2"/>
                      <w:sz w:val="21"/>
                      <w:szCs w:val="21"/>
                      <w:lang w:eastAsia="zh-CN"/>
                    </w:rPr>
                    <w:t>有效</w:t>
                  </w:r>
                  <w:r w:rsidRPr="0078159D">
                    <w:rPr>
                      <w:rStyle w:val="Bodytext2Georgia11"/>
                      <w:rFonts w:asciiTheme="minorEastAsia" w:eastAsiaTheme="minorEastAsia" w:hAnsiTheme="minorEastAsia" w:cs="Times New Roman"/>
                      <w:kern w:val="2"/>
                      <w:sz w:val="21"/>
                      <w:szCs w:val="21"/>
                    </w:rPr>
                    <w:t>面积</w:t>
                  </w:r>
                  <w:r w:rsidR="00CF60EC" w:rsidRPr="0078159D">
                    <w:rPr>
                      <w:rFonts w:asciiTheme="minorEastAsia" w:eastAsiaTheme="minorEastAsia" w:hAnsiTheme="minorEastAsia" w:cs="仿宋"/>
                      <w:szCs w:val="21"/>
                    </w:rPr>
                    <w:t>22.4</w:t>
                  </w:r>
                  <w:r w:rsidRPr="0078159D">
                    <w:rPr>
                      <w:rFonts w:asciiTheme="minorEastAsia" w:eastAsiaTheme="minorEastAsia" w:hAnsiTheme="minorEastAsia" w:cs="仿宋" w:hint="eastAsia"/>
                      <w:szCs w:val="21"/>
                    </w:rPr>
                    <w:t>m</w:t>
                  </w:r>
                  <w:r w:rsidRPr="0078159D">
                    <w:rPr>
                      <w:rFonts w:asciiTheme="minorEastAsia" w:eastAsiaTheme="minorEastAsia" w:hAnsiTheme="minorEastAsia" w:cs="仿宋" w:hint="eastAsia"/>
                      <w:szCs w:val="21"/>
                      <w:vertAlign w:val="superscript"/>
                    </w:rPr>
                    <w:t>2</w:t>
                  </w:r>
                </w:p>
              </w:tc>
              <w:tc>
                <w:tcPr>
                  <w:tcW w:w="742" w:type="dxa"/>
                  <w:vAlign w:val="center"/>
                </w:tcPr>
                <w:p w:rsidR="0068266F" w:rsidRPr="0078159D" w:rsidRDefault="0068266F" w:rsidP="006A07F8">
                  <w:pPr>
                    <w:pStyle w:val="afff2"/>
                  </w:pPr>
                  <w:r w:rsidRPr="0078159D">
                    <w:t>间</w:t>
                  </w:r>
                </w:p>
              </w:tc>
              <w:tc>
                <w:tcPr>
                  <w:tcW w:w="636" w:type="dxa"/>
                  <w:vAlign w:val="bottom"/>
                </w:tcPr>
                <w:p w:rsidR="0068266F" w:rsidRPr="0078159D" w:rsidRDefault="0068266F" w:rsidP="006A07F8">
                  <w:pPr>
                    <w:pStyle w:val="afff2"/>
                  </w:pPr>
                  <w:r w:rsidRPr="0078159D">
                    <w:rPr>
                      <w:rFonts w:hint="eastAsia"/>
                    </w:rPr>
                    <w:t>1</w:t>
                  </w:r>
                </w:p>
              </w:tc>
              <w:tc>
                <w:tcPr>
                  <w:tcW w:w="2815" w:type="dxa"/>
                  <w:vAlign w:val="bottom"/>
                </w:tcPr>
                <w:p w:rsidR="0068266F" w:rsidRPr="0078159D" w:rsidRDefault="00CF60EC" w:rsidP="006A07F8">
                  <w:pPr>
                    <w:pStyle w:val="afff2"/>
                  </w:pPr>
                  <w:r w:rsidRPr="0078159D">
                    <w:rPr>
                      <w:rStyle w:val="Bodytext29pt"/>
                      <w:rFonts w:ascii="Times New Roman" w:eastAsiaTheme="minorEastAsia" w:hAnsiTheme="minorEastAsia" w:cs="Times New Roman" w:hint="eastAsia"/>
                      <w:kern w:val="2"/>
                      <w:sz w:val="21"/>
                      <w:szCs w:val="21"/>
                      <w:lang w:val="zh-TW" w:eastAsia="zh-TW"/>
                    </w:rPr>
                    <w:t>砖混结构</w:t>
                  </w:r>
                  <w:r w:rsidRPr="0078159D">
                    <w:rPr>
                      <w:rStyle w:val="Bodytext29pt"/>
                      <w:rFonts w:ascii="Times New Roman" w:eastAsiaTheme="minorEastAsia" w:hAnsiTheme="minorEastAsia" w:cs="Times New Roman"/>
                      <w:kern w:val="2"/>
                      <w:sz w:val="21"/>
                      <w:szCs w:val="21"/>
                      <w:lang w:val="zh-TW" w:eastAsia="zh-TW"/>
                    </w:rPr>
                    <w:t>，地上一层</w:t>
                  </w:r>
                  <w:r w:rsidRPr="0078159D">
                    <w:rPr>
                      <w:rStyle w:val="Bodytext29pt"/>
                      <w:rFonts w:ascii="Times New Roman" w:eastAsiaTheme="minorEastAsia" w:hAnsiTheme="minorEastAsia" w:cs="Times New Roman" w:hint="eastAsia"/>
                      <w:kern w:val="2"/>
                      <w:sz w:val="21"/>
                      <w:szCs w:val="21"/>
                      <w:lang w:val="zh-TW"/>
                    </w:rPr>
                    <w:t>，</w:t>
                  </w:r>
                  <w:r w:rsidRPr="0078159D">
                    <w:t>主设备为</w:t>
                  </w:r>
                  <w:r w:rsidRPr="0078159D">
                    <w:rPr>
                      <w:rFonts w:hint="eastAsia"/>
                    </w:rPr>
                    <w:t>在线监测仪器</w:t>
                  </w:r>
                </w:p>
              </w:tc>
            </w:tr>
            <w:tr w:rsidR="0078159D" w:rsidRPr="0078159D" w:rsidTr="00942B41">
              <w:trPr>
                <w:trHeight w:val="340"/>
                <w:jc w:val="center"/>
              </w:trPr>
              <w:tc>
                <w:tcPr>
                  <w:tcW w:w="695" w:type="dxa"/>
                  <w:vAlign w:val="bottom"/>
                </w:tcPr>
                <w:p w:rsidR="00CF60EC" w:rsidRPr="0078159D" w:rsidRDefault="00CF60EC" w:rsidP="00CF60EC">
                  <w:pPr>
                    <w:pStyle w:val="afff2"/>
                    <w:rPr>
                      <w:rStyle w:val="Bodytext29pt"/>
                      <w:rFonts w:ascii="Times New Roman" w:eastAsia="PMingLiU" w:hAnsi="Times New Roman" w:cs="Times New Roman"/>
                      <w:kern w:val="2"/>
                      <w:sz w:val="21"/>
                      <w:szCs w:val="21"/>
                      <w:lang w:val="zh-TW" w:eastAsia="zh-TW"/>
                    </w:rPr>
                  </w:pPr>
                  <w:r w:rsidRPr="0078159D">
                    <w:rPr>
                      <w:rStyle w:val="Bodytext29pt"/>
                      <w:rFonts w:ascii="Times New Roman" w:eastAsiaTheme="minorEastAsia" w:hAnsi="Times New Roman" w:cs="Times New Roman" w:hint="eastAsia"/>
                      <w:kern w:val="2"/>
                      <w:sz w:val="21"/>
                      <w:szCs w:val="21"/>
                      <w:lang w:val="zh-TW"/>
                    </w:rPr>
                    <w:t>1</w:t>
                  </w:r>
                  <w:r w:rsidRPr="0078159D">
                    <w:rPr>
                      <w:rStyle w:val="Bodytext29pt"/>
                      <w:rFonts w:ascii="Times New Roman" w:eastAsia="PMingLiU" w:hAnsi="Times New Roman" w:cs="Times New Roman"/>
                      <w:kern w:val="2"/>
                      <w:sz w:val="21"/>
                      <w:szCs w:val="21"/>
                      <w:lang w:val="zh-TW" w:eastAsia="zh-TW"/>
                    </w:rPr>
                    <w:t>4</w:t>
                  </w:r>
                </w:p>
              </w:tc>
              <w:tc>
                <w:tcPr>
                  <w:tcW w:w="1808" w:type="dxa"/>
                  <w:vAlign w:val="center"/>
                </w:tcPr>
                <w:p w:rsidR="00CF60EC" w:rsidRPr="0078159D" w:rsidRDefault="00CF60EC" w:rsidP="00CF60EC">
                  <w:pPr>
                    <w:pStyle w:val="afff2"/>
                    <w:rPr>
                      <w:rFonts w:asciiTheme="minorEastAsia" w:eastAsiaTheme="minorEastAsia" w:hAnsiTheme="minorEastAsia"/>
                      <w:szCs w:val="21"/>
                    </w:rPr>
                  </w:pPr>
                  <w:r w:rsidRPr="0078159D">
                    <w:rPr>
                      <w:rFonts w:asciiTheme="minorEastAsia" w:eastAsiaTheme="minorEastAsia" w:hAnsiTheme="minorEastAsia" w:hint="eastAsia"/>
                      <w:szCs w:val="21"/>
                    </w:rPr>
                    <w:t>污泥</w:t>
                  </w:r>
                  <w:proofErr w:type="gramStart"/>
                  <w:r w:rsidRPr="0078159D">
                    <w:rPr>
                      <w:rFonts w:asciiTheme="minorEastAsia" w:eastAsiaTheme="minorEastAsia" w:hAnsiTheme="minorEastAsia" w:hint="eastAsia"/>
                      <w:szCs w:val="21"/>
                    </w:rPr>
                    <w:t>脱水间</w:t>
                  </w:r>
                  <w:proofErr w:type="gramEnd"/>
                </w:p>
              </w:tc>
              <w:tc>
                <w:tcPr>
                  <w:tcW w:w="1836" w:type="dxa"/>
                  <w:vAlign w:val="center"/>
                </w:tcPr>
                <w:p w:rsidR="00CF60EC" w:rsidRPr="0078159D" w:rsidRDefault="00CF60EC" w:rsidP="00CF60EC">
                  <w:pPr>
                    <w:pStyle w:val="afff2"/>
                    <w:rPr>
                      <w:rStyle w:val="Bodytext2Georgia11"/>
                      <w:rFonts w:asciiTheme="minorEastAsia" w:eastAsiaTheme="minorEastAsia" w:hAnsiTheme="minorEastAsia" w:cs="Times New Roman"/>
                      <w:kern w:val="2"/>
                      <w:sz w:val="21"/>
                      <w:szCs w:val="21"/>
                      <w:lang w:eastAsia="zh-CN"/>
                    </w:rPr>
                  </w:pPr>
                  <w:r w:rsidRPr="0078159D">
                    <w:rPr>
                      <w:rStyle w:val="Bodytext2Georgia11"/>
                      <w:rFonts w:asciiTheme="minorEastAsia" w:eastAsiaTheme="minorEastAsia" w:hAnsiTheme="minorEastAsia" w:cs="Times New Roman" w:hint="eastAsia"/>
                      <w:kern w:val="2"/>
                      <w:sz w:val="21"/>
                      <w:szCs w:val="21"/>
                      <w:lang w:eastAsia="zh-CN"/>
                    </w:rPr>
                    <w:t>有效</w:t>
                  </w:r>
                  <w:r w:rsidRPr="0078159D">
                    <w:rPr>
                      <w:rStyle w:val="Bodytext2Georgia11"/>
                      <w:rFonts w:asciiTheme="minorEastAsia" w:eastAsiaTheme="minorEastAsia" w:hAnsiTheme="minorEastAsia" w:cs="Times New Roman"/>
                      <w:kern w:val="2"/>
                      <w:sz w:val="21"/>
                      <w:szCs w:val="21"/>
                    </w:rPr>
                    <w:t>面积</w:t>
                  </w:r>
                  <w:r w:rsidRPr="0078159D">
                    <w:rPr>
                      <w:rFonts w:asciiTheme="minorEastAsia" w:eastAsiaTheme="minorEastAsia" w:hAnsiTheme="minorEastAsia" w:cs="仿宋"/>
                      <w:szCs w:val="21"/>
                    </w:rPr>
                    <w:t>22.4</w:t>
                  </w:r>
                  <w:r w:rsidRPr="0078159D">
                    <w:rPr>
                      <w:rFonts w:asciiTheme="minorEastAsia" w:eastAsiaTheme="minorEastAsia" w:hAnsiTheme="minorEastAsia" w:cs="仿宋" w:hint="eastAsia"/>
                      <w:szCs w:val="21"/>
                    </w:rPr>
                    <w:t>m</w:t>
                  </w:r>
                  <w:r w:rsidRPr="0078159D">
                    <w:rPr>
                      <w:rFonts w:asciiTheme="minorEastAsia" w:eastAsiaTheme="minorEastAsia" w:hAnsiTheme="minorEastAsia" w:cs="仿宋" w:hint="eastAsia"/>
                      <w:szCs w:val="21"/>
                      <w:vertAlign w:val="superscript"/>
                    </w:rPr>
                    <w:t>2</w:t>
                  </w:r>
                </w:p>
              </w:tc>
              <w:tc>
                <w:tcPr>
                  <w:tcW w:w="742" w:type="dxa"/>
                  <w:vAlign w:val="center"/>
                </w:tcPr>
                <w:p w:rsidR="00CF60EC" w:rsidRPr="0078159D" w:rsidRDefault="00CF60EC" w:rsidP="00CF60EC">
                  <w:pPr>
                    <w:pStyle w:val="afff2"/>
                  </w:pPr>
                  <w:r w:rsidRPr="0078159D">
                    <w:t>间</w:t>
                  </w:r>
                </w:p>
              </w:tc>
              <w:tc>
                <w:tcPr>
                  <w:tcW w:w="636" w:type="dxa"/>
                  <w:vAlign w:val="bottom"/>
                </w:tcPr>
                <w:p w:rsidR="00CF60EC" w:rsidRPr="0078159D" w:rsidRDefault="00CF60EC" w:rsidP="00CF60EC">
                  <w:pPr>
                    <w:pStyle w:val="afff2"/>
                  </w:pPr>
                  <w:r w:rsidRPr="0078159D">
                    <w:rPr>
                      <w:rFonts w:hint="eastAsia"/>
                    </w:rPr>
                    <w:t>1</w:t>
                  </w:r>
                </w:p>
              </w:tc>
              <w:tc>
                <w:tcPr>
                  <w:tcW w:w="2815"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hint="eastAsia"/>
                      <w:kern w:val="2"/>
                      <w:sz w:val="21"/>
                      <w:szCs w:val="21"/>
                      <w:lang w:val="zh-TW" w:eastAsia="zh-TW"/>
                    </w:rPr>
                    <w:t>砖混结构</w:t>
                  </w:r>
                  <w:r w:rsidRPr="0078159D">
                    <w:rPr>
                      <w:rStyle w:val="Bodytext29pt"/>
                      <w:rFonts w:ascii="Times New Roman" w:eastAsiaTheme="minorEastAsia" w:hAnsiTheme="minorEastAsia" w:cs="Times New Roman"/>
                      <w:kern w:val="2"/>
                      <w:sz w:val="21"/>
                      <w:szCs w:val="21"/>
                      <w:lang w:val="zh-TW" w:eastAsia="zh-TW"/>
                    </w:rPr>
                    <w:t>，地上一层</w:t>
                  </w:r>
                  <w:r w:rsidRPr="0078159D">
                    <w:rPr>
                      <w:rStyle w:val="Bodytext29pt"/>
                      <w:rFonts w:ascii="Times New Roman" w:eastAsiaTheme="minorEastAsia" w:hAnsiTheme="minorEastAsia" w:cs="Times New Roman" w:hint="eastAsia"/>
                      <w:kern w:val="2"/>
                      <w:sz w:val="21"/>
                      <w:szCs w:val="21"/>
                      <w:lang w:val="zh-TW"/>
                    </w:rPr>
                    <w:t>，</w:t>
                  </w:r>
                  <w:r w:rsidRPr="0078159D">
                    <w:t>主设备为</w:t>
                  </w:r>
                  <w:r w:rsidRPr="0078159D">
                    <w:rPr>
                      <w:rFonts w:hint="eastAsia"/>
                    </w:rPr>
                    <w:t>半框压滤机</w:t>
                  </w:r>
                </w:p>
              </w:tc>
            </w:tr>
            <w:tr w:rsidR="0078159D" w:rsidRPr="0078159D" w:rsidTr="00942B41">
              <w:trPr>
                <w:trHeight w:val="340"/>
                <w:jc w:val="center"/>
              </w:trPr>
              <w:tc>
                <w:tcPr>
                  <w:tcW w:w="695" w:type="dxa"/>
                  <w:vAlign w:val="bottom"/>
                </w:tcPr>
                <w:p w:rsidR="00CF60EC" w:rsidRPr="0078159D" w:rsidRDefault="00CF60EC" w:rsidP="00CF60EC">
                  <w:pPr>
                    <w:pStyle w:val="afff2"/>
                    <w:rPr>
                      <w:rStyle w:val="Bodytext29pt"/>
                      <w:rFonts w:ascii="Times New Roman" w:eastAsia="PMingLiU" w:hAnsi="Times New Roman" w:cs="Times New Roman"/>
                      <w:kern w:val="2"/>
                      <w:sz w:val="21"/>
                      <w:szCs w:val="21"/>
                      <w:lang w:val="zh-TW" w:eastAsia="zh-TW"/>
                    </w:rPr>
                  </w:pPr>
                  <w:r w:rsidRPr="0078159D">
                    <w:rPr>
                      <w:rStyle w:val="Bodytext29pt"/>
                      <w:rFonts w:ascii="Times New Roman" w:eastAsiaTheme="minorEastAsia" w:hAnsi="Times New Roman" w:cs="Times New Roman" w:hint="eastAsia"/>
                      <w:kern w:val="2"/>
                      <w:sz w:val="21"/>
                      <w:szCs w:val="21"/>
                      <w:lang w:val="zh-TW"/>
                    </w:rPr>
                    <w:t>1</w:t>
                  </w:r>
                  <w:r w:rsidRPr="0078159D">
                    <w:rPr>
                      <w:rStyle w:val="Bodytext29pt"/>
                      <w:rFonts w:ascii="Times New Roman" w:eastAsia="PMingLiU" w:hAnsi="Times New Roman" w:cs="Times New Roman"/>
                      <w:kern w:val="2"/>
                      <w:sz w:val="21"/>
                      <w:szCs w:val="21"/>
                      <w:lang w:val="zh-TW" w:eastAsia="zh-TW"/>
                    </w:rPr>
                    <w:t>5</w:t>
                  </w:r>
                </w:p>
              </w:tc>
              <w:tc>
                <w:tcPr>
                  <w:tcW w:w="1808" w:type="dxa"/>
                  <w:vAlign w:val="center"/>
                </w:tcPr>
                <w:p w:rsidR="00CF60EC" w:rsidRPr="0078159D" w:rsidRDefault="00CF60EC" w:rsidP="00CF60EC">
                  <w:pPr>
                    <w:pStyle w:val="afff2"/>
                    <w:rPr>
                      <w:rFonts w:asciiTheme="minorEastAsia" w:eastAsiaTheme="minorEastAsia" w:hAnsiTheme="minorEastAsia"/>
                      <w:szCs w:val="21"/>
                    </w:rPr>
                  </w:pPr>
                  <w:r w:rsidRPr="0078159D">
                    <w:rPr>
                      <w:rFonts w:asciiTheme="minorEastAsia" w:eastAsiaTheme="minorEastAsia" w:hAnsiTheme="minorEastAsia" w:hint="eastAsia"/>
                      <w:szCs w:val="21"/>
                    </w:rPr>
                    <w:t>化验室</w:t>
                  </w:r>
                </w:p>
              </w:tc>
              <w:tc>
                <w:tcPr>
                  <w:tcW w:w="1836" w:type="dxa"/>
                  <w:vAlign w:val="center"/>
                </w:tcPr>
                <w:p w:rsidR="00CF60EC" w:rsidRPr="0078159D" w:rsidRDefault="00CF60EC" w:rsidP="00CF60EC">
                  <w:pPr>
                    <w:pStyle w:val="afff2"/>
                    <w:rPr>
                      <w:rStyle w:val="Bodytext2Georgia11"/>
                      <w:rFonts w:asciiTheme="minorEastAsia" w:eastAsiaTheme="minorEastAsia" w:hAnsiTheme="minorEastAsia" w:cs="Times New Roman"/>
                      <w:kern w:val="2"/>
                      <w:sz w:val="21"/>
                      <w:szCs w:val="21"/>
                      <w:lang w:eastAsia="zh-CN"/>
                    </w:rPr>
                  </w:pPr>
                  <w:r w:rsidRPr="0078159D">
                    <w:rPr>
                      <w:rStyle w:val="Bodytext2Georgia11"/>
                      <w:rFonts w:asciiTheme="minorEastAsia" w:eastAsiaTheme="minorEastAsia" w:hAnsiTheme="minorEastAsia" w:cs="Times New Roman" w:hint="eastAsia"/>
                      <w:kern w:val="2"/>
                      <w:sz w:val="21"/>
                      <w:szCs w:val="21"/>
                      <w:lang w:eastAsia="zh-CN"/>
                    </w:rPr>
                    <w:t>有效</w:t>
                  </w:r>
                  <w:r w:rsidRPr="0078159D">
                    <w:rPr>
                      <w:rStyle w:val="Bodytext2Georgia11"/>
                      <w:rFonts w:asciiTheme="minorEastAsia" w:eastAsiaTheme="minorEastAsia" w:hAnsiTheme="minorEastAsia" w:cs="Times New Roman"/>
                      <w:kern w:val="2"/>
                      <w:sz w:val="21"/>
                      <w:szCs w:val="21"/>
                    </w:rPr>
                    <w:t>面积</w:t>
                  </w:r>
                  <w:r w:rsidRPr="0078159D">
                    <w:rPr>
                      <w:rFonts w:asciiTheme="minorEastAsia" w:eastAsiaTheme="minorEastAsia" w:hAnsiTheme="minorEastAsia" w:cs="仿宋"/>
                      <w:szCs w:val="21"/>
                    </w:rPr>
                    <w:t>22.4</w:t>
                  </w:r>
                  <w:r w:rsidRPr="0078159D">
                    <w:rPr>
                      <w:rFonts w:asciiTheme="minorEastAsia" w:eastAsiaTheme="minorEastAsia" w:hAnsiTheme="minorEastAsia" w:cs="仿宋" w:hint="eastAsia"/>
                      <w:szCs w:val="21"/>
                    </w:rPr>
                    <w:t>m</w:t>
                  </w:r>
                  <w:r w:rsidRPr="0078159D">
                    <w:rPr>
                      <w:rFonts w:asciiTheme="minorEastAsia" w:eastAsiaTheme="minorEastAsia" w:hAnsiTheme="minorEastAsia" w:cs="仿宋" w:hint="eastAsia"/>
                      <w:szCs w:val="21"/>
                      <w:vertAlign w:val="superscript"/>
                    </w:rPr>
                    <w:t>2</w:t>
                  </w:r>
                </w:p>
              </w:tc>
              <w:tc>
                <w:tcPr>
                  <w:tcW w:w="742" w:type="dxa"/>
                  <w:vAlign w:val="center"/>
                </w:tcPr>
                <w:p w:rsidR="00CF60EC" w:rsidRPr="0078159D" w:rsidRDefault="00CF60EC" w:rsidP="00CF60EC">
                  <w:pPr>
                    <w:pStyle w:val="afff2"/>
                  </w:pPr>
                  <w:r w:rsidRPr="0078159D">
                    <w:t>间</w:t>
                  </w:r>
                </w:p>
              </w:tc>
              <w:tc>
                <w:tcPr>
                  <w:tcW w:w="636" w:type="dxa"/>
                  <w:vAlign w:val="bottom"/>
                </w:tcPr>
                <w:p w:rsidR="00CF60EC" w:rsidRPr="0078159D" w:rsidRDefault="00CF60EC" w:rsidP="00CF60EC">
                  <w:pPr>
                    <w:pStyle w:val="afff2"/>
                  </w:pPr>
                  <w:r w:rsidRPr="0078159D">
                    <w:rPr>
                      <w:rFonts w:hint="eastAsia"/>
                    </w:rPr>
                    <w:t>1</w:t>
                  </w:r>
                </w:p>
              </w:tc>
              <w:tc>
                <w:tcPr>
                  <w:tcW w:w="2815"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hint="eastAsia"/>
                      <w:kern w:val="2"/>
                      <w:sz w:val="21"/>
                      <w:szCs w:val="21"/>
                      <w:lang w:val="zh-TW" w:eastAsia="zh-TW"/>
                    </w:rPr>
                    <w:t>砖混结构</w:t>
                  </w:r>
                  <w:r w:rsidRPr="0078159D">
                    <w:rPr>
                      <w:rStyle w:val="Bodytext29pt"/>
                      <w:rFonts w:ascii="Times New Roman" w:eastAsiaTheme="minorEastAsia" w:hAnsiTheme="minorEastAsia" w:cs="Times New Roman"/>
                      <w:kern w:val="2"/>
                      <w:sz w:val="21"/>
                      <w:szCs w:val="21"/>
                      <w:lang w:val="zh-TW" w:eastAsia="zh-TW"/>
                    </w:rPr>
                    <w:t>，地上一层</w:t>
                  </w:r>
                  <w:r w:rsidRPr="0078159D">
                    <w:t xml:space="preserve"> </w:t>
                  </w:r>
                </w:p>
              </w:tc>
            </w:tr>
            <w:tr w:rsidR="0078159D" w:rsidRPr="0078159D" w:rsidTr="00942B41">
              <w:trPr>
                <w:trHeight w:val="340"/>
                <w:jc w:val="center"/>
              </w:trPr>
              <w:tc>
                <w:tcPr>
                  <w:tcW w:w="695" w:type="dxa"/>
                  <w:vAlign w:val="bottom"/>
                </w:tcPr>
                <w:p w:rsidR="00CF60EC" w:rsidRPr="0078159D" w:rsidRDefault="00CF60EC" w:rsidP="00CF60EC">
                  <w:pPr>
                    <w:pStyle w:val="afff2"/>
                    <w:rPr>
                      <w:rStyle w:val="Bodytext29pt"/>
                      <w:rFonts w:ascii="Times New Roman" w:eastAsia="PMingLiU" w:hAnsi="Times New Roman" w:cs="Times New Roman"/>
                      <w:kern w:val="2"/>
                      <w:sz w:val="21"/>
                      <w:szCs w:val="21"/>
                      <w:lang w:val="zh-TW" w:eastAsia="zh-TW"/>
                    </w:rPr>
                  </w:pPr>
                  <w:r w:rsidRPr="0078159D">
                    <w:rPr>
                      <w:rStyle w:val="Bodytext29pt"/>
                      <w:rFonts w:ascii="Times New Roman" w:eastAsiaTheme="minorEastAsia" w:hAnsi="Times New Roman" w:cs="Times New Roman" w:hint="eastAsia"/>
                      <w:kern w:val="2"/>
                      <w:sz w:val="21"/>
                      <w:szCs w:val="21"/>
                      <w:lang w:val="zh-TW"/>
                    </w:rPr>
                    <w:t>1</w:t>
                  </w:r>
                  <w:r w:rsidRPr="0078159D">
                    <w:rPr>
                      <w:rStyle w:val="Bodytext29pt"/>
                      <w:rFonts w:ascii="Times New Roman" w:eastAsia="PMingLiU" w:hAnsi="Times New Roman" w:cs="Times New Roman"/>
                      <w:kern w:val="2"/>
                      <w:sz w:val="21"/>
                      <w:szCs w:val="21"/>
                      <w:lang w:val="zh-TW" w:eastAsia="zh-TW"/>
                    </w:rPr>
                    <w:t>6</w:t>
                  </w:r>
                </w:p>
              </w:tc>
              <w:tc>
                <w:tcPr>
                  <w:tcW w:w="1808" w:type="dxa"/>
                  <w:vAlign w:val="center"/>
                </w:tcPr>
                <w:p w:rsidR="00CF60EC" w:rsidRPr="0078159D" w:rsidRDefault="00CF60EC" w:rsidP="00CF60EC">
                  <w:pPr>
                    <w:pStyle w:val="afff2"/>
                    <w:rPr>
                      <w:rFonts w:asciiTheme="minorEastAsia" w:eastAsiaTheme="minorEastAsia" w:hAnsiTheme="minorEastAsia"/>
                      <w:szCs w:val="21"/>
                    </w:rPr>
                  </w:pPr>
                  <w:r w:rsidRPr="0078159D">
                    <w:rPr>
                      <w:rFonts w:asciiTheme="minorEastAsia" w:eastAsiaTheme="minorEastAsia" w:hAnsiTheme="minorEastAsia" w:hint="eastAsia"/>
                      <w:szCs w:val="21"/>
                    </w:rPr>
                    <w:t>综合办公楼</w:t>
                  </w:r>
                </w:p>
              </w:tc>
              <w:tc>
                <w:tcPr>
                  <w:tcW w:w="1836" w:type="dxa"/>
                  <w:vAlign w:val="center"/>
                </w:tcPr>
                <w:p w:rsidR="00CF60EC" w:rsidRPr="0078159D" w:rsidRDefault="00CF60EC" w:rsidP="00CF60EC">
                  <w:pPr>
                    <w:pStyle w:val="afff2"/>
                    <w:rPr>
                      <w:rStyle w:val="Bodytext2Georgia11"/>
                      <w:rFonts w:asciiTheme="minorEastAsia" w:eastAsiaTheme="minorEastAsia" w:hAnsiTheme="minorEastAsia" w:cs="Times New Roman"/>
                      <w:kern w:val="2"/>
                      <w:sz w:val="21"/>
                      <w:szCs w:val="21"/>
                      <w:lang w:eastAsia="zh-CN"/>
                    </w:rPr>
                  </w:pPr>
                  <w:r w:rsidRPr="0078159D">
                    <w:rPr>
                      <w:rStyle w:val="Bodytext2Georgia11"/>
                      <w:rFonts w:asciiTheme="minorEastAsia" w:eastAsiaTheme="minorEastAsia" w:hAnsiTheme="minorEastAsia" w:cs="Times New Roman" w:hint="eastAsia"/>
                      <w:kern w:val="2"/>
                      <w:sz w:val="21"/>
                      <w:szCs w:val="21"/>
                      <w:lang w:eastAsia="zh-CN"/>
                    </w:rPr>
                    <w:t>有效</w:t>
                  </w:r>
                  <w:r w:rsidRPr="0078159D">
                    <w:rPr>
                      <w:rStyle w:val="Bodytext2Georgia11"/>
                      <w:rFonts w:asciiTheme="minorEastAsia" w:eastAsiaTheme="minorEastAsia" w:hAnsiTheme="minorEastAsia" w:cs="Times New Roman"/>
                      <w:kern w:val="2"/>
                      <w:sz w:val="21"/>
                      <w:szCs w:val="21"/>
                    </w:rPr>
                    <w:t>面积</w:t>
                  </w:r>
                  <w:r w:rsidRPr="0078159D">
                    <w:rPr>
                      <w:rFonts w:asciiTheme="minorEastAsia" w:eastAsiaTheme="minorEastAsia" w:hAnsiTheme="minorEastAsia" w:cs="仿宋"/>
                      <w:szCs w:val="21"/>
                    </w:rPr>
                    <w:t>252</w:t>
                  </w:r>
                  <w:r w:rsidRPr="0078159D">
                    <w:rPr>
                      <w:rFonts w:asciiTheme="minorEastAsia" w:eastAsiaTheme="minorEastAsia" w:hAnsiTheme="minorEastAsia" w:cs="仿宋" w:hint="eastAsia"/>
                      <w:szCs w:val="21"/>
                    </w:rPr>
                    <w:t>m</w:t>
                  </w:r>
                  <w:r w:rsidRPr="0078159D">
                    <w:rPr>
                      <w:rFonts w:asciiTheme="minorEastAsia" w:eastAsiaTheme="minorEastAsia" w:hAnsiTheme="minorEastAsia" w:cs="仿宋" w:hint="eastAsia"/>
                      <w:szCs w:val="21"/>
                      <w:vertAlign w:val="superscript"/>
                    </w:rPr>
                    <w:t>2</w:t>
                  </w:r>
                </w:p>
              </w:tc>
              <w:tc>
                <w:tcPr>
                  <w:tcW w:w="742" w:type="dxa"/>
                  <w:vAlign w:val="center"/>
                </w:tcPr>
                <w:p w:rsidR="00CF60EC" w:rsidRPr="0078159D" w:rsidRDefault="00CF60EC" w:rsidP="00CF60EC">
                  <w:pPr>
                    <w:pStyle w:val="afff2"/>
                  </w:pPr>
                  <w:r w:rsidRPr="0078159D">
                    <w:rPr>
                      <w:rFonts w:hint="eastAsia"/>
                    </w:rPr>
                    <w:t>座</w:t>
                  </w:r>
                </w:p>
              </w:tc>
              <w:tc>
                <w:tcPr>
                  <w:tcW w:w="636" w:type="dxa"/>
                  <w:vAlign w:val="bottom"/>
                </w:tcPr>
                <w:p w:rsidR="00CF60EC" w:rsidRPr="0078159D" w:rsidRDefault="00CF60EC" w:rsidP="00CF60EC">
                  <w:pPr>
                    <w:pStyle w:val="afff2"/>
                  </w:pPr>
                  <w:r w:rsidRPr="0078159D">
                    <w:rPr>
                      <w:rFonts w:hint="eastAsia"/>
                    </w:rPr>
                    <w:t>1</w:t>
                  </w:r>
                </w:p>
              </w:tc>
              <w:tc>
                <w:tcPr>
                  <w:tcW w:w="2815"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hint="eastAsia"/>
                      <w:kern w:val="2"/>
                      <w:sz w:val="21"/>
                      <w:szCs w:val="21"/>
                      <w:lang w:val="zh-TW" w:eastAsia="zh-TW"/>
                    </w:rPr>
                    <w:t>砖混结构</w:t>
                  </w:r>
                  <w:r w:rsidRPr="0078159D">
                    <w:rPr>
                      <w:rStyle w:val="Bodytext29pt"/>
                      <w:rFonts w:ascii="Times New Roman" w:eastAsiaTheme="minorEastAsia" w:hAnsiTheme="minorEastAsia" w:cs="Times New Roman"/>
                      <w:kern w:val="2"/>
                      <w:sz w:val="21"/>
                      <w:szCs w:val="21"/>
                      <w:lang w:val="zh-TW" w:eastAsia="zh-TW"/>
                    </w:rPr>
                    <w:t>，地上</w:t>
                  </w:r>
                  <w:r w:rsidRPr="0078159D">
                    <w:rPr>
                      <w:rStyle w:val="Bodytext29pt"/>
                      <w:rFonts w:ascii="Times New Roman" w:eastAsiaTheme="minorEastAsia" w:hAnsiTheme="minorEastAsia" w:cs="Times New Roman" w:hint="eastAsia"/>
                      <w:kern w:val="2"/>
                      <w:sz w:val="21"/>
                      <w:szCs w:val="21"/>
                      <w:lang w:val="zh-TW" w:eastAsia="zh-TW"/>
                    </w:rPr>
                    <w:t>二</w:t>
                  </w:r>
                  <w:r w:rsidRPr="0078159D">
                    <w:rPr>
                      <w:rStyle w:val="Bodytext29pt"/>
                      <w:rFonts w:ascii="Times New Roman" w:eastAsiaTheme="minorEastAsia" w:hAnsiTheme="minorEastAsia" w:cs="Times New Roman"/>
                      <w:kern w:val="2"/>
                      <w:sz w:val="21"/>
                      <w:szCs w:val="21"/>
                      <w:lang w:val="zh-TW" w:eastAsia="zh-TW"/>
                    </w:rPr>
                    <w:t>层</w:t>
                  </w:r>
                  <w:r w:rsidRPr="0078159D">
                    <w:rPr>
                      <w:rStyle w:val="Bodytext29pt"/>
                      <w:rFonts w:ascii="Times New Roman" w:eastAsiaTheme="minorEastAsia" w:hAnsiTheme="minorEastAsia" w:cs="Times New Roman" w:hint="eastAsia"/>
                      <w:kern w:val="2"/>
                      <w:sz w:val="21"/>
                      <w:szCs w:val="21"/>
                      <w:lang w:val="zh-TW" w:eastAsia="zh-TW"/>
                    </w:rPr>
                    <w:t>，包括办公室、宿舍、食堂</w:t>
                  </w:r>
                </w:p>
              </w:tc>
            </w:tr>
            <w:tr w:rsidR="0078159D" w:rsidRPr="0078159D" w:rsidTr="005E6C5A">
              <w:trPr>
                <w:trHeight w:val="340"/>
                <w:jc w:val="center"/>
              </w:trPr>
              <w:tc>
                <w:tcPr>
                  <w:tcW w:w="8532" w:type="dxa"/>
                  <w:gridSpan w:val="6"/>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rPr>
                    <w:t>（二）</w:t>
                  </w:r>
                  <w:r w:rsidRPr="0078159D">
                    <w:rPr>
                      <w:rStyle w:val="Bodytext29pt"/>
                      <w:rFonts w:ascii="Times New Roman" w:eastAsiaTheme="minorEastAsia" w:hAnsiTheme="minorEastAsia" w:cs="Times New Roman"/>
                      <w:kern w:val="2"/>
                      <w:sz w:val="21"/>
                      <w:szCs w:val="21"/>
                      <w:lang w:val="zh-TW" w:eastAsia="zh-TW"/>
                    </w:rPr>
                    <w:t>污水管网</w:t>
                  </w:r>
                </w:p>
              </w:tc>
            </w:tr>
            <w:tr w:rsidR="0078159D" w:rsidRPr="0078159D" w:rsidTr="00942B41">
              <w:trPr>
                <w:trHeight w:val="340"/>
                <w:jc w:val="center"/>
              </w:trPr>
              <w:tc>
                <w:tcPr>
                  <w:tcW w:w="695"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序号</w:t>
                  </w:r>
                </w:p>
              </w:tc>
              <w:tc>
                <w:tcPr>
                  <w:tcW w:w="1808"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名称</w:t>
                  </w:r>
                </w:p>
              </w:tc>
              <w:tc>
                <w:tcPr>
                  <w:tcW w:w="1836"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规格</w:t>
                  </w:r>
                </w:p>
              </w:tc>
              <w:tc>
                <w:tcPr>
                  <w:tcW w:w="742"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单位</w:t>
                  </w:r>
                </w:p>
              </w:tc>
              <w:tc>
                <w:tcPr>
                  <w:tcW w:w="636"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数量</w:t>
                  </w:r>
                </w:p>
              </w:tc>
              <w:tc>
                <w:tcPr>
                  <w:tcW w:w="2815" w:type="dxa"/>
                  <w:vAlign w:val="bottom"/>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备注</w:t>
                  </w:r>
                </w:p>
              </w:tc>
            </w:tr>
            <w:tr w:rsidR="0078159D" w:rsidRPr="0078159D" w:rsidTr="00942B41">
              <w:trPr>
                <w:trHeight w:val="340"/>
                <w:jc w:val="center"/>
              </w:trPr>
              <w:tc>
                <w:tcPr>
                  <w:tcW w:w="695"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hAnsi="Times New Roman" w:cs="Times New Roman"/>
                      <w:sz w:val="21"/>
                      <w:szCs w:val="21"/>
                      <w:lang w:eastAsia="zh-CN"/>
                    </w:rPr>
                    <w:t>1</w:t>
                  </w:r>
                </w:p>
              </w:tc>
              <w:tc>
                <w:tcPr>
                  <w:tcW w:w="1808"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kern w:val="2"/>
                      <w:sz w:val="21"/>
                      <w:szCs w:val="21"/>
                      <w:lang w:eastAsia="zh-CN"/>
                    </w:rPr>
                    <w:t>HDPE</w:t>
                  </w:r>
                  <w:r w:rsidRPr="0078159D">
                    <w:rPr>
                      <w:rStyle w:val="Bodytext2Georgia11"/>
                      <w:rFonts w:ascii="Times New Roman" w:eastAsiaTheme="minorEastAsia" w:hAnsi="Times New Roman" w:cs="Times New Roman"/>
                      <w:kern w:val="2"/>
                      <w:sz w:val="21"/>
                      <w:szCs w:val="21"/>
                      <w:lang w:eastAsia="zh-CN"/>
                    </w:rPr>
                    <w:t>双壁波纹管</w:t>
                  </w:r>
                </w:p>
              </w:tc>
              <w:tc>
                <w:tcPr>
                  <w:tcW w:w="1836"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kern w:val="2"/>
                      <w:sz w:val="21"/>
                      <w:szCs w:val="21"/>
                      <w:lang w:eastAsia="zh-CN"/>
                    </w:rPr>
                    <w:t>DN</w:t>
                  </w:r>
                  <w:r w:rsidRPr="0078159D">
                    <w:rPr>
                      <w:rStyle w:val="Bodytext2Georgia11"/>
                      <w:rFonts w:ascii="Times New Roman" w:hAnsi="Times New Roman" w:cs="Times New Roman" w:hint="eastAsia"/>
                      <w:sz w:val="21"/>
                      <w:szCs w:val="21"/>
                      <w:lang w:eastAsia="zh-CN"/>
                    </w:rPr>
                    <w:t>5</w:t>
                  </w:r>
                  <w:r w:rsidRPr="0078159D">
                    <w:rPr>
                      <w:rStyle w:val="Bodytext2Georgia11"/>
                      <w:rFonts w:ascii="Times New Roman" w:hAnsi="Times New Roman" w:cs="Times New Roman"/>
                      <w:sz w:val="21"/>
                      <w:szCs w:val="21"/>
                      <w:lang w:eastAsia="zh-CN"/>
                    </w:rPr>
                    <w:t>00</w:t>
                  </w:r>
                </w:p>
              </w:tc>
              <w:tc>
                <w:tcPr>
                  <w:tcW w:w="742" w:type="dxa"/>
                  <w:vAlign w:val="center"/>
                </w:tcPr>
                <w:p w:rsidR="00CF60EC" w:rsidRPr="0078159D" w:rsidRDefault="00CF60EC" w:rsidP="00CF60EC">
                  <w:pPr>
                    <w:pStyle w:val="afff2"/>
                  </w:pPr>
                  <w:r w:rsidRPr="0078159D">
                    <w:rPr>
                      <w:rStyle w:val="Bodytext2Georgia11"/>
                      <w:rFonts w:ascii="Times New Roman" w:eastAsiaTheme="minorEastAsia" w:hAnsi="Times New Roman" w:cs="Times New Roman"/>
                      <w:kern w:val="2"/>
                      <w:sz w:val="21"/>
                      <w:szCs w:val="21"/>
                    </w:rPr>
                    <w:t>m</w:t>
                  </w:r>
                </w:p>
              </w:tc>
              <w:tc>
                <w:tcPr>
                  <w:tcW w:w="636" w:type="dxa"/>
                  <w:vAlign w:val="center"/>
                </w:tcPr>
                <w:p w:rsidR="00CF60EC" w:rsidRPr="0078159D" w:rsidRDefault="00CF60EC" w:rsidP="00CF60EC">
                  <w:pPr>
                    <w:pStyle w:val="afff2"/>
                  </w:pPr>
                  <w:r w:rsidRPr="0078159D">
                    <w:rPr>
                      <w:rStyle w:val="Bodytext29pt"/>
                      <w:rFonts w:ascii="Times New Roman" w:eastAsiaTheme="minorEastAsia" w:hAnsi="Times New Roman" w:cs="Times New Roman" w:hint="eastAsia"/>
                      <w:kern w:val="2"/>
                      <w:sz w:val="21"/>
                      <w:szCs w:val="21"/>
                    </w:rPr>
                    <w:t>3100</w:t>
                  </w:r>
                </w:p>
              </w:tc>
              <w:tc>
                <w:tcPr>
                  <w:tcW w:w="2815" w:type="dxa"/>
                  <w:vAlign w:val="center"/>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主</w:t>
                  </w:r>
                  <w:r w:rsidRPr="0078159D">
                    <w:rPr>
                      <w:rStyle w:val="Bodytext29pt"/>
                      <w:rFonts w:ascii="Times New Roman" w:eastAsiaTheme="minorEastAsia" w:hAnsiTheme="minorEastAsia" w:cs="Times New Roman" w:hint="eastAsia"/>
                      <w:kern w:val="2"/>
                      <w:sz w:val="21"/>
                      <w:szCs w:val="21"/>
                      <w:lang w:val="zh-TW"/>
                    </w:rPr>
                    <w:t>干</w:t>
                  </w:r>
                  <w:r w:rsidRPr="0078159D">
                    <w:rPr>
                      <w:rStyle w:val="Bodytext29pt"/>
                      <w:rFonts w:ascii="Times New Roman" w:eastAsiaTheme="minorEastAsia" w:hAnsiTheme="minorEastAsia" w:cs="Times New Roman"/>
                      <w:kern w:val="2"/>
                      <w:sz w:val="21"/>
                      <w:szCs w:val="21"/>
                      <w:lang w:val="zh-TW" w:eastAsia="zh-TW"/>
                    </w:rPr>
                    <w:t>管</w:t>
                  </w:r>
                </w:p>
              </w:tc>
            </w:tr>
            <w:tr w:rsidR="0078159D" w:rsidRPr="0078159D" w:rsidTr="00942B41">
              <w:trPr>
                <w:trHeight w:val="340"/>
                <w:jc w:val="center"/>
              </w:trPr>
              <w:tc>
                <w:tcPr>
                  <w:tcW w:w="695" w:type="dxa"/>
                  <w:vAlign w:val="center"/>
                </w:tcPr>
                <w:p w:rsidR="00CF60EC" w:rsidRPr="0078159D" w:rsidRDefault="00CF60EC" w:rsidP="00CF60EC">
                  <w:pPr>
                    <w:pStyle w:val="afff2"/>
                    <w:rPr>
                      <w:rStyle w:val="Bodytext2Georgia11"/>
                      <w:rFonts w:ascii="Times New Roman" w:hAnsi="Times New Roman" w:cs="Times New Roman"/>
                      <w:sz w:val="21"/>
                      <w:szCs w:val="21"/>
                      <w:lang w:eastAsia="zh-CN"/>
                    </w:rPr>
                  </w:pPr>
                  <w:r w:rsidRPr="0078159D">
                    <w:rPr>
                      <w:rStyle w:val="Bodytext2Georgia11"/>
                      <w:rFonts w:ascii="Times New Roman" w:hAnsi="Times New Roman" w:cs="Times New Roman" w:hint="eastAsia"/>
                      <w:sz w:val="21"/>
                      <w:szCs w:val="21"/>
                      <w:lang w:eastAsia="zh-CN"/>
                    </w:rPr>
                    <w:t>2</w:t>
                  </w:r>
                </w:p>
              </w:tc>
              <w:tc>
                <w:tcPr>
                  <w:tcW w:w="1808"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kern w:val="2"/>
                      <w:sz w:val="21"/>
                      <w:szCs w:val="21"/>
                      <w:lang w:eastAsia="zh-CN"/>
                    </w:rPr>
                    <w:t>HDPE</w:t>
                  </w:r>
                  <w:r w:rsidRPr="0078159D">
                    <w:rPr>
                      <w:rStyle w:val="Bodytext2Georgia11"/>
                      <w:rFonts w:ascii="Times New Roman" w:eastAsiaTheme="minorEastAsia" w:hAnsi="Times New Roman" w:cs="Times New Roman"/>
                      <w:kern w:val="2"/>
                      <w:sz w:val="21"/>
                      <w:szCs w:val="21"/>
                      <w:lang w:eastAsia="zh-CN"/>
                    </w:rPr>
                    <w:t>双壁波纹管</w:t>
                  </w:r>
                </w:p>
              </w:tc>
              <w:tc>
                <w:tcPr>
                  <w:tcW w:w="1836"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kern w:val="2"/>
                      <w:sz w:val="21"/>
                      <w:szCs w:val="21"/>
                      <w:lang w:eastAsia="zh-CN"/>
                    </w:rPr>
                    <w:t>DN</w:t>
                  </w:r>
                  <w:r w:rsidRPr="0078159D">
                    <w:rPr>
                      <w:rStyle w:val="Bodytext2Georgia11"/>
                      <w:rFonts w:ascii="Times New Roman" w:eastAsiaTheme="minorEastAsia" w:hAnsi="Times New Roman" w:cs="Times New Roman" w:hint="eastAsia"/>
                      <w:kern w:val="2"/>
                      <w:sz w:val="21"/>
                      <w:szCs w:val="21"/>
                      <w:lang w:eastAsia="zh-CN"/>
                    </w:rPr>
                    <w:t>4</w:t>
                  </w:r>
                  <w:r w:rsidRPr="0078159D">
                    <w:rPr>
                      <w:rStyle w:val="Bodytext2Georgia11"/>
                      <w:rFonts w:ascii="Times New Roman" w:hAnsi="Times New Roman" w:cs="Times New Roman"/>
                      <w:sz w:val="21"/>
                      <w:szCs w:val="21"/>
                      <w:lang w:eastAsia="zh-CN"/>
                    </w:rPr>
                    <w:t>00</w:t>
                  </w:r>
                </w:p>
              </w:tc>
              <w:tc>
                <w:tcPr>
                  <w:tcW w:w="742" w:type="dxa"/>
                  <w:vAlign w:val="center"/>
                </w:tcPr>
                <w:p w:rsidR="00CF60EC" w:rsidRPr="0078159D" w:rsidRDefault="00CF60EC" w:rsidP="00CF60EC">
                  <w:pPr>
                    <w:pStyle w:val="afff2"/>
                  </w:pPr>
                  <w:r w:rsidRPr="0078159D">
                    <w:rPr>
                      <w:rStyle w:val="Bodytext2Georgia11"/>
                      <w:rFonts w:ascii="Times New Roman" w:eastAsiaTheme="minorEastAsia" w:hAnsi="Times New Roman" w:cs="Times New Roman"/>
                      <w:kern w:val="2"/>
                      <w:sz w:val="21"/>
                      <w:szCs w:val="21"/>
                    </w:rPr>
                    <w:t>m</w:t>
                  </w:r>
                </w:p>
              </w:tc>
              <w:tc>
                <w:tcPr>
                  <w:tcW w:w="636" w:type="dxa"/>
                  <w:vAlign w:val="center"/>
                </w:tcPr>
                <w:p w:rsidR="00CF60EC" w:rsidRPr="0078159D" w:rsidRDefault="00CF60EC" w:rsidP="00CF60EC">
                  <w:pPr>
                    <w:pStyle w:val="afff2"/>
                  </w:pPr>
                  <w:r w:rsidRPr="0078159D">
                    <w:rPr>
                      <w:rStyle w:val="Bodytext29pt"/>
                      <w:rFonts w:ascii="Times New Roman" w:eastAsiaTheme="minorEastAsia" w:hAnsi="Times New Roman" w:cs="Times New Roman" w:hint="eastAsia"/>
                      <w:kern w:val="2"/>
                      <w:sz w:val="21"/>
                      <w:szCs w:val="21"/>
                    </w:rPr>
                    <w:t>1200</w:t>
                  </w:r>
                </w:p>
              </w:tc>
              <w:tc>
                <w:tcPr>
                  <w:tcW w:w="2815" w:type="dxa"/>
                  <w:vAlign w:val="center"/>
                </w:tcPr>
                <w:p w:rsidR="00CF60EC" w:rsidRPr="0078159D" w:rsidRDefault="00CF60EC" w:rsidP="00CF60EC">
                  <w:pPr>
                    <w:pStyle w:val="afff2"/>
                  </w:pPr>
                  <w:r w:rsidRPr="0078159D">
                    <w:rPr>
                      <w:rStyle w:val="Bodytext29pt"/>
                      <w:rFonts w:ascii="Times New Roman" w:eastAsiaTheme="minorEastAsia" w:hAnsiTheme="minorEastAsia" w:cs="Times New Roman" w:hint="eastAsia"/>
                      <w:kern w:val="2"/>
                      <w:sz w:val="21"/>
                      <w:szCs w:val="21"/>
                      <w:lang w:val="zh-TW"/>
                    </w:rPr>
                    <w:t>次干</w:t>
                  </w:r>
                  <w:r w:rsidRPr="0078159D">
                    <w:rPr>
                      <w:rStyle w:val="Bodytext29pt"/>
                      <w:rFonts w:ascii="Times New Roman" w:eastAsiaTheme="minorEastAsia" w:hAnsiTheme="minorEastAsia" w:cs="Times New Roman"/>
                      <w:kern w:val="2"/>
                      <w:sz w:val="21"/>
                      <w:szCs w:val="21"/>
                      <w:lang w:val="zh-TW" w:eastAsia="zh-TW"/>
                    </w:rPr>
                    <w:t>管</w:t>
                  </w:r>
                </w:p>
              </w:tc>
            </w:tr>
            <w:tr w:rsidR="0078159D" w:rsidRPr="0078159D" w:rsidTr="00942B41">
              <w:trPr>
                <w:trHeight w:val="340"/>
                <w:jc w:val="center"/>
              </w:trPr>
              <w:tc>
                <w:tcPr>
                  <w:tcW w:w="695"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hAnsi="Times New Roman" w:cs="Times New Roman" w:hint="eastAsia"/>
                      <w:sz w:val="21"/>
                      <w:szCs w:val="21"/>
                      <w:lang w:eastAsia="zh-CN"/>
                    </w:rPr>
                    <w:t>3</w:t>
                  </w:r>
                </w:p>
              </w:tc>
              <w:tc>
                <w:tcPr>
                  <w:tcW w:w="1808"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kern w:val="2"/>
                      <w:sz w:val="21"/>
                      <w:szCs w:val="21"/>
                      <w:lang w:eastAsia="zh-CN"/>
                    </w:rPr>
                    <w:t>HDPE</w:t>
                  </w:r>
                  <w:r w:rsidRPr="0078159D">
                    <w:rPr>
                      <w:rStyle w:val="Bodytext2Georgia11"/>
                      <w:rFonts w:ascii="Times New Roman" w:eastAsiaTheme="minorEastAsia" w:hAnsi="Times New Roman" w:cs="Times New Roman"/>
                      <w:kern w:val="2"/>
                      <w:sz w:val="21"/>
                      <w:szCs w:val="21"/>
                      <w:lang w:eastAsia="zh-CN"/>
                    </w:rPr>
                    <w:t>双壁波纹管</w:t>
                  </w:r>
                </w:p>
              </w:tc>
              <w:tc>
                <w:tcPr>
                  <w:tcW w:w="1836" w:type="dxa"/>
                  <w:vAlign w:val="center"/>
                </w:tcPr>
                <w:p w:rsidR="00CF60EC" w:rsidRPr="0078159D" w:rsidRDefault="00CF60EC" w:rsidP="00CF60EC">
                  <w:pPr>
                    <w:pStyle w:val="afff2"/>
                    <w:rPr>
                      <w:rStyle w:val="Bodytext2Georgia11"/>
                      <w:rFonts w:ascii="Times New Roman" w:eastAsiaTheme="minorEastAsia" w:hAnsi="Times New Roman" w:cs="Times New Roman"/>
                      <w:kern w:val="2"/>
                      <w:sz w:val="21"/>
                      <w:szCs w:val="21"/>
                      <w:lang w:eastAsia="zh-CN"/>
                    </w:rPr>
                  </w:pPr>
                  <w:r w:rsidRPr="0078159D">
                    <w:rPr>
                      <w:rStyle w:val="Bodytext2Georgia11"/>
                      <w:rFonts w:ascii="Times New Roman" w:eastAsiaTheme="minorEastAsia" w:hAnsi="Times New Roman" w:cs="Times New Roman"/>
                      <w:kern w:val="2"/>
                      <w:sz w:val="21"/>
                      <w:szCs w:val="21"/>
                      <w:lang w:eastAsia="zh-CN"/>
                    </w:rPr>
                    <w:t>DN</w:t>
                  </w:r>
                  <w:r w:rsidRPr="0078159D">
                    <w:rPr>
                      <w:rStyle w:val="Bodytext2Georgia11"/>
                      <w:rFonts w:ascii="Times New Roman" w:hAnsi="Times New Roman" w:cs="Times New Roman" w:hint="eastAsia"/>
                      <w:sz w:val="21"/>
                      <w:szCs w:val="21"/>
                      <w:lang w:eastAsia="zh-CN"/>
                    </w:rPr>
                    <w:t>3</w:t>
                  </w:r>
                  <w:r w:rsidRPr="0078159D">
                    <w:rPr>
                      <w:rStyle w:val="Bodytext2Georgia11"/>
                      <w:rFonts w:ascii="Times New Roman" w:hAnsi="Times New Roman" w:cs="Times New Roman"/>
                      <w:sz w:val="21"/>
                      <w:szCs w:val="21"/>
                      <w:lang w:eastAsia="zh-CN"/>
                    </w:rPr>
                    <w:t>00</w:t>
                  </w:r>
                </w:p>
              </w:tc>
              <w:tc>
                <w:tcPr>
                  <w:tcW w:w="742" w:type="dxa"/>
                  <w:vAlign w:val="center"/>
                </w:tcPr>
                <w:p w:rsidR="00CF60EC" w:rsidRPr="0078159D" w:rsidRDefault="00CF60EC" w:rsidP="00CF60EC">
                  <w:pPr>
                    <w:pStyle w:val="afff2"/>
                  </w:pPr>
                  <w:r w:rsidRPr="0078159D">
                    <w:rPr>
                      <w:rStyle w:val="Bodytext2Georgia11"/>
                      <w:rFonts w:ascii="Times New Roman" w:eastAsiaTheme="minorEastAsia" w:hAnsi="Times New Roman" w:cs="Times New Roman"/>
                      <w:kern w:val="2"/>
                      <w:sz w:val="21"/>
                      <w:szCs w:val="21"/>
                    </w:rPr>
                    <w:t>m</w:t>
                  </w:r>
                </w:p>
              </w:tc>
              <w:tc>
                <w:tcPr>
                  <w:tcW w:w="636" w:type="dxa"/>
                  <w:vAlign w:val="center"/>
                </w:tcPr>
                <w:p w:rsidR="00CF60EC" w:rsidRPr="0078159D" w:rsidRDefault="00CF60EC" w:rsidP="00CF60EC">
                  <w:pPr>
                    <w:pStyle w:val="afff2"/>
                  </w:pPr>
                  <w:r w:rsidRPr="0078159D">
                    <w:rPr>
                      <w:rStyle w:val="Bodytext29pt"/>
                      <w:rFonts w:ascii="Times New Roman" w:eastAsiaTheme="minorEastAsia" w:hAnsi="Times New Roman" w:cs="Times New Roman" w:hint="eastAsia"/>
                      <w:kern w:val="2"/>
                      <w:sz w:val="21"/>
                      <w:szCs w:val="21"/>
                    </w:rPr>
                    <w:t>5000</w:t>
                  </w:r>
                </w:p>
              </w:tc>
              <w:tc>
                <w:tcPr>
                  <w:tcW w:w="2815" w:type="dxa"/>
                  <w:vAlign w:val="center"/>
                </w:tcPr>
                <w:p w:rsidR="00CF60EC" w:rsidRPr="0078159D" w:rsidRDefault="00CF60EC" w:rsidP="00CF60EC">
                  <w:pPr>
                    <w:pStyle w:val="afff2"/>
                  </w:pPr>
                  <w:r w:rsidRPr="0078159D">
                    <w:rPr>
                      <w:rStyle w:val="Bodytext29pt"/>
                      <w:rFonts w:ascii="Times New Roman" w:eastAsiaTheme="minorEastAsia" w:hAnsiTheme="minorEastAsia" w:cs="Times New Roman" w:hint="eastAsia"/>
                      <w:kern w:val="2"/>
                      <w:sz w:val="21"/>
                      <w:szCs w:val="21"/>
                      <w:lang w:val="zh-TW"/>
                    </w:rPr>
                    <w:t>支管</w:t>
                  </w:r>
                </w:p>
              </w:tc>
            </w:tr>
            <w:tr w:rsidR="0078159D" w:rsidRPr="0078159D" w:rsidTr="00942B41">
              <w:trPr>
                <w:trHeight w:val="340"/>
                <w:jc w:val="center"/>
              </w:trPr>
              <w:tc>
                <w:tcPr>
                  <w:tcW w:w="695" w:type="dxa"/>
                  <w:vAlign w:val="bottom"/>
                </w:tcPr>
                <w:p w:rsidR="00CF60EC" w:rsidRPr="0078159D" w:rsidRDefault="00CF60EC" w:rsidP="00CF60EC">
                  <w:pPr>
                    <w:pStyle w:val="afff2"/>
                  </w:pPr>
                  <w:r w:rsidRPr="0078159D">
                    <w:rPr>
                      <w:rStyle w:val="Bodytext29pt"/>
                      <w:rFonts w:ascii="Times New Roman" w:eastAsiaTheme="minorEastAsia" w:hAnsi="Times New Roman" w:cs="Times New Roman" w:hint="eastAsia"/>
                      <w:kern w:val="2"/>
                      <w:sz w:val="21"/>
                      <w:szCs w:val="21"/>
                      <w:lang w:val="zh-TW"/>
                    </w:rPr>
                    <w:t>4</w:t>
                  </w:r>
                </w:p>
              </w:tc>
              <w:tc>
                <w:tcPr>
                  <w:tcW w:w="1808" w:type="dxa"/>
                  <w:vAlign w:val="center"/>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rPr>
                    <w:t>污水</w:t>
                  </w:r>
                  <w:r w:rsidRPr="0078159D">
                    <w:rPr>
                      <w:rStyle w:val="Bodytext29pt"/>
                      <w:rFonts w:ascii="Times New Roman" w:eastAsiaTheme="minorEastAsia" w:hAnsiTheme="minorEastAsia" w:cs="Times New Roman"/>
                      <w:kern w:val="2"/>
                      <w:sz w:val="21"/>
                      <w:szCs w:val="21"/>
                      <w:lang w:val="zh-TW" w:eastAsia="zh-TW"/>
                    </w:rPr>
                    <w:t>检查井</w:t>
                  </w:r>
                </w:p>
              </w:tc>
              <w:tc>
                <w:tcPr>
                  <w:tcW w:w="1836" w:type="dxa"/>
                  <w:vAlign w:val="bottom"/>
                </w:tcPr>
                <w:p w:rsidR="00CF60EC" w:rsidRPr="0078159D" w:rsidRDefault="00CF60EC" w:rsidP="00CF60EC">
                  <w:pPr>
                    <w:pStyle w:val="afff2"/>
                  </w:pPr>
                  <w:r w:rsidRPr="0078159D">
                    <w:rPr>
                      <w:rStyle w:val="Bodytext29pt"/>
                      <w:rFonts w:ascii="Times New Roman" w:eastAsiaTheme="minorEastAsia" w:hAnsi="Cambria Math" w:cs="Times New Roman"/>
                      <w:kern w:val="2"/>
                      <w:sz w:val="21"/>
                      <w:szCs w:val="21"/>
                      <w:lang w:eastAsia="en-US"/>
                    </w:rPr>
                    <w:t>∅</w:t>
                  </w:r>
                  <w:r w:rsidRPr="0078159D">
                    <w:rPr>
                      <w:rStyle w:val="Bodytext29pt"/>
                      <w:rFonts w:ascii="Times New Roman" w:eastAsiaTheme="minorEastAsia" w:hAnsi="Times New Roman" w:cs="Times New Roman" w:hint="eastAsia"/>
                      <w:kern w:val="2"/>
                      <w:sz w:val="21"/>
                      <w:szCs w:val="21"/>
                    </w:rPr>
                    <w:t>7</w:t>
                  </w:r>
                  <w:r w:rsidRPr="0078159D">
                    <w:rPr>
                      <w:rStyle w:val="Bodytext29pt"/>
                      <w:rFonts w:ascii="Times New Roman" w:eastAsiaTheme="minorEastAsia" w:hAnsi="Times New Roman" w:cs="Times New Roman"/>
                      <w:kern w:val="2"/>
                      <w:sz w:val="21"/>
                      <w:szCs w:val="21"/>
                      <w:lang w:eastAsia="en-US"/>
                    </w:rPr>
                    <w:t>00</w:t>
                  </w:r>
                </w:p>
              </w:tc>
              <w:tc>
                <w:tcPr>
                  <w:tcW w:w="742" w:type="dxa"/>
                  <w:vAlign w:val="center"/>
                </w:tcPr>
                <w:p w:rsidR="00CF60EC" w:rsidRPr="0078159D" w:rsidRDefault="00CF60EC" w:rsidP="00CF60EC">
                  <w:pPr>
                    <w:pStyle w:val="afff2"/>
                  </w:pPr>
                  <w:r w:rsidRPr="0078159D">
                    <w:rPr>
                      <w:rStyle w:val="Bodytext29pt"/>
                      <w:rFonts w:ascii="Times New Roman" w:eastAsiaTheme="minorEastAsia" w:hAnsiTheme="minorEastAsia" w:cs="Times New Roman"/>
                      <w:kern w:val="2"/>
                      <w:sz w:val="21"/>
                      <w:szCs w:val="21"/>
                      <w:lang w:val="zh-TW" w:eastAsia="zh-TW"/>
                    </w:rPr>
                    <w:t>座</w:t>
                  </w:r>
                </w:p>
              </w:tc>
              <w:tc>
                <w:tcPr>
                  <w:tcW w:w="636" w:type="dxa"/>
                  <w:vAlign w:val="bottom"/>
                </w:tcPr>
                <w:p w:rsidR="00CF60EC" w:rsidRPr="0078159D" w:rsidRDefault="00CF60EC" w:rsidP="00CF60EC">
                  <w:pPr>
                    <w:pStyle w:val="afff2"/>
                  </w:pPr>
                  <w:r w:rsidRPr="0078159D">
                    <w:rPr>
                      <w:rStyle w:val="Bodytext29pt"/>
                      <w:rFonts w:ascii="Times New Roman" w:eastAsiaTheme="minorEastAsia" w:hAnsi="Times New Roman" w:cs="Times New Roman" w:hint="eastAsia"/>
                      <w:kern w:val="2"/>
                      <w:sz w:val="21"/>
                      <w:szCs w:val="21"/>
                    </w:rPr>
                    <w:t>180</w:t>
                  </w:r>
                </w:p>
              </w:tc>
              <w:tc>
                <w:tcPr>
                  <w:tcW w:w="2815" w:type="dxa"/>
                </w:tcPr>
                <w:p w:rsidR="00CF60EC" w:rsidRPr="0078159D" w:rsidRDefault="00CF60EC" w:rsidP="00CF60EC">
                  <w:pPr>
                    <w:pStyle w:val="afff2"/>
                  </w:pPr>
                  <w:r w:rsidRPr="0078159D">
                    <w:t>钢筋混凝土，加</w:t>
                  </w:r>
                  <w:proofErr w:type="gramStart"/>
                  <w:r w:rsidRPr="0078159D">
                    <w:t>设防坠网</w:t>
                  </w:r>
                  <w:proofErr w:type="gramEnd"/>
                </w:p>
              </w:tc>
            </w:tr>
          </w:tbl>
          <w:p w:rsidR="00227F16" w:rsidRPr="0078159D" w:rsidRDefault="00722134" w:rsidP="00722134">
            <w:pPr>
              <w:pStyle w:val="3"/>
            </w:pPr>
            <w:r w:rsidRPr="0078159D">
              <w:rPr>
                <w:rFonts w:hint="eastAsia"/>
              </w:rPr>
              <w:t>1.2.4</w:t>
            </w:r>
            <w:r w:rsidR="00462EC3" w:rsidRPr="0078159D">
              <w:t>项目主要设备清单</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本项目主要设备详见</w:t>
            </w:r>
            <w:r w:rsidR="00942B41" w:rsidRPr="0078159D">
              <w:rPr>
                <w:rFonts w:eastAsiaTheme="minorEastAsia" w:hAnsiTheme="minorEastAsia" w:hint="eastAsia"/>
                <w:sz w:val="24"/>
                <w:szCs w:val="24"/>
              </w:rPr>
              <w:t>表</w:t>
            </w:r>
            <w:r w:rsidR="00942B41" w:rsidRPr="0078159D">
              <w:rPr>
                <w:rFonts w:eastAsiaTheme="minorEastAsia" w:hAnsiTheme="minorEastAsia" w:hint="eastAsia"/>
                <w:sz w:val="24"/>
                <w:szCs w:val="24"/>
              </w:rPr>
              <w:t>1-6</w:t>
            </w:r>
            <w:r w:rsidRPr="0078159D">
              <w:rPr>
                <w:rFonts w:eastAsiaTheme="minorEastAsia" w:hAnsiTheme="minorEastAsia"/>
                <w:sz w:val="24"/>
                <w:szCs w:val="24"/>
              </w:rPr>
              <w:t>。</w:t>
            </w:r>
          </w:p>
          <w:p w:rsidR="00227F16" w:rsidRPr="0078159D" w:rsidRDefault="00462EC3" w:rsidP="000A7345">
            <w:pPr>
              <w:pStyle w:val="aff9"/>
            </w:pPr>
            <w:r w:rsidRPr="0078159D">
              <w:t>表1-</w:t>
            </w:r>
            <w:r w:rsidR="001A1537" w:rsidRPr="0078159D">
              <w:rPr>
                <w:rFonts w:hint="eastAsia"/>
              </w:rPr>
              <w:t>6</w:t>
            </w:r>
            <w:r w:rsidRPr="0078159D">
              <w:t xml:space="preserve">  项目主要设备一览表</w:t>
            </w:r>
          </w:p>
          <w:tbl>
            <w:tblPr>
              <w:tblW w:w="89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43"/>
              <w:gridCol w:w="2175"/>
              <w:gridCol w:w="3410"/>
              <w:gridCol w:w="661"/>
              <w:gridCol w:w="709"/>
              <w:gridCol w:w="1174"/>
            </w:tblGrid>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序号</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名称</w:t>
                  </w:r>
                </w:p>
              </w:tc>
              <w:tc>
                <w:tcPr>
                  <w:tcW w:w="3410" w:type="dxa"/>
                  <w:tcBorders>
                    <w:top w:val="single" w:sz="6" w:space="0" w:color="auto"/>
                    <w:bottom w:val="single" w:sz="6" w:space="0" w:color="auto"/>
                  </w:tcBorders>
                  <w:vAlign w:val="center"/>
                </w:tcPr>
                <w:p w:rsidR="006A07F8" w:rsidRPr="0078159D" w:rsidRDefault="006A07F8" w:rsidP="000A7345">
                  <w:pPr>
                    <w:pStyle w:val="afff2"/>
                  </w:pPr>
                  <w:r w:rsidRPr="0078159D">
                    <w:rPr>
                      <w:rFonts w:hint="eastAsia"/>
                    </w:rPr>
                    <w:t>规格</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单位</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数量</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r w:rsidRPr="0078159D">
                    <w:rPr>
                      <w:rFonts w:hint="eastAsia"/>
                    </w:rPr>
                    <w:t>备注</w:t>
                  </w: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人工格栅</w:t>
                  </w:r>
                </w:p>
              </w:tc>
              <w:tc>
                <w:tcPr>
                  <w:tcW w:w="3410" w:type="dxa"/>
                  <w:tcBorders>
                    <w:top w:val="single" w:sz="6" w:space="0" w:color="auto"/>
                    <w:bottom w:val="single" w:sz="6" w:space="0" w:color="auto"/>
                  </w:tcBorders>
                  <w:vAlign w:val="center"/>
                </w:tcPr>
                <w:p w:rsidR="006A07F8" w:rsidRPr="0078159D" w:rsidRDefault="006A07F8" w:rsidP="000A7345">
                  <w:pPr>
                    <w:pStyle w:val="afff2"/>
                  </w:pPr>
                  <w:proofErr w:type="gramStart"/>
                  <w:r w:rsidRPr="0078159D">
                    <w:rPr>
                      <w:rFonts w:hint="eastAsia"/>
                    </w:rPr>
                    <w:t>栅宽</w:t>
                  </w:r>
                  <w:proofErr w:type="gramEnd"/>
                  <w:r w:rsidRPr="0078159D">
                    <w:rPr>
                      <w:rFonts w:hint="eastAsia"/>
                    </w:rPr>
                    <w:t>600</w:t>
                  </w:r>
                  <w:r w:rsidRPr="0078159D">
                    <w:rPr>
                      <w:rFonts w:hint="eastAsia"/>
                    </w:rPr>
                    <w:t>×</w:t>
                  </w:r>
                  <w:r w:rsidRPr="0078159D">
                    <w:rPr>
                      <w:rFonts w:hint="eastAsia"/>
                    </w:rPr>
                    <w:t xml:space="preserve">800 </w:t>
                  </w:r>
                  <w:r w:rsidRPr="0078159D">
                    <w:rPr>
                      <w:rFonts w:hint="eastAsia"/>
                    </w:rPr>
                    <w:t>㎜</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件</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r w:rsidRPr="0078159D">
                    <w:rPr>
                      <w:rFonts w:hint="eastAsia"/>
                    </w:rPr>
                    <w:t>碳钢防腐</w:t>
                  </w: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2175" w:type="dxa"/>
                  <w:tcBorders>
                    <w:top w:val="single" w:sz="6" w:space="0" w:color="auto"/>
                    <w:bottom w:val="single" w:sz="6" w:space="0" w:color="auto"/>
                  </w:tcBorders>
                  <w:vAlign w:val="center"/>
                </w:tcPr>
                <w:p w:rsidR="006A07F8" w:rsidRPr="0078159D" w:rsidRDefault="006A07F8" w:rsidP="00C35ED3">
                  <w:pPr>
                    <w:pStyle w:val="afff2"/>
                  </w:pPr>
                  <w:r w:rsidRPr="0078159D">
                    <w:rPr>
                      <w:rFonts w:hint="eastAsia"/>
                    </w:rPr>
                    <w:t>提升泵</w:t>
                  </w:r>
                </w:p>
              </w:tc>
              <w:tc>
                <w:tcPr>
                  <w:tcW w:w="3410" w:type="dxa"/>
                  <w:tcBorders>
                    <w:top w:val="single" w:sz="6" w:space="0" w:color="auto"/>
                    <w:bottom w:val="single" w:sz="6" w:space="0" w:color="auto"/>
                  </w:tcBorders>
                  <w:vAlign w:val="center"/>
                </w:tcPr>
                <w:p w:rsidR="006A07F8" w:rsidRPr="0078159D" w:rsidRDefault="006A07F8" w:rsidP="006A07F8">
                  <w:pPr>
                    <w:pStyle w:val="afff2"/>
                    <w:rPr>
                      <w:rFonts w:cs="宋体"/>
                      <w:spacing w:val="-20"/>
                    </w:rPr>
                  </w:pPr>
                  <w:r w:rsidRPr="0078159D">
                    <w:rPr>
                      <w:rFonts w:cs="宋体"/>
                    </w:rPr>
                    <w:t>50QW25-32-5.5</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r w:rsidRPr="0078159D">
                    <w:rPr>
                      <w:rFonts w:hint="eastAsia"/>
                    </w:rPr>
                    <w:t>一用</w:t>
                  </w:r>
                  <w:proofErr w:type="gramStart"/>
                  <w:r w:rsidRPr="0078159D">
                    <w:rPr>
                      <w:rFonts w:hint="eastAsia"/>
                    </w:rPr>
                    <w:t>一</w:t>
                  </w:r>
                  <w:proofErr w:type="gramEnd"/>
                  <w:r w:rsidRPr="0078159D">
                    <w:rPr>
                      <w:rFonts w:hint="eastAsia"/>
                    </w:rPr>
                    <w:t>备</w:t>
                  </w: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3</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回流泵</w:t>
                  </w:r>
                </w:p>
              </w:tc>
              <w:tc>
                <w:tcPr>
                  <w:tcW w:w="3410" w:type="dxa"/>
                  <w:tcBorders>
                    <w:top w:val="single" w:sz="6" w:space="0" w:color="auto"/>
                    <w:bottom w:val="single" w:sz="6" w:space="0" w:color="auto"/>
                  </w:tcBorders>
                  <w:vAlign w:val="center"/>
                </w:tcPr>
                <w:p w:rsidR="006A07F8" w:rsidRPr="0078159D" w:rsidRDefault="006A07F8" w:rsidP="006A07F8">
                  <w:pPr>
                    <w:pStyle w:val="afff2"/>
                    <w:rPr>
                      <w:rFonts w:cs="宋体"/>
                      <w:spacing w:val="-20"/>
                    </w:rPr>
                  </w:pPr>
                  <w:r w:rsidRPr="0078159D">
                    <w:rPr>
                      <w:rFonts w:cs="宋体" w:hint="eastAsia"/>
                    </w:rPr>
                    <w:t>QW15-10-1.5</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r w:rsidRPr="0078159D">
                    <w:rPr>
                      <w:rFonts w:hint="eastAsia"/>
                    </w:rPr>
                    <w:t>一用</w:t>
                  </w:r>
                  <w:proofErr w:type="gramStart"/>
                  <w:r w:rsidRPr="0078159D">
                    <w:rPr>
                      <w:rFonts w:hint="eastAsia"/>
                    </w:rPr>
                    <w:t>一</w:t>
                  </w:r>
                  <w:proofErr w:type="gramEnd"/>
                  <w:r w:rsidRPr="0078159D">
                    <w:rPr>
                      <w:rFonts w:hint="eastAsia"/>
                    </w:rPr>
                    <w:t>备</w:t>
                  </w: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4</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产水泵</w:t>
                  </w:r>
                </w:p>
              </w:tc>
              <w:tc>
                <w:tcPr>
                  <w:tcW w:w="3410" w:type="dxa"/>
                  <w:tcBorders>
                    <w:top w:val="single" w:sz="6" w:space="0" w:color="auto"/>
                    <w:bottom w:val="single" w:sz="6" w:space="0" w:color="auto"/>
                  </w:tcBorders>
                  <w:vAlign w:val="center"/>
                </w:tcPr>
                <w:p w:rsidR="006A07F8" w:rsidRPr="0078159D" w:rsidRDefault="006A07F8" w:rsidP="006A07F8">
                  <w:pPr>
                    <w:pStyle w:val="afff2"/>
                    <w:rPr>
                      <w:rFonts w:cs="宋体"/>
                      <w:spacing w:val="-20"/>
                    </w:rPr>
                  </w:pPr>
                  <w:r w:rsidRPr="0078159D">
                    <w:rPr>
                      <w:rFonts w:cs="宋体" w:hint="eastAsia"/>
                    </w:rPr>
                    <w:t>QW15-10-1.5</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r w:rsidRPr="0078159D">
                    <w:rPr>
                      <w:rFonts w:hint="eastAsia"/>
                    </w:rPr>
                    <w:t>一用</w:t>
                  </w:r>
                  <w:proofErr w:type="gramStart"/>
                  <w:r w:rsidRPr="0078159D">
                    <w:rPr>
                      <w:rFonts w:hint="eastAsia"/>
                    </w:rPr>
                    <w:t>一</w:t>
                  </w:r>
                  <w:proofErr w:type="gramEnd"/>
                  <w:r w:rsidRPr="0078159D">
                    <w:rPr>
                      <w:rFonts w:hint="eastAsia"/>
                    </w:rPr>
                    <w:t>备</w:t>
                  </w: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5</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反洗泵</w:t>
                  </w:r>
                </w:p>
              </w:tc>
              <w:tc>
                <w:tcPr>
                  <w:tcW w:w="3410" w:type="dxa"/>
                  <w:tcBorders>
                    <w:top w:val="single" w:sz="6" w:space="0" w:color="auto"/>
                    <w:bottom w:val="single" w:sz="6" w:space="0" w:color="auto"/>
                  </w:tcBorders>
                  <w:vAlign w:val="center"/>
                </w:tcPr>
                <w:p w:rsidR="006A07F8" w:rsidRPr="0078159D" w:rsidRDefault="006A07F8" w:rsidP="006A07F8">
                  <w:pPr>
                    <w:pStyle w:val="afff2"/>
                    <w:rPr>
                      <w:rFonts w:cs="宋体"/>
                      <w:spacing w:val="-20"/>
                    </w:rPr>
                  </w:pPr>
                  <w:r w:rsidRPr="0078159D">
                    <w:rPr>
                      <w:rFonts w:cs="宋体" w:hint="eastAsia"/>
                    </w:rPr>
                    <w:t>QW15-10-1.5</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r w:rsidRPr="0078159D">
                    <w:rPr>
                      <w:rFonts w:hint="eastAsia"/>
                    </w:rPr>
                    <w:t>一用</w:t>
                  </w:r>
                  <w:proofErr w:type="gramStart"/>
                  <w:r w:rsidRPr="0078159D">
                    <w:rPr>
                      <w:rFonts w:hint="eastAsia"/>
                    </w:rPr>
                    <w:t>一</w:t>
                  </w:r>
                  <w:proofErr w:type="gramEnd"/>
                  <w:r w:rsidRPr="0078159D">
                    <w:rPr>
                      <w:rFonts w:hint="eastAsia"/>
                    </w:rPr>
                    <w:t>备</w:t>
                  </w: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6</w:t>
                  </w:r>
                </w:p>
              </w:tc>
              <w:tc>
                <w:tcPr>
                  <w:tcW w:w="2175" w:type="dxa"/>
                  <w:tcBorders>
                    <w:top w:val="single" w:sz="6" w:space="0" w:color="auto"/>
                    <w:bottom w:val="single" w:sz="6" w:space="0" w:color="auto"/>
                  </w:tcBorders>
                  <w:vAlign w:val="center"/>
                </w:tcPr>
                <w:p w:rsidR="006A07F8" w:rsidRPr="0078159D" w:rsidRDefault="006A07F8" w:rsidP="006A07F8">
                  <w:pPr>
                    <w:pStyle w:val="afff2"/>
                    <w:rPr>
                      <w:spacing w:val="-20"/>
                    </w:rPr>
                  </w:pPr>
                  <w:r w:rsidRPr="0078159D">
                    <w:rPr>
                      <w:rFonts w:hint="eastAsia"/>
                    </w:rPr>
                    <w:t>液位控制器</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浮球</w:t>
                  </w:r>
                  <w:proofErr w:type="gramStart"/>
                  <w:r w:rsidRPr="0078159D">
                    <w:rPr>
                      <w:rFonts w:hint="eastAsia"/>
                    </w:rPr>
                    <w:t>液位计</w:t>
                  </w:r>
                  <w:proofErr w:type="gramEnd"/>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7</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PLC</w:t>
                  </w:r>
                  <w:r w:rsidRPr="0078159D">
                    <w:rPr>
                      <w:rFonts w:hint="eastAsia"/>
                    </w:rPr>
                    <w:t>控制柜</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触摸屏式</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rPr>
                      <w:spacing w:val="-20"/>
                    </w:rPr>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9</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一体化</w:t>
                  </w:r>
                  <w:r w:rsidRPr="0078159D">
                    <w:rPr>
                      <w:rFonts w:hint="eastAsia"/>
                    </w:rPr>
                    <w:t>MBR</w:t>
                  </w:r>
                  <w:r w:rsidRPr="0078159D">
                    <w:rPr>
                      <w:rFonts w:hint="eastAsia"/>
                    </w:rPr>
                    <w:t>设备主体</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30000*3000*3000mm</w:t>
                  </w:r>
                </w:p>
                <w:p w:rsidR="006A07F8" w:rsidRPr="0078159D" w:rsidRDefault="006A07F8" w:rsidP="00C4460D">
                  <w:pPr>
                    <w:pStyle w:val="afff2"/>
                  </w:pPr>
                  <w:r w:rsidRPr="0078159D">
                    <w:rPr>
                      <w:rFonts w:hint="eastAsia"/>
                    </w:rPr>
                    <w:t>（</w:t>
                  </w:r>
                  <w:r w:rsidRPr="0078159D">
                    <w:rPr>
                      <w:rFonts w:hint="eastAsia"/>
                    </w:rPr>
                    <w:t>2</w:t>
                  </w:r>
                  <w:r w:rsidRPr="0078159D">
                    <w:rPr>
                      <w:rFonts w:hint="eastAsia"/>
                    </w:rPr>
                    <w:t>节</w:t>
                  </w:r>
                  <w:r w:rsidRPr="0078159D">
                    <w:rPr>
                      <w:rFonts w:hint="eastAsia"/>
                    </w:rPr>
                    <w:t>,15m/</w:t>
                  </w:r>
                  <w:r w:rsidRPr="0078159D">
                    <w:rPr>
                      <w:rFonts w:hint="eastAsia"/>
                    </w:rPr>
                    <w:t>节）碳钢防腐，</w:t>
                  </w:r>
                  <w:r w:rsidRPr="0078159D">
                    <w:rPr>
                      <w:rFonts w:hint="eastAsia"/>
                    </w:rPr>
                    <w:t>8mm</w:t>
                  </w:r>
                  <w:r w:rsidRPr="0078159D">
                    <w:rPr>
                      <w:rFonts w:hint="eastAsia"/>
                    </w:rPr>
                    <w:t>厚钢板</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10</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A</w:t>
                  </w:r>
                  <w:r w:rsidRPr="0078159D">
                    <w:rPr>
                      <w:rFonts w:hint="eastAsia"/>
                    </w:rPr>
                    <w:t>级生化池</w:t>
                  </w:r>
                </w:p>
                <w:p w:rsidR="006A07F8" w:rsidRPr="0078159D" w:rsidRDefault="006A07F8" w:rsidP="006A07F8">
                  <w:pPr>
                    <w:pStyle w:val="afff2"/>
                  </w:pPr>
                  <w:r w:rsidRPr="0078159D">
                    <w:rPr>
                      <w:rFonts w:hint="eastAsia"/>
                    </w:rPr>
                    <w:t>挂料系统</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钢制防腐</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11</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O</w:t>
                  </w:r>
                  <w:r w:rsidRPr="0078159D">
                    <w:rPr>
                      <w:rFonts w:hint="eastAsia"/>
                    </w:rPr>
                    <w:t>级生化池</w:t>
                  </w:r>
                </w:p>
                <w:p w:rsidR="006A07F8" w:rsidRPr="0078159D" w:rsidRDefault="006A07F8" w:rsidP="006A07F8">
                  <w:pPr>
                    <w:pStyle w:val="afff2"/>
                  </w:pPr>
                  <w:r w:rsidRPr="0078159D">
                    <w:rPr>
                      <w:rFonts w:hint="eastAsia"/>
                    </w:rPr>
                    <w:t>挂料系统</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钢制防腐</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lastRenderedPageBreak/>
                    <w:t>12</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A</w:t>
                  </w:r>
                  <w:proofErr w:type="gramStart"/>
                  <w:r w:rsidRPr="0078159D">
                    <w:rPr>
                      <w:rFonts w:hint="eastAsia"/>
                    </w:rPr>
                    <w:t>级池组合</w:t>
                  </w:r>
                  <w:proofErr w:type="gramEnd"/>
                  <w:r w:rsidRPr="0078159D">
                    <w:rPr>
                      <w:rFonts w:hint="eastAsia"/>
                    </w:rPr>
                    <w:t>填料</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Φ</w:t>
                  </w:r>
                  <w:r w:rsidRPr="0078159D">
                    <w:rPr>
                      <w:rFonts w:hint="eastAsia"/>
                    </w:rPr>
                    <w:t>150*100</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13</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O</w:t>
                  </w:r>
                  <w:proofErr w:type="gramStart"/>
                  <w:r w:rsidRPr="0078159D">
                    <w:rPr>
                      <w:rFonts w:hint="eastAsia"/>
                    </w:rPr>
                    <w:t>级池组合</w:t>
                  </w:r>
                  <w:proofErr w:type="gramEnd"/>
                  <w:r w:rsidRPr="0078159D">
                    <w:rPr>
                      <w:rFonts w:hint="eastAsia"/>
                    </w:rPr>
                    <w:t>填料</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Φ</w:t>
                  </w:r>
                  <w:r w:rsidRPr="0078159D">
                    <w:rPr>
                      <w:rFonts w:hint="eastAsia"/>
                    </w:rPr>
                    <w:t>150*100</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14</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填料支架</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挂筋Φ</w:t>
                  </w:r>
                  <w:r w:rsidRPr="0078159D">
                    <w:rPr>
                      <w:rFonts w:hint="eastAsia"/>
                    </w:rPr>
                    <w:t>14</w:t>
                  </w:r>
                  <w:r w:rsidRPr="0078159D">
                    <w:rPr>
                      <w:rFonts w:hint="eastAsia"/>
                    </w:rPr>
                    <w:t>螺纹钢</w:t>
                  </w:r>
                </w:p>
                <w:p w:rsidR="006A07F8" w:rsidRPr="0078159D" w:rsidRDefault="006A07F8" w:rsidP="006A07F8">
                  <w:pPr>
                    <w:pStyle w:val="afff2"/>
                  </w:pPr>
                  <w:r w:rsidRPr="0078159D">
                    <w:rPr>
                      <w:rFonts w:hint="eastAsia"/>
                    </w:rPr>
                    <w:t>总支撑</w:t>
                  </w:r>
                  <w:r w:rsidRPr="0078159D">
                    <w:rPr>
                      <w:rFonts w:hint="eastAsia"/>
                    </w:rPr>
                    <w:t>10#</w:t>
                  </w:r>
                  <w:r w:rsidRPr="0078159D">
                    <w:rPr>
                      <w:rFonts w:hint="eastAsia"/>
                    </w:rPr>
                    <w:t>槽钢</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15</w:t>
                  </w:r>
                </w:p>
              </w:tc>
              <w:tc>
                <w:tcPr>
                  <w:tcW w:w="2175" w:type="dxa"/>
                  <w:tcBorders>
                    <w:top w:val="single" w:sz="6" w:space="0" w:color="auto"/>
                    <w:bottom w:val="single" w:sz="6" w:space="0" w:color="auto"/>
                  </w:tcBorders>
                  <w:vAlign w:val="center"/>
                </w:tcPr>
                <w:p w:rsidR="006A07F8" w:rsidRPr="0078159D" w:rsidRDefault="006A07F8" w:rsidP="006A07F8">
                  <w:pPr>
                    <w:pStyle w:val="afff2"/>
                    <w:rPr>
                      <w:spacing w:val="-20"/>
                    </w:rPr>
                  </w:pPr>
                  <w:r w:rsidRPr="0078159D">
                    <w:rPr>
                      <w:rFonts w:hint="eastAsia"/>
                      <w:spacing w:val="-20"/>
                    </w:rPr>
                    <w:t>曝气系统</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微孔曝气装置，</w:t>
                  </w:r>
                  <w:r w:rsidRPr="0078159D">
                    <w:rPr>
                      <w:rFonts w:hint="eastAsia"/>
                    </w:rPr>
                    <w:t>ABS</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16</w:t>
                  </w:r>
                </w:p>
              </w:tc>
              <w:tc>
                <w:tcPr>
                  <w:tcW w:w="2175" w:type="dxa"/>
                  <w:tcBorders>
                    <w:top w:val="single" w:sz="6" w:space="0" w:color="auto"/>
                    <w:bottom w:val="single" w:sz="6" w:space="0" w:color="auto"/>
                  </w:tcBorders>
                  <w:vAlign w:val="center"/>
                </w:tcPr>
                <w:p w:rsidR="006A07F8" w:rsidRPr="0078159D" w:rsidRDefault="006A07F8" w:rsidP="006A07F8">
                  <w:pPr>
                    <w:pStyle w:val="afff2"/>
                    <w:rPr>
                      <w:spacing w:val="-20"/>
                    </w:rPr>
                  </w:pPr>
                  <w:r w:rsidRPr="0078159D">
                    <w:rPr>
                      <w:rFonts w:hint="eastAsia"/>
                    </w:rPr>
                    <w:t>罗</w:t>
                  </w:r>
                  <w:proofErr w:type="gramStart"/>
                  <w:r w:rsidRPr="0078159D">
                    <w:rPr>
                      <w:rFonts w:hint="eastAsia"/>
                    </w:rPr>
                    <w:t>茨</w:t>
                  </w:r>
                  <w:proofErr w:type="gramEnd"/>
                  <w:r w:rsidRPr="0078159D">
                    <w:rPr>
                      <w:rFonts w:hint="eastAsia"/>
                    </w:rPr>
                    <w:t>风机</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LZSR65</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17</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反洗加药装置</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200L</w:t>
                  </w:r>
                  <w:r w:rsidRPr="0078159D">
                    <w:rPr>
                      <w:rFonts w:hint="eastAsia"/>
                    </w:rPr>
                    <w:t>桶，</w:t>
                  </w:r>
                  <w:r w:rsidRPr="0078159D">
                    <w:rPr>
                      <w:rFonts w:hint="eastAsia"/>
                    </w:rPr>
                    <w:t>9L/h</w:t>
                  </w:r>
                  <w:r w:rsidRPr="0078159D">
                    <w:rPr>
                      <w:rFonts w:hint="eastAsia"/>
                    </w:rPr>
                    <w:t>加药泵</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18</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加药装置</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500L</w:t>
                  </w:r>
                  <w:r w:rsidRPr="0078159D">
                    <w:rPr>
                      <w:rFonts w:hint="eastAsia"/>
                    </w:rPr>
                    <w:t>桶，搅拌机，</w:t>
                  </w:r>
                </w:p>
                <w:p w:rsidR="006A07F8" w:rsidRPr="0078159D" w:rsidRDefault="006A07F8" w:rsidP="006A07F8">
                  <w:pPr>
                    <w:pStyle w:val="afff2"/>
                  </w:pPr>
                  <w:r w:rsidRPr="0078159D">
                    <w:rPr>
                      <w:rFonts w:hint="eastAsia"/>
                    </w:rPr>
                    <w:t>50L/h</w:t>
                  </w:r>
                  <w:r w:rsidRPr="0078159D">
                    <w:rPr>
                      <w:rFonts w:hint="eastAsia"/>
                    </w:rPr>
                    <w:t>加药泵</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19</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MBR</w:t>
                  </w:r>
                  <w:r w:rsidRPr="0078159D">
                    <w:rPr>
                      <w:rFonts w:hint="eastAsia"/>
                    </w:rPr>
                    <w:t>膜组件</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材质：</w:t>
                  </w:r>
                  <w:r w:rsidRPr="0078159D">
                    <w:rPr>
                      <w:rFonts w:hint="eastAsia"/>
                    </w:rPr>
                    <w:t>PVDF</w:t>
                  </w:r>
                </w:p>
                <w:p w:rsidR="006A07F8" w:rsidRPr="0078159D" w:rsidRDefault="006A07F8" w:rsidP="006A07F8">
                  <w:pPr>
                    <w:pStyle w:val="afff2"/>
                  </w:pPr>
                  <w:r w:rsidRPr="0078159D">
                    <w:rPr>
                      <w:rFonts w:hint="eastAsia"/>
                    </w:rPr>
                    <w:t>中空纤维膜及膜支架</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20</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在线监测仪器</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bCs/>
                      <w:szCs w:val="21"/>
                    </w:rPr>
                    <w:t>包含相关配套元件</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21</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检修人孔</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碳钢防腐</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套</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r w:rsidR="0078159D" w:rsidRPr="0078159D" w:rsidTr="000A7345">
              <w:trPr>
                <w:cantSplit/>
                <w:trHeight w:val="340"/>
                <w:jc w:val="center"/>
              </w:trPr>
              <w:tc>
                <w:tcPr>
                  <w:tcW w:w="843" w:type="dxa"/>
                  <w:tcBorders>
                    <w:top w:val="single" w:sz="6" w:space="0" w:color="auto"/>
                    <w:left w:val="single" w:sz="12" w:space="0" w:color="auto"/>
                    <w:bottom w:val="single" w:sz="6" w:space="0" w:color="auto"/>
                  </w:tcBorders>
                  <w:vAlign w:val="center"/>
                </w:tcPr>
                <w:p w:rsidR="006A07F8" w:rsidRPr="0078159D" w:rsidRDefault="006A07F8" w:rsidP="006A07F8">
                  <w:pPr>
                    <w:pStyle w:val="afff2"/>
                  </w:pPr>
                  <w:r w:rsidRPr="0078159D">
                    <w:rPr>
                      <w:rFonts w:hint="eastAsia"/>
                    </w:rPr>
                    <w:t>22</w:t>
                  </w:r>
                </w:p>
              </w:tc>
              <w:tc>
                <w:tcPr>
                  <w:tcW w:w="2175"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消毒设备</w:t>
                  </w:r>
                </w:p>
              </w:tc>
              <w:tc>
                <w:tcPr>
                  <w:tcW w:w="3410"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200</w:t>
                  </w:r>
                  <w:r w:rsidRPr="0078159D">
                    <w:rPr>
                      <w:rFonts w:hint="eastAsia"/>
                    </w:rPr>
                    <w:t>克次氯酸钠发生器</w:t>
                  </w:r>
                </w:p>
              </w:tc>
              <w:tc>
                <w:tcPr>
                  <w:tcW w:w="661"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台</w:t>
                  </w:r>
                </w:p>
              </w:tc>
              <w:tc>
                <w:tcPr>
                  <w:tcW w:w="709" w:type="dxa"/>
                  <w:tcBorders>
                    <w:top w:val="single" w:sz="6" w:space="0" w:color="auto"/>
                    <w:bottom w:val="single" w:sz="6" w:space="0" w:color="auto"/>
                  </w:tcBorders>
                  <w:vAlign w:val="center"/>
                </w:tcPr>
                <w:p w:rsidR="006A07F8" w:rsidRPr="0078159D" w:rsidRDefault="006A07F8" w:rsidP="006A07F8">
                  <w:pPr>
                    <w:pStyle w:val="afff2"/>
                  </w:pPr>
                  <w:r w:rsidRPr="0078159D">
                    <w:rPr>
                      <w:rFonts w:hint="eastAsia"/>
                    </w:rPr>
                    <w:t>1</w:t>
                  </w:r>
                </w:p>
              </w:tc>
              <w:tc>
                <w:tcPr>
                  <w:tcW w:w="1174" w:type="dxa"/>
                  <w:tcBorders>
                    <w:top w:val="single" w:sz="6" w:space="0" w:color="auto"/>
                    <w:bottom w:val="single" w:sz="6" w:space="0" w:color="auto"/>
                    <w:right w:val="single" w:sz="12" w:space="0" w:color="auto"/>
                  </w:tcBorders>
                  <w:vAlign w:val="center"/>
                </w:tcPr>
                <w:p w:rsidR="006A07F8" w:rsidRPr="0078159D" w:rsidRDefault="006A07F8" w:rsidP="006A07F8">
                  <w:pPr>
                    <w:pStyle w:val="afff2"/>
                  </w:pPr>
                </w:p>
              </w:tc>
            </w:tr>
          </w:tbl>
          <w:p w:rsidR="00227F16" w:rsidRPr="0078159D" w:rsidRDefault="000A7345" w:rsidP="000A7345">
            <w:pPr>
              <w:pStyle w:val="3"/>
            </w:pPr>
            <w:r w:rsidRPr="0078159D">
              <w:rPr>
                <w:rFonts w:hint="eastAsia"/>
              </w:rPr>
              <w:t>1.2.5</w:t>
            </w:r>
            <w:r w:rsidR="00462EC3" w:rsidRPr="0078159D">
              <w:t>厂区平面布置的合理性分析</w:t>
            </w:r>
          </w:p>
          <w:p w:rsidR="00227F16" w:rsidRPr="0078159D" w:rsidRDefault="000A7345" w:rsidP="000A7345">
            <w:pPr>
              <w:pStyle w:val="affd"/>
              <w:ind w:firstLine="480"/>
            </w:pPr>
            <w:r w:rsidRPr="0078159D">
              <w:rPr>
                <w:rFonts w:hint="eastAsia"/>
              </w:rPr>
              <w:t>（</w:t>
            </w:r>
            <w:r w:rsidRPr="0078159D">
              <w:rPr>
                <w:rFonts w:hint="eastAsia"/>
              </w:rPr>
              <w:t>1</w:t>
            </w:r>
            <w:r w:rsidRPr="0078159D">
              <w:rPr>
                <w:rFonts w:hint="eastAsia"/>
              </w:rPr>
              <w:t>）</w:t>
            </w:r>
            <w:r w:rsidR="00462EC3" w:rsidRPr="0078159D">
              <w:t>平面设计</w:t>
            </w:r>
          </w:p>
          <w:p w:rsidR="00BB603A" w:rsidRPr="0078159D" w:rsidRDefault="00462EC3" w:rsidP="00DF5D89">
            <w:pPr>
              <w:pStyle w:val="affd"/>
              <w:ind w:firstLine="480"/>
            </w:pPr>
            <w:r w:rsidRPr="0078159D">
              <w:t>污水处理厂总平面布置：污水处理厂</w:t>
            </w:r>
            <w:r w:rsidR="00BB603A" w:rsidRPr="0078159D">
              <w:rPr>
                <w:rFonts w:hint="eastAsia"/>
              </w:rPr>
              <w:t>占地</w:t>
            </w:r>
            <w:r w:rsidR="00BB603A" w:rsidRPr="0078159D">
              <w:rPr>
                <w:rFonts w:hint="eastAsia"/>
              </w:rPr>
              <w:t>10</w:t>
            </w:r>
            <w:r w:rsidR="00BB603A" w:rsidRPr="0078159D">
              <w:rPr>
                <w:rFonts w:hint="eastAsia"/>
              </w:rPr>
              <w:t>亩，占地范围呈</w:t>
            </w:r>
            <w:r w:rsidR="00DF3B9C" w:rsidRPr="0078159D">
              <w:t>矩形</w:t>
            </w:r>
            <w:r w:rsidRPr="0078159D">
              <w:t>，</w:t>
            </w:r>
            <w:r w:rsidR="00BB603A" w:rsidRPr="0078159D">
              <w:t>西北</w:t>
            </w:r>
            <w:r w:rsidR="00BB603A" w:rsidRPr="0078159D">
              <w:rPr>
                <w:rFonts w:hint="eastAsia"/>
              </w:rPr>
              <w:t>-</w:t>
            </w:r>
            <w:r w:rsidR="00BB603A" w:rsidRPr="0078159D">
              <w:rPr>
                <w:rFonts w:hint="eastAsia"/>
              </w:rPr>
              <w:t>东南方向。占地分两部分，本项目占用北侧，占地面积为</w:t>
            </w:r>
            <w:r w:rsidR="00BB603A" w:rsidRPr="0078159D">
              <w:rPr>
                <w:rFonts w:hint="eastAsia"/>
              </w:rPr>
              <w:t>2122.4m</w:t>
            </w:r>
            <w:r w:rsidR="00BB603A" w:rsidRPr="0078159D">
              <w:rPr>
                <w:rFonts w:hint="eastAsia"/>
                <w:vertAlign w:val="superscript"/>
              </w:rPr>
              <w:t>2</w:t>
            </w:r>
            <w:r w:rsidR="00BB603A" w:rsidRPr="0078159D">
              <w:rPr>
                <w:rFonts w:hint="eastAsia"/>
              </w:rPr>
              <w:t>，南侧为空地为日后发展的预留地。</w:t>
            </w:r>
          </w:p>
          <w:p w:rsidR="00BB603A" w:rsidRPr="0078159D" w:rsidRDefault="00BB603A" w:rsidP="00DF5D89">
            <w:pPr>
              <w:pStyle w:val="affd"/>
              <w:ind w:firstLine="480"/>
            </w:pPr>
            <w:r w:rsidRPr="0078159D">
              <w:rPr>
                <w:rFonts w:hint="eastAsia"/>
              </w:rPr>
              <w:t>场地最北侧从东至西依次布置调节池、污泥池、清水池。</w:t>
            </w:r>
            <w:proofErr w:type="gramStart"/>
            <w:r w:rsidRPr="0078159D">
              <w:rPr>
                <w:rFonts w:hint="eastAsia"/>
              </w:rPr>
              <w:t>池型构筑物</w:t>
            </w:r>
            <w:proofErr w:type="gramEnd"/>
            <w:r w:rsidRPr="0078159D">
              <w:rPr>
                <w:rFonts w:hint="eastAsia"/>
              </w:rPr>
              <w:t>南侧</w:t>
            </w:r>
            <w:r w:rsidRPr="0078159D">
              <w:rPr>
                <w:rFonts w:hint="eastAsia"/>
              </w:rPr>
              <w:t>2m</w:t>
            </w:r>
            <w:r w:rsidRPr="0078159D">
              <w:rPr>
                <w:rFonts w:hint="eastAsia"/>
              </w:rPr>
              <w:t>布置污水处理区</w:t>
            </w:r>
            <w:r w:rsidRPr="0078159D">
              <w:t>均采用全地埋式设计，恶臭产生单元均为加盖密闭设置，功能分区明确，构筑物布置紧凑，减少占地面积，美观大方；污水处理区的主要建构筑物有</w:t>
            </w:r>
            <w:r w:rsidRPr="0078159D">
              <w:rPr>
                <w:rFonts w:hint="eastAsia"/>
              </w:rPr>
              <w:t>厌氧池、</w:t>
            </w:r>
            <w:r w:rsidRPr="0078159D">
              <w:t>缺氧池</w:t>
            </w:r>
            <w:r w:rsidRPr="0078159D">
              <w:rPr>
                <w:rFonts w:hint="eastAsia"/>
              </w:rPr>
              <w:t>、</w:t>
            </w:r>
            <w:r w:rsidRPr="0078159D">
              <w:t>MBR</w:t>
            </w:r>
            <w:proofErr w:type="gramStart"/>
            <w:r w:rsidRPr="0078159D">
              <w:t>膜池等</w:t>
            </w:r>
            <w:proofErr w:type="gramEnd"/>
            <w:r w:rsidRPr="0078159D">
              <w:t>，构筑物按工艺流程顺序安排布置，以使处理流程顺畅、水头损失最小。</w:t>
            </w:r>
          </w:p>
          <w:p w:rsidR="00227F16" w:rsidRPr="0078159D" w:rsidRDefault="00BB603A" w:rsidP="000A7345">
            <w:pPr>
              <w:pStyle w:val="affd"/>
              <w:ind w:firstLine="480"/>
            </w:pPr>
            <w:r w:rsidRPr="0078159D">
              <w:t>污水处理区南侧为</w:t>
            </w:r>
            <w:r w:rsidR="00462EC3" w:rsidRPr="0078159D">
              <w:t>配套用房</w:t>
            </w:r>
            <w:r w:rsidRPr="0078159D">
              <w:rPr>
                <w:rFonts w:hint="eastAsia"/>
              </w:rPr>
              <w:t>，</w:t>
            </w:r>
            <w:r w:rsidRPr="0078159D">
              <w:t>主要有设备间</w:t>
            </w:r>
            <w:r w:rsidRPr="0078159D">
              <w:rPr>
                <w:rFonts w:hint="eastAsia"/>
              </w:rPr>
              <w:t>、</w:t>
            </w:r>
            <w:r w:rsidRPr="0078159D">
              <w:t>储物间</w:t>
            </w:r>
            <w:r w:rsidRPr="0078159D">
              <w:rPr>
                <w:rFonts w:hint="eastAsia"/>
              </w:rPr>
              <w:t>、</w:t>
            </w:r>
            <w:r w:rsidRPr="0078159D">
              <w:t>值班室</w:t>
            </w:r>
            <w:r w:rsidRPr="0078159D">
              <w:rPr>
                <w:rFonts w:hint="eastAsia"/>
              </w:rPr>
              <w:t>和化验室</w:t>
            </w:r>
            <w:r w:rsidR="00462EC3" w:rsidRPr="0078159D">
              <w:t>。项目设有一个出入口，位于项目</w:t>
            </w:r>
            <w:r w:rsidRPr="0078159D">
              <w:t>东</w:t>
            </w:r>
            <w:r w:rsidR="00462EC3" w:rsidRPr="0078159D">
              <w:t>北侧，同时站内种植有绿化。污水从</w:t>
            </w:r>
            <w:r w:rsidRPr="0078159D">
              <w:rPr>
                <w:rFonts w:hint="eastAsia"/>
              </w:rPr>
              <w:t>东</w:t>
            </w:r>
            <w:r w:rsidR="00451E8A" w:rsidRPr="0078159D">
              <w:t>侧</w:t>
            </w:r>
            <w:r w:rsidR="00462EC3" w:rsidRPr="0078159D">
              <w:t>经提升泵流进站区，经一体化处理后经</w:t>
            </w:r>
            <w:proofErr w:type="gramStart"/>
            <w:r w:rsidR="00462EC3" w:rsidRPr="0078159D">
              <w:t>沉淀区沉淀，沉淀区出水</w:t>
            </w:r>
            <w:proofErr w:type="gramEnd"/>
            <w:r w:rsidR="00462EC3" w:rsidRPr="0078159D">
              <w:t>经过滤消毒处理后从站场</w:t>
            </w:r>
            <w:r w:rsidRPr="0078159D">
              <w:rPr>
                <w:rFonts w:hint="eastAsia"/>
              </w:rPr>
              <w:t>北侧</w:t>
            </w:r>
            <w:r w:rsidR="00462EC3" w:rsidRPr="0078159D">
              <w:t>通过管道排入</w:t>
            </w:r>
            <w:r w:rsidR="000810C9" w:rsidRPr="0078159D">
              <w:t>项目</w:t>
            </w:r>
            <w:r w:rsidRPr="0078159D">
              <w:rPr>
                <w:rFonts w:hint="eastAsia"/>
              </w:rPr>
              <w:t>北侧</w:t>
            </w:r>
            <w:r w:rsidRPr="0078159D">
              <w:t>清水河</w:t>
            </w:r>
            <w:r w:rsidR="00462EC3" w:rsidRPr="0078159D">
              <w:t>。</w:t>
            </w:r>
            <w:r w:rsidR="009571D5" w:rsidRPr="0078159D">
              <w:t>本</w:t>
            </w:r>
            <w:proofErr w:type="gramStart"/>
            <w:r w:rsidR="009571D5" w:rsidRPr="0078159D">
              <w:t>项目总平图</w:t>
            </w:r>
            <w:proofErr w:type="gramEnd"/>
            <w:r w:rsidR="009571D5" w:rsidRPr="0078159D">
              <w:t>见附图</w:t>
            </w:r>
            <w:r w:rsidR="00FC302F" w:rsidRPr="0078159D">
              <w:rPr>
                <w:rFonts w:hint="eastAsia"/>
              </w:rPr>
              <w:t>2</w:t>
            </w:r>
            <w:r w:rsidR="009571D5" w:rsidRPr="0078159D">
              <w:rPr>
                <w:rFonts w:hint="eastAsia"/>
              </w:rPr>
              <w:t>。</w:t>
            </w:r>
          </w:p>
          <w:p w:rsidR="00227F16" w:rsidRPr="0078159D" w:rsidRDefault="000A7345" w:rsidP="000A7345">
            <w:pPr>
              <w:pStyle w:val="affd"/>
              <w:ind w:firstLine="480"/>
              <w:rPr>
                <w:rFonts w:hAnsiTheme="minorEastAsia"/>
              </w:rPr>
            </w:pPr>
            <w:r w:rsidRPr="0078159D">
              <w:rPr>
                <w:rFonts w:hint="eastAsia"/>
              </w:rPr>
              <w:t>（</w:t>
            </w:r>
            <w:r w:rsidRPr="0078159D">
              <w:rPr>
                <w:rFonts w:hint="eastAsia"/>
              </w:rPr>
              <w:t>2</w:t>
            </w:r>
            <w:r w:rsidRPr="0078159D">
              <w:rPr>
                <w:rFonts w:hint="eastAsia"/>
              </w:rPr>
              <w:t>）</w:t>
            </w:r>
            <w:r w:rsidR="00462EC3" w:rsidRPr="0078159D">
              <w:t>竖向设计</w:t>
            </w:r>
          </w:p>
          <w:p w:rsidR="00227F16" w:rsidRPr="0078159D" w:rsidRDefault="00462EC3" w:rsidP="000A7345">
            <w:pPr>
              <w:pStyle w:val="affd"/>
              <w:ind w:firstLine="480"/>
            </w:pPr>
            <w:r w:rsidRPr="0078159D">
              <w:t>综合构筑物地基处理合理性和场地土方平衡因素，场地竖向高程按如下布置：污水处理厂污水处理区位于站区</w:t>
            </w:r>
            <w:r w:rsidR="007945D0" w:rsidRPr="0078159D">
              <w:t>南</w:t>
            </w:r>
            <w:r w:rsidRPr="0078159D">
              <w:t>部，场地高程</w:t>
            </w:r>
            <w:r w:rsidR="00C4460D" w:rsidRPr="0078159D">
              <w:rPr>
                <w:rFonts w:hint="eastAsia"/>
              </w:rPr>
              <w:t>996</w:t>
            </w:r>
            <w:r w:rsidRPr="0078159D">
              <w:t>m</w:t>
            </w:r>
            <w:r w:rsidRPr="0078159D">
              <w:t>。出站污水能自流</w:t>
            </w:r>
            <w:r w:rsidR="00C4460D" w:rsidRPr="0078159D">
              <w:t>经管</w:t>
            </w:r>
            <w:r w:rsidR="00C4460D" w:rsidRPr="0078159D">
              <w:lastRenderedPageBreak/>
              <w:t>道</w:t>
            </w:r>
            <w:r w:rsidRPr="0078159D">
              <w:t>排入</w:t>
            </w:r>
            <w:r w:rsidR="00E827E2" w:rsidRPr="0078159D">
              <w:rPr>
                <w:rFonts w:hint="eastAsia"/>
              </w:rPr>
              <w:t>清水河</w:t>
            </w:r>
            <w:r w:rsidRPr="0078159D">
              <w:t>，节省能耗。</w:t>
            </w:r>
          </w:p>
          <w:p w:rsidR="00227F16" w:rsidRPr="0078159D" w:rsidRDefault="00462EC3" w:rsidP="000A7345">
            <w:pPr>
              <w:pStyle w:val="affd"/>
              <w:ind w:firstLine="480"/>
            </w:pPr>
            <w:r w:rsidRPr="0078159D">
              <w:t>综上所述，本工程总平面布置上流程较为顺畅，工艺管线布置简洁清晰，节省投资</w:t>
            </w:r>
            <w:r w:rsidRPr="0078159D">
              <w:rPr>
                <w:szCs w:val="24"/>
              </w:rPr>
              <w:t>和沿</w:t>
            </w:r>
            <w:proofErr w:type="gramStart"/>
            <w:r w:rsidRPr="0078159D">
              <w:rPr>
                <w:szCs w:val="24"/>
              </w:rPr>
              <w:t>程损失</w:t>
            </w:r>
            <w:proofErr w:type="gramEnd"/>
            <w:r w:rsidRPr="0078159D">
              <w:rPr>
                <w:szCs w:val="24"/>
              </w:rPr>
              <w:t>消耗，分区明确、简便管理，总体平面布置合理可行。</w:t>
            </w:r>
          </w:p>
          <w:p w:rsidR="00227F16" w:rsidRPr="0078159D" w:rsidRDefault="000A7345" w:rsidP="000A7345">
            <w:pPr>
              <w:pStyle w:val="3"/>
            </w:pPr>
            <w:r w:rsidRPr="0078159D">
              <w:rPr>
                <w:rFonts w:hint="eastAsia"/>
              </w:rPr>
              <w:t>1.2.6</w:t>
            </w:r>
            <w:r w:rsidR="00462EC3" w:rsidRPr="0078159D">
              <w:t>项目服务范围</w:t>
            </w:r>
            <w:r w:rsidRPr="0078159D">
              <w:rPr>
                <w:rFonts w:hint="eastAsia"/>
              </w:rPr>
              <w:t>和</w:t>
            </w:r>
            <w:r w:rsidR="00462EC3" w:rsidRPr="0078159D">
              <w:t>给排水现状</w:t>
            </w:r>
          </w:p>
          <w:p w:rsidR="00227F16" w:rsidRPr="0078159D" w:rsidRDefault="000A7345" w:rsidP="000A7345">
            <w:pPr>
              <w:pStyle w:val="affd"/>
              <w:ind w:firstLine="480"/>
            </w:pPr>
            <w:r w:rsidRPr="0078159D">
              <w:rPr>
                <w:rFonts w:hint="eastAsia"/>
              </w:rPr>
              <w:t>（</w:t>
            </w:r>
            <w:r w:rsidRPr="0078159D">
              <w:rPr>
                <w:rFonts w:hint="eastAsia"/>
              </w:rPr>
              <w:t>1</w:t>
            </w:r>
            <w:r w:rsidRPr="0078159D">
              <w:rPr>
                <w:rFonts w:hint="eastAsia"/>
              </w:rPr>
              <w:t>）</w:t>
            </w:r>
            <w:r w:rsidR="00462EC3" w:rsidRPr="0078159D">
              <w:t>服务范围及年限</w:t>
            </w:r>
          </w:p>
          <w:p w:rsidR="00227F16" w:rsidRPr="0078159D" w:rsidRDefault="00462EC3" w:rsidP="000A7345">
            <w:pPr>
              <w:pStyle w:val="affd"/>
              <w:ind w:firstLine="480"/>
            </w:pPr>
            <w:r w:rsidRPr="0078159D">
              <w:t>本项目污水处理厂服务范围为</w:t>
            </w:r>
            <w:proofErr w:type="gramStart"/>
            <w:r w:rsidR="00E827E2" w:rsidRPr="0078159D">
              <w:rPr>
                <w:rFonts w:hint="eastAsia"/>
              </w:rPr>
              <w:t>五台县</w:t>
            </w:r>
            <w:r w:rsidR="00E827E2" w:rsidRPr="0078159D">
              <w:t>耿镇镇</w:t>
            </w:r>
            <w:proofErr w:type="gramEnd"/>
            <w:r w:rsidR="00E827E2" w:rsidRPr="0078159D">
              <w:t>区</w:t>
            </w:r>
            <w:r w:rsidRPr="0078159D">
              <w:t>，拟设的污水处理厂只接纳</w:t>
            </w:r>
            <w:r w:rsidR="00E827E2" w:rsidRPr="0078159D">
              <w:t>耿镇镇区产生的</w:t>
            </w:r>
            <w:r w:rsidRPr="0078159D">
              <w:t>生活污水。项目设计采用</w:t>
            </w:r>
            <w:r w:rsidRPr="0078159D">
              <w:t>2030</w:t>
            </w:r>
            <w:r w:rsidRPr="0078159D">
              <w:t>年规划人口数据，</w:t>
            </w:r>
            <w:r w:rsidRPr="0078159D">
              <w:rPr>
                <w:szCs w:val="24"/>
              </w:rPr>
              <w:t>污水处理规模为</w:t>
            </w:r>
            <w:r w:rsidR="00E155B6" w:rsidRPr="0078159D">
              <w:rPr>
                <w:rFonts w:hint="eastAsia"/>
                <w:szCs w:val="24"/>
              </w:rPr>
              <w:t>6</w:t>
            </w:r>
            <w:r w:rsidRPr="0078159D">
              <w:rPr>
                <w:szCs w:val="24"/>
              </w:rPr>
              <w:t>0</w:t>
            </w:r>
            <w:r w:rsidR="00E827E2" w:rsidRPr="0078159D">
              <w:rPr>
                <w:rFonts w:hint="eastAsia"/>
                <w:szCs w:val="24"/>
              </w:rPr>
              <w:t>0</w:t>
            </w:r>
            <w:r w:rsidRPr="0078159D">
              <w:rPr>
                <w:szCs w:val="24"/>
              </w:rPr>
              <w:t>m</w:t>
            </w:r>
            <w:r w:rsidRPr="0078159D">
              <w:rPr>
                <w:szCs w:val="24"/>
                <w:vertAlign w:val="superscript"/>
              </w:rPr>
              <w:t>3</w:t>
            </w:r>
            <w:r w:rsidRPr="0078159D">
              <w:rPr>
                <w:szCs w:val="24"/>
              </w:rPr>
              <w:t>/d</w:t>
            </w:r>
            <w:r w:rsidRPr="0078159D">
              <w:rPr>
                <w:szCs w:val="24"/>
              </w:rPr>
              <w:t>。</w:t>
            </w:r>
          </w:p>
          <w:p w:rsidR="00227F16" w:rsidRPr="0078159D" w:rsidRDefault="000A7345" w:rsidP="000A7345">
            <w:pPr>
              <w:pStyle w:val="affd"/>
              <w:ind w:firstLine="480"/>
            </w:pPr>
            <w:r w:rsidRPr="0078159D">
              <w:rPr>
                <w:rFonts w:hint="eastAsia"/>
              </w:rPr>
              <w:t>（</w:t>
            </w:r>
            <w:r w:rsidRPr="0078159D">
              <w:rPr>
                <w:rFonts w:hint="eastAsia"/>
              </w:rPr>
              <w:t>2</w:t>
            </w:r>
            <w:r w:rsidRPr="0078159D">
              <w:rPr>
                <w:rFonts w:hint="eastAsia"/>
              </w:rPr>
              <w:t>）</w:t>
            </w:r>
            <w:r w:rsidR="00462EC3" w:rsidRPr="0078159D">
              <w:t>给</w:t>
            </w:r>
            <w:r w:rsidR="000A15E9" w:rsidRPr="0078159D">
              <w:t>排水</w:t>
            </w:r>
            <w:r w:rsidR="00462EC3" w:rsidRPr="0078159D">
              <w:t>现状</w:t>
            </w:r>
          </w:p>
          <w:p w:rsidR="000A15E9" w:rsidRPr="0078159D" w:rsidRDefault="000A7345" w:rsidP="000A7345">
            <w:pPr>
              <w:pStyle w:val="affd"/>
              <w:ind w:firstLine="480"/>
            </w:pPr>
            <w:r w:rsidRPr="0078159D">
              <w:rPr>
                <w:rFonts w:hint="eastAsia"/>
              </w:rPr>
              <w:t>①</w:t>
            </w:r>
            <w:r w:rsidR="000A15E9" w:rsidRPr="0078159D">
              <w:rPr>
                <w:rFonts w:hint="eastAsia"/>
              </w:rPr>
              <w:t>给水现状</w:t>
            </w:r>
          </w:p>
          <w:p w:rsidR="00E827E2" w:rsidRPr="0078159D" w:rsidRDefault="00E827E2" w:rsidP="000A7345">
            <w:pPr>
              <w:pStyle w:val="affd"/>
              <w:ind w:firstLine="480"/>
            </w:pPr>
            <w:r w:rsidRPr="0078159D">
              <w:rPr>
                <w:rFonts w:hint="eastAsia"/>
              </w:rPr>
              <w:t>耿镇镇目前供水水源为浅层地下水，设有</w:t>
            </w:r>
            <w:r w:rsidRPr="0078159D">
              <w:rPr>
                <w:rFonts w:hint="eastAsia"/>
              </w:rPr>
              <w:t>100m</w:t>
            </w:r>
            <w:r w:rsidRPr="0078159D">
              <w:rPr>
                <w:rFonts w:hint="eastAsia"/>
                <w:vertAlign w:val="superscript"/>
              </w:rPr>
              <w:t>3</w:t>
            </w:r>
            <w:r w:rsidRPr="0078159D">
              <w:rPr>
                <w:rFonts w:hint="eastAsia"/>
              </w:rPr>
              <w:t>高位蓄水池一座，经加压泵加压后将水注入到用户院内，实现供水。</w:t>
            </w:r>
          </w:p>
          <w:p w:rsidR="00227F16" w:rsidRPr="0078159D" w:rsidRDefault="000A7345" w:rsidP="000A7345">
            <w:pPr>
              <w:pStyle w:val="affd"/>
              <w:ind w:firstLine="480"/>
            </w:pPr>
            <w:r w:rsidRPr="0078159D">
              <w:rPr>
                <w:rFonts w:hint="eastAsia"/>
              </w:rPr>
              <w:t>②</w:t>
            </w:r>
            <w:r w:rsidR="00462EC3" w:rsidRPr="0078159D">
              <w:t>排水现状</w:t>
            </w:r>
          </w:p>
          <w:p w:rsidR="00227F16" w:rsidRPr="0078159D" w:rsidRDefault="002B49FF" w:rsidP="000A7345">
            <w:pPr>
              <w:pStyle w:val="affd"/>
              <w:ind w:firstLine="480"/>
            </w:pPr>
            <w:r w:rsidRPr="0078159D">
              <w:rPr>
                <w:rFonts w:hint="eastAsia"/>
              </w:rPr>
              <w:t>五台县</w:t>
            </w:r>
            <w:r w:rsidRPr="0078159D">
              <w:t>耿镇</w:t>
            </w:r>
            <w:r w:rsidR="00462EC3" w:rsidRPr="0078159D">
              <w:t>在建设发展中受各种因素的影响，排水设施建设滞后，现状排水为雨污合流制，尚未建设统一的管道系统，均为现状排水</w:t>
            </w:r>
            <w:r w:rsidRPr="0078159D">
              <w:rPr>
                <w:rFonts w:hint="eastAsia"/>
              </w:rPr>
              <w:t>经暗渠、明渠</w:t>
            </w:r>
            <w:r w:rsidR="00462EC3" w:rsidRPr="0078159D">
              <w:t>排至接到外散排，无集中收集及处理设施及设备。</w:t>
            </w:r>
          </w:p>
          <w:p w:rsidR="00227F16" w:rsidRPr="0078159D" w:rsidRDefault="00462EC3">
            <w:pPr>
              <w:spacing w:line="360" w:lineRule="auto"/>
              <w:ind w:firstLineChars="200" w:firstLine="480"/>
              <w:rPr>
                <w:rFonts w:eastAsiaTheme="minorEastAsia"/>
                <w:sz w:val="24"/>
              </w:rPr>
            </w:pPr>
            <w:r w:rsidRPr="0078159D">
              <w:rPr>
                <w:rFonts w:eastAsiaTheme="minorEastAsia" w:hAnsiTheme="minorEastAsia"/>
                <w:sz w:val="24"/>
              </w:rPr>
              <w:t>根据</w:t>
            </w:r>
            <w:r w:rsidR="002B49FF" w:rsidRPr="0078159D">
              <w:rPr>
                <w:rFonts w:eastAsiaTheme="minorEastAsia" w:hAnsiTheme="minorEastAsia" w:hint="eastAsia"/>
                <w:sz w:val="24"/>
              </w:rPr>
              <w:t>《五台县耿镇镇总体规划》</w:t>
            </w:r>
            <w:r w:rsidRPr="0078159D">
              <w:rPr>
                <w:rFonts w:eastAsiaTheme="minorEastAsia" w:hAnsiTheme="minorEastAsia"/>
                <w:sz w:val="24"/>
              </w:rPr>
              <w:t>，各乡镇现状排水系统均为合流制，本次设计采用完全分流制，新建及完善乡镇污水管网。</w:t>
            </w:r>
          </w:p>
          <w:p w:rsidR="00227F16" w:rsidRPr="0078159D" w:rsidRDefault="000A7345">
            <w:pPr>
              <w:widowControl/>
              <w:suppressAutoHyphens/>
              <w:spacing w:line="360" w:lineRule="auto"/>
              <w:ind w:firstLineChars="200" w:firstLine="482"/>
              <w:rPr>
                <w:rFonts w:eastAsiaTheme="minorEastAsia"/>
                <w:sz w:val="24"/>
                <w:szCs w:val="24"/>
              </w:rPr>
            </w:pPr>
            <w:r w:rsidRPr="0078159D">
              <w:rPr>
                <w:rFonts w:eastAsiaTheme="minorEastAsia" w:hAnsiTheme="minorEastAsia" w:hint="eastAsia"/>
                <w:b/>
                <w:sz w:val="24"/>
              </w:rPr>
              <w:t>（</w:t>
            </w:r>
            <w:r w:rsidRPr="0078159D">
              <w:rPr>
                <w:rFonts w:eastAsiaTheme="minorEastAsia" w:hAnsiTheme="minorEastAsia" w:hint="eastAsia"/>
                <w:b/>
                <w:sz w:val="24"/>
              </w:rPr>
              <w:t>3</w:t>
            </w:r>
            <w:r w:rsidRPr="0078159D">
              <w:rPr>
                <w:rFonts w:eastAsiaTheme="minorEastAsia" w:hAnsiTheme="minorEastAsia" w:hint="eastAsia"/>
                <w:b/>
                <w:sz w:val="24"/>
              </w:rPr>
              <w:t>）</w:t>
            </w:r>
            <w:r w:rsidR="00462EC3" w:rsidRPr="0078159D">
              <w:rPr>
                <w:rFonts w:eastAsiaTheme="minorEastAsia" w:hAnsiTheme="minorEastAsia"/>
                <w:b/>
                <w:sz w:val="24"/>
                <w:szCs w:val="24"/>
              </w:rPr>
              <w:t>污水构成</w:t>
            </w:r>
          </w:p>
          <w:p w:rsidR="00227F16" w:rsidRPr="0078159D" w:rsidRDefault="00462EC3">
            <w:pPr>
              <w:spacing w:line="360" w:lineRule="auto"/>
              <w:ind w:firstLineChars="200" w:firstLine="480"/>
              <w:jc w:val="left"/>
              <w:rPr>
                <w:rFonts w:eastAsiaTheme="minorEastAsia"/>
                <w:sz w:val="24"/>
                <w:szCs w:val="24"/>
              </w:rPr>
            </w:pPr>
            <w:r w:rsidRPr="0078159D">
              <w:rPr>
                <w:rFonts w:eastAsiaTheme="minorEastAsia" w:hAnsiTheme="minorEastAsia"/>
                <w:sz w:val="24"/>
                <w:szCs w:val="24"/>
              </w:rPr>
              <w:t>本项目污水处理厂的纳</w:t>
            </w:r>
            <w:proofErr w:type="gramStart"/>
            <w:r w:rsidRPr="0078159D">
              <w:rPr>
                <w:rFonts w:eastAsiaTheme="minorEastAsia" w:hAnsiTheme="minorEastAsia"/>
                <w:sz w:val="24"/>
                <w:szCs w:val="24"/>
              </w:rPr>
              <w:t>污范围</w:t>
            </w:r>
            <w:proofErr w:type="gramEnd"/>
            <w:r w:rsidRPr="0078159D">
              <w:rPr>
                <w:rFonts w:eastAsiaTheme="minorEastAsia" w:hAnsiTheme="minorEastAsia"/>
                <w:sz w:val="24"/>
                <w:szCs w:val="24"/>
              </w:rPr>
              <w:t>为</w:t>
            </w:r>
            <w:proofErr w:type="gramStart"/>
            <w:r w:rsidR="002B49FF" w:rsidRPr="0078159D">
              <w:rPr>
                <w:rFonts w:eastAsiaTheme="minorEastAsia" w:hAnsiTheme="minorEastAsia" w:hint="eastAsia"/>
                <w:sz w:val="24"/>
                <w:szCs w:val="24"/>
              </w:rPr>
              <w:t>五台县</w:t>
            </w:r>
            <w:r w:rsidR="002B49FF" w:rsidRPr="0078159D">
              <w:rPr>
                <w:rFonts w:eastAsiaTheme="minorEastAsia" w:hAnsiTheme="minorEastAsia"/>
                <w:sz w:val="24"/>
                <w:szCs w:val="24"/>
              </w:rPr>
              <w:t>耿镇</w:t>
            </w:r>
            <w:r w:rsidR="00875AA2" w:rsidRPr="0078159D">
              <w:rPr>
                <w:rFonts w:eastAsiaTheme="minorEastAsia" w:hAnsiTheme="minorEastAsia"/>
                <w:sz w:val="24"/>
                <w:szCs w:val="24"/>
              </w:rPr>
              <w:t>镇</w:t>
            </w:r>
            <w:proofErr w:type="gramEnd"/>
            <w:r w:rsidR="00875AA2" w:rsidRPr="0078159D">
              <w:rPr>
                <w:rFonts w:eastAsiaTheme="minorEastAsia" w:hAnsiTheme="minorEastAsia"/>
                <w:sz w:val="24"/>
                <w:szCs w:val="24"/>
              </w:rPr>
              <w:t>区</w:t>
            </w:r>
            <w:r w:rsidRPr="0078159D">
              <w:rPr>
                <w:rFonts w:eastAsiaTheme="minorEastAsia" w:hAnsiTheme="minorEastAsia"/>
                <w:sz w:val="24"/>
                <w:szCs w:val="24"/>
              </w:rPr>
              <w:t>，服务对象为</w:t>
            </w:r>
            <w:proofErr w:type="gramStart"/>
            <w:r w:rsidR="002B49FF" w:rsidRPr="0078159D">
              <w:rPr>
                <w:rFonts w:eastAsiaTheme="minorEastAsia" w:hAnsiTheme="minorEastAsia" w:hint="eastAsia"/>
                <w:sz w:val="24"/>
                <w:szCs w:val="24"/>
              </w:rPr>
              <w:t>五台县</w:t>
            </w:r>
            <w:r w:rsidR="002B49FF" w:rsidRPr="0078159D">
              <w:rPr>
                <w:rFonts w:eastAsiaTheme="minorEastAsia" w:hAnsiTheme="minorEastAsia"/>
                <w:sz w:val="24"/>
                <w:szCs w:val="24"/>
              </w:rPr>
              <w:t>耿镇镇</w:t>
            </w:r>
            <w:proofErr w:type="gramEnd"/>
            <w:r w:rsidR="002B49FF" w:rsidRPr="0078159D">
              <w:rPr>
                <w:rFonts w:eastAsiaTheme="minorEastAsia" w:hAnsiTheme="minorEastAsia"/>
                <w:sz w:val="24"/>
                <w:szCs w:val="24"/>
              </w:rPr>
              <w:t>区</w:t>
            </w:r>
            <w:r w:rsidRPr="0078159D">
              <w:rPr>
                <w:rFonts w:eastAsiaTheme="minorEastAsia" w:hAnsiTheme="minorEastAsia"/>
                <w:sz w:val="24"/>
                <w:szCs w:val="24"/>
              </w:rPr>
              <w:t>的生活类污水</w:t>
            </w:r>
            <w:r w:rsidRPr="0078159D">
              <w:rPr>
                <w:rFonts w:eastAsiaTheme="minorEastAsia" w:hAnsiTheme="minorEastAsia"/>
                <w:bCs/>
                <w:sz w:val="24"/>
                <w:szCs w:val="24"/>
              </w:rPr>
              <w:t>。</w:t>
            </w:r>
          </w:p>
          <w:p w:rsidR="00227F16" w:rsidRPr="0078159D" w:rsidRDefault="000A7345" w:rsidP="000A7345">
            <w:pPr>
              <w:pStyle w:val="3"/>
            </w:pPr>
            <w:r w:rsidRPr="0078159D">
              <w:rPr>
                <w:rFonts w:hint="eastAsia"/>
              </w:rPr>
              <w:t>1.2.7</w:t>
            </w:r>
            <w:r w:rsidR="00462EC3" w:rsidRPr="0078159D">
              <w:t>污水量预测</w:t>
            </w:r>
          </w:p>
          <w:p w:rsidR="00CE3F60" w:rsidRPr="0078159D" w:rsidRDefault="00CE3F60" w:rsidP="00CE3F60">
            <w:pPr>
              <w:pStyle w:val="affd"/>
              <w:ind w:firstLine="480"/>
            </w:pPr>
            <w:bookmarkStart w:id="8" w:name="_Hlk32440470"/>
            <w:r w:rsidRPr="0078159D">
              <w:t>本工程污水量由综合生活污水量和未预见污水量</w:t>
            </w:r>
            <w:r w:rsidRPr="0078159D">
              <w:rPr>
                <w:rFonts w:hint="eastAsia"/>
              </w:rPr>
              <w:t>二</w:t>
            </w:r>
            <w:r w:rsidRPr="0078159D">
              <w:t>部分组成。</w:t>
            </w:r>
          </w:p>
          <w:p w:rsidR="00CE3F60" w:rsidRPr="0078159D" w:rsidRDefault="00CE3F60" w:rsidP="00CE3F60">
            <w:pPr>
              <w:pStyle w:val="affd"/>
              <w:ind w:firstLine="480"/>
            </w:pPr>
            <w:r w:rsidRPr="0078159D">
              <w:rPr>
                <w:rFonts w:hint="eastAsia"/>
              </w:rPr>
              <w:t>（</w:t>
            </w:r>
            <w:r w:rsidRPr="0078159D">
              <w:rPr>
                <w:rFonts w:hint="eastAsia"/>
              </w:rPr>
              <w:t>1</w:t>
            </w:r>
            <w:r w:rsidRPr="0078159D">
              <w:rPr>
                <w:rFonts w:hint="eastAsia"/>
              </w:rPr>
              <w:t>）人口预测</w:t>
            </w:r>
          </w:p>
          <w:p w:rsidR="00CE3F60" w:rsidRPr="0078159D" w:rsidRDefault="00CE3F60" w:rsidP="00CE3F60">
            <w:pPr>
              <w:pStyle w:val="affd"/>
              <w:ind w:firstLine="480"/>
              <w:rPr>
                <w:szCs w:val="26"/>
                <w:lang w:val="zh-CN"/>
              </w:rPr>
            </w:pPr>
            <w:r w:rsidRPr="0078159D">
              <w:rPr>
                <w:rFonts w:ascii="宋体" w:hAnsi="宋体" w:hint="eastAsia"/>
                <w:szCs w:val="26"/>
                <w:lang w:val="zh-CN"/>
              </w:rPr>
              <w:t>①</w:t>
            </w:r>
            <w:r w:rsidRPr="0078159D">
              <w:rPr>
                <w:rFonts w:hint="eastAsia"/>
                <w:szCs w:val="26"/>
                <w:lang w:val="zh-CN"/>
              </w:rPr>
              <w:t>总人口</w:t>
            </w:r>
          </w:p>
          <w:p w:rsidR="00CE3F60" w:rsidRPr="0078159D" w:rsidRDefault="00CE3F60" w:rsidP="00CE3F60">
            <w:pPr>
              <w:pStyle w:val="affd"/>
              <w:ind w:firstLine="480"/>
              <w:rPr>
                <w:szCs w:val="26"/>
                <w:lang w:val="zh-CN"/>
              </w:rPr>
            </w:pPr>
            <w:r w:rsidRPr="0078159D">
              <w:rPr>
                <w:rFonts w:hint="eastAsia"/>
                <w:szCs w:val="26"/>
                <w:lang w:val="zh-CN"/>
              </w:rPr>
              <w:t>根据</w:t>
            </w:r>
            <w:r w:rsidRPr="0078159D">
              <w:rPr>
                <w:szCs w:val="26"/>
                <w:lang w:val="zh-CN"/>
              </w:rPr>
              <w:t>《五台县</w:t>
            </w:r>
            <w:r w:rsidRPr="0078159D">
              <w:rPr>
                <w:rFonts w:hint="eastAsia"/>
                <w:szCs w:val="26"/>
                <w:lang w:val="zh-CN"/>
              </w:rPr>
              <w:t>耿镇镇</w:t>
            </w:r>
            <w:r w:rsidRPr="0078159D">
              <w:rPr>
                <w:szCs w:val="26"/>
                <w:lang w:val="zh-CN"/>
              </w:rPr>
              <w:t>总体规划》</w:t>
            </w:r>
            <w:r w:rsidRPr="0078159D">
              <w:rPr>
                <w:rFonts w:hint="eastAsia"/>
                <w:szCs w:val="26"/>
                <w:lang w:val="zh-CN"/>
              </w:rPr>
              <w:t>，耿镇镇</w:t>
            </w:r>
            <w:r w:rsidRPr="0078159D">
              <w:rPr>
                <w:rFonts w:hint="eastAsia"/>
                <w:szCs w:val="26"/>
                <w:lang w:val="zh-CN"/>
              </w:rPr>
              <w:t>2030</w:t>
            </w:r>
            <w:r w:rsidRPr="0078159D">
              <w:rPr>
                <w:rFonts w:hint="eastAsia"/>
                <w:szCs w:val="26"/>
                <w:lang w:val="zh-CN"/>
              </w:rPr>
              <w:t>年预测人口为</w:t>
            </w:r>
            <w:r w:rsidRPr="0078159D">
              <w:rPr>
                <w:rFonts w:hint="eastAsia"/>
                <w:szCs w:val="26"/>
                <w:lang w:val="zh-CN"/>
              </w:rPr>
              <w:t>17000</w:t>
            </w:r>
            <w:r w:rsidRPr="0078159D">
              <w:rPr>
                <w:rFonts w:hint="eastAsia"/>
                <w:szCs w:val="26"/>
                <w:lang w:val="zh-CN"/>
              </w:rPr>
              <w:t>人。</w:t>
            </w:r>
          </w:p>
          <w:p w:rsidR="00CE3F60" w:rsidRPr="0078159D" w:rsidRDefault="00CE3F60" w:rsidP="00CE3F60">
            <w:pPr>
              <w:pStyle w:val="affd"/>
              <w:ind w:firstLine="480"/>
              <w:rPr>
                <w:szCs w:val="26"/>
                <w:lang w:val="zh-CN"/>
              </w:rPr>
            </w:pPr>
            <w:r w:rsidRPr="0078159D">
              <w:rPr>
                <w:rFonts w:ascii="宋体" w:hAnsi="宋体" w:hint="eastAsia"/>
                <w:szCs w:val="26"/>
                <w:lang w:val="zh-CN"/>
              </w:rPr>
              <w:t>②</w:t>
            </w:r>
            <w:r w:rsidRPr="0078159D">
              <w:rPr>
                <w:rFonts w:hint="eastAsia"/>
                <w:szCs w:val="26"/>
                <w:lang w:val="zh-CN"/>
              </w:rPr>
              <w:t>城镇人口</w:t>
            </w:r>
          </w:p>
          <w:p w:rsidR="00CE3F60" w:rsidRPr="0078159D" w:rsidRDefault="00CE3F60" w:rsidP="00CE3F60">
            <w:pPr>
              <w:pStyle w:val="affd"/>
              <w:ind w:firstLine="480"/>
              <w:rPr>
                <w:szCs w:val="26"/>
                <w:lang w:val="zh-CN"/>
              </w:rPr>
            </w:pPr>
            <w:r w:rsidRPr="0078159D">
              <w:rPr>
                <w:rFonts w:hint="eastAsia"/>
                <w:szCs w:val="26"/>
                <w:lang w:val="zh-CN"/>
              </w:rPr>
              <w:lastRenderedPageBreak/>
              <w:t>根据《规划》，随着耿镇移民工程的进行，近期城镇化水平将大幅度提高，城镇化水平按照近期按照</w:t>
            </w:r>
            <w:r w:rsidRPr="0078159D">
              <w:rPr>
                <w:rFonts w:hint="eastAsia"/>
                <w:szCs w:val="26"/>
                <w:lang w:val="zh-CN"/>
              </w:rPr>
              <w:t>3.0%</w:t>
            </w:r>
            <w:r w:rsidRPr="0078159D">
              <w:rPr>
                <w:rFonts w:hint="eastAsia"/>
                <w:szCs w:val="26"/>
                <w:lang w:val="zh-CN"/>
              </w:rPr>
              <w:t>左右的速度增长，远期按照</w:t>
            </w:r>
            <w:r w:rsidRPr="0078159D">
              <w:rPr>
                <w:rFonts w:hint="eastAsia"/>
                <w:szCs w:val="26"/>
                <w:lang w:val="zh-CN"/>
              </w:rPr>
              <w:t>1.4%</w:t>
            </w:r>
            <w:r w:rsidRPr="0078159D">
              <w:rPr>
                <w:rFonts w:hint="eastAsia"/>
                <w:szCs w:val="26"/>
                <w:lang w:val="zh-CN"/>
              </w:rPr>
              <w:t>左右的速度增长。</w:t>
            </w:r>
          </w:p>
          <w:p w:rsidR="00CE3F60" w:rsidRPr="0078159D" w:rsidRDefault="00CE3F60" w:rsidP="00CE3F60">
            <w:pPr>
              <w:pStyle w:val="affd"/>
              <w:ind w:firstLine="480"/>
              <w:rPr>
                <w:szCs w:val="26"/>
                <w:lang w:val="zh-CN"/>
              </w:rPr>
            </w:pPr>
            <w:r w:rsidRPr="0078159D">
              <w:rPr>
                <w:rFonts w:hint="eastAsia"/>
                <w:szCs w:val="26"/>
                <w:lang w:val="zh-CN"/>
              </w:rPr>
              <w:t>综合分析可得：</w:t>
            </w:r>
          </w:p>
          <w:p w:rsidR="00CE3F60" w:rsidRPr="0078159D" w:rsidRDefault="00CE3F60" w:rsidP="00CE3F60">
            <w:pPr>
              <w:pStyle w:val="affd"/>
              <w:ind w:firstLine="480"/>
              <w:rPr>
                <w:szCs w:val="26"/>
                <w:lang w:val="zh-CN"/>
              </w:rPr>
            </w:pPr>
            <w:r w:rsidRPr="0078159D">
              <w:rPr>
                <w:rFonts w:hint="eastAsia"/>
                <w:szCs w:val="26"/>
                <w:lang w:val="zh-CN"/>
              </w:rPr>
              <w:t>近期（</w:t>
            </w:r>
            <w:r w:rsidRPr="0078159D">
              <w:rPr>
                <w:rFonts w:hint="eastAsia"/>
                <w:szCs w:val="26"/>
                <w:lang w:val="zh-CN"/>
              </w:rPr>
              <w:t>2015</w:t>
            </w:r>
            <w:r w:rsidRPr="0078159D">
              <w:rPr>
                <w:rFonts w:hint="eastAsia"/>
                <w:szCs w:val="26"/>
                <w:lang w:val="zh-CN"/>
              </w:rPr>
              <w:t>）：城镇化水平为</w:t>
            </w:r>
            <w:r w:rsidRPr="0078159D">
              <w:rPr>
                <w:rFonts w:hint="eastAsia"/>
                <w:szCs w:val="26"/>
                <w:lang w:val="zh-CN"/>
              </w:rPr>
              <w:t>32.26%</w:t>
            </w:r>
            <w:r w:rsidRPr="0078159D">
              <w:rPr>
                <w:rFonts w:hint="eastAsia"/>
                <w:szCs w:val="26"/>
                <w:lang w:val="zh-CN"/>
              </w:rPr>
              <w:t>左右，城镇人口约</w:t>
            </w:r>
            <w:r w:rsidRPr="0078159D">
              <w:rPr>
                <w:rFonts w:hint="eastAsia"/>
                <w:szCs w:val="26"/>
                <w:lang w:val="zh-CN"/>
              </w:rPr>
              <w:t>5000</w:t>
            </w:r>
            <w:r w:rsidRPr="0078159D">
              <w:rPr>
                <w:rFonts w:hint="eastAsia"/>
                <w:szCs w:val="26"/>
                <w:lang w:val="zh-CN"/>
              </w:rPr>
              <w:t>人；</w:t>
            </w:r>
          </w:p>
          <w:p w:rsidR="00CE3F60" w:rsidRPr="0078159D" w:rsidRDefault="00CE3F60" w:rsidP="00CE3F60">
            <w:pPr>
              <w:pStyle w:val="affd"/>
              <w:ind w:firstLine="480"/>
              <w:rPr>
                <w:szCs w:val="26"/>
                <w:lang w:val="zh-CN"/>
              </w:rPr>
            </w:pPr>
            <w:r w:rsidRPr="0078159D">
              <w:rPr>
                <w:rFonts w:hint="eastAsia"/>
                <w:szCs w:val="26"/>
                <w:lang w:val="zh-CN"/>
              </w:rPr>
              <w:t>远期（</w:t>
            </w:r>
            <w:r w:rsidRPr="0078159D">
              <w:rPr>
                <w:rFonts w:hint="eastAsia"/>
                <w:szCs w:val="26"/>
                <w:lang w:val="zh-CN"/>
              </w:rPr>
              <w:t>2030</w:t>
            </w:r>
            <w:r w:rsidRPr="0078159D">
              <w:rPr>
                <w:rFonts w:hint="eastAsia"/>
                <w:szCs w:val="26"/>
                <w:lang w:val="zh-CN"/>
              </w:rPr>
              <w:t>）：城镇化水平为</w:t>
            </w:r>
            <w:r w:rsidRPr="0078159D">
              <w:rPr>
                <w:rFonts w:hint="eastAsia"/>
                <w:szCs w:val="26"/>
                <w:lang w:val="zh-CN"/>
              </w:rPr>
              <w:t>53%</w:t>
            </w:r>
            <w:r w:rsidRPr="0078159D">
              <w:rPr>
                <w:rFonts w:hint="eastAsia"/>
                <w:szCs w:val="26"/>
                <w:lang w:val="zh-CN"/>
              </w:rPr>
              <w:t>左右，城镇人口约</w:t>
            </w:r>
            <w:r w:rsidRPr="0078159D">
              <w:rPr>
                <w:rFonts w:hint="eastAsia"/>
                <w:szCs w:val="26"/>
                <w:lang w:val="zh-CN"/>
              </w:rPr>
              <w:t>9000</w:t>
            </w:r>
            <w:r w:rsidRPr="0078159D">
              <w:rPr>
                <w:rFonts w:hint="eastAsia"/>
                <w:szCs w:val="26"/>
                <w:lang w:val="zh-CN"/>
              </w:rPr>
              <w:t>人。</w:t>
            </w:r>
          </w:p>
          <w:p w:rsidR="00CE3F60" w:rsidRPr="0078159D" w:rsidRDefault="00CE3F60" w:rsidP="00CE3F60">
            <w:pPr>
              <w:pStyle w:val="affd"/>
              <w:ind w:firstLine="480"/>
            </w:pPr>
            <w:r w:rsidRPr="0078159D">
              <w:rPr>
                <w:rFonts w:hint="eastAsia"/>
              </w:rPr>
              <w:t>但目前耿镇镇的城镇人口仅为</w:t>
            </w:r>
            <w:r w:rsidRPr="0078159D">
              <w:rPr>
                <w:rFonts w:hint="eastAsia"/>
              </w:rPr>
              <w:t>3200</w:t>
            </w:r>
            <w:r w:rsidRPr="0078159D">
              <w:rPr>
                <w:rFonts w:hint="eastAsia"/>
              </w:rPr>
              <w:t>人，城镇化水平为</w:t>
            </w:r>
            <w:r w:rsidRPr="0078159D">
              <w:rPr>
                <w:rFonts w:hint="eastAsia"/>
              </w:rPr>
              <w:t>22%</w:t>
            </w:r>
            <w:r w:rsidRPr="0078159D">
              <w:rPr>
                <w:rFonts w:hint="eastAsia"/>
              </w:rPr>
              <w:t>，低于规划预期。但随着近年来耿镇</w:t>
            </w:r>
            <w:proofErr w:type="gramStart"/>
            <w:r w:rsidRPr="0078159D">
              <w:rPr>
                <w:rFonts w:hint="eastAsia"/>
              </w:rPr>
              <w:t>“</w:t>
            </w:r>
            <w:proofErr w:type="gramEnd"/>
            <w:r w:rsidRPr="0078159D">
              <w:rPr>
                <w:rFonts w:hint="eastAsia"/>
              </w:rPr>
              <w:t>强化中心</w:t>
            </w:r>
            <w:proofErr w:type="gramStart"/>
            <w:r w:rsidRPr="0078159D">
              <w:rPr>
                <w:rFonts w:hint="eastAsia"/>
              </w:rPr>
              <w:t>“</w:t>
            </w:r>
            <w:proofErr w:type="gramEnd"/>
            <w:r w:rsidRPr="0078159D">
              <w:rPr>
                <w:rFonts w:hint="eastAsia"/>
              </w:rPr>
              <w:t>战略和“扶贫移民、并村移民”工程的实施，耿镇镇城镇人口会有较大的提升。本次设计总人口以当前人口为基准，按照远期</w:t>
            </w:r>
            <w:r w:rsidRPr="0078159D">
              <w:rPr>
                <w:rFonts w:hint="eastAsia"/>
                <w:szCs w:val="26"/>
                <w:lang w:val="zh-CN"/>
              </w:rPr>
              <w:t>1.4%</w:t>
            </w:r>
            <w:r w:rsidRPr="0078159D">
              <w:rPr>
                <w:rFonts w:hint="eastAsia"/>
                <w:szCs w:val="26"/>
                <w:lang w:val="zh-CN"/>
              </w:rPr>
              <w:t>左右的</w:t>
            </w:r>
            <w:r w:rsidRPr="0078159D">
              <w:rPr>
                <w:rFonts w:hint="eastAsia"/>
              </w:rPr>
              <w:t>城镇化增长速度进行预测，</w:t>
            </w:r>
            <w:r w:rsidRPr="0078159D">
              <w:rPr>
                <w:rFonts w:hint="eastAsia"/>
              </w:rPr>
              <w:t>2030</w:t>
            </w:r>
            <w:r w:rsidRPr="0078159D">
              <w:rPr>
                <w:rFonts w:hint="eastAsia"/>
              </w:rPr>
              <w:t>年城镇化率为</w:t>
            </w:r>
            <w:r w:rsidRPr="0078159D">
              <w:rPr>
                <w:rFonts w:hint="eastAsia"/>
              </w:rPr>
              <w:t>36%</w:t>
            </w:r>
            <w:r w:rsidRPr="0078159D">
              <w:rPr>
                <w:rFonts w:hint="eastAsia"/>
              </w:rPr>
              <w:t>。</w:t>
            </w:r>
          </w:p>
          <w:p w:rsidR="00CE3F60" w:rsidRPr="0078159D" w:rsidRDefault="00CE3F60" w:rsidP="00CE3F60">
            <w:pPr>
              <w:pStyle w:val="affd"/>
              <w:ind w:firstLine="480"/>
            </w:pPr>
            <w:proofErr w:type="gramStart"/>
            <w:r w:rsidRPr="0078159D">
              <w:rPr>
                <w:rFonts w:hint="eastAsia"/>
              </w:rPr>
              <w:t>则耿镇镇</w:t>
            </w:r>
            <w:proofErr w:type="gramEnd"/>
            <w:r w:rsidRPr="0078159D">
              <w:rPr>
                <w:rFonts w:hint="eastAsia"/>
              </w:rPr>
              <w:t>10</w:t>
            </w:r>
            <w:r w:rsidRPr="0078159D">
              <w:rPr>
                <w:rFonts w:hint="eastAsia"/>
              </w:rPr>
              <w:t>年后总人口分别为：</w:t>
            </w:r>
          </w:p>
          <w:p w:rsidR="00CE3F60" w:rsidRPr="0078159D" w:rsidRDefault="00CE3F60" w:rsidP="00CE3F60">
            <w:pPr>
              <w:pStyle w:val="affd"/>
              <w:ind w:firstLine="480"/>
            </w:pPr>
            <w:r w:rsidRPr="0078159D">
              <w:rPr>
                <w:rFonts w:hint="eastAsia"/>
              </w:rPr>
              <w:t>17000</w:t>
            </w:r>
            <w:r w:rsidRPr="0078159D">
              <w:rPr>
                <w:rFonts w:hint="eastAsia"/>
              </w:rPr>
              <w:t>×</w:t>
            </w:r>
            <w:r w:rsidRPr="0078159D">
              <w:rPr>
                <w:rFonts w:hint="eastAsia"/>
              </w:rPr>
              <w:t>36%=6120</w:t>
            </w:r>
            <w:r w:rsidRPr="0078159D">
              <w:rPr>
                <w:rFonts w:hint="eastAsia"/>
              </w:rPr>
              <w:t>（人）</w:t>
            </w:r>
          </w:p>
          <w:p w:rsidR="00CE3F60" w:rsidRPr="0078159D" w:rsidRDefault="00CE3F60" w:rsidP="00CE3F60">
            <w:pPr>
              <w:pStyle w:val="affd"/>
              <w:ind w:firstLine="480"/>
            </w:pPr>
            <w:r w:rsidRPr="0078159D">
              <w:rPr>
                <w:rFonts w:hint="eastAsia"/>
              </w:rPr>
              <w:t>（</w:t>
            </w:r>
            <w:r w:rsidRPr="0078159D">
              <w:rPr>
                <w:rFonts w:hint="eastAsia"/>
              </w:rPr>
              <w:t>2</w:t>
            </w:r>
            <w:r w:rsidRPr="0078159D">
              <w:rPr>
                <w:rFonts w:hint="eastAsia"/>
              </w:rPr>
              <w:t>）污水量预测</w:t>
            </w:r>
          </w:p>
          <w:p w:rsidR="00CE3F60" w:rsidRPr="0078159D" w:rsidRDefault="00CE3F60" w:rsidP="00CE3F60">
            <w:pPr>
              <w:pStyle w:val="affd"/>
              <w:ind w:firstLine="480"/>
            </w:pPr>
            <w:r w:rsidRPr="0078159D">
              <w:rPr>
                <w:rFonts w:ascii="宋体" w:hAnsi="宋体" w:hint="eastAsia"/>
              </w:rPr>
              <w:t>①综合生活污水量</w:t>
            </w:r>
            <w:r w:rsidRPr="0078159D">
              <w:t>Q</w:t>
            </w:r>
            <w:r w:rsidRPr="0078159D">
              <w:rPr>
                <w:vertAlign w:val="subscript"/>
              </w:rPr>
              <w:t>1</w:t>
            </w:r>
          </w:p>
          <w:p w:rsidR="00CE3F60" w:rsidRPr="0078159D" w:rsidRDefault="00CE3F60" w:rsidP="00CE3F60">
            <w:pPr>
              <w:pStyle w:val="affd"/>
              <w:ind w:firstLine="480"/>
            </w:pPr>
            <w:r w:rsidRPr="0078159D">
              <w:rPr>
                <w:rFonts w:hint="eastAsia"/>
              </w:rPr>
              <w:t>集中污水处理项目的设计处理规模可按照以下公式进行估算：</w:t>
            </w:r>
          </w:p>
          <w:p w:rsidR="00CE3F60" w:rsidRPr="0078159D" w:rsidRDefault="00CE3F60" w:rsidP="00CE3F60">
            <w:pPr>
              <w:pStyle w:val="affd"/>
              <w:ind w:firstLine="480"/>
            </w:pPr>
            <w:r w:rsidRPr="0078159D">
              <w:rPr>
                <w:rFonts w:hint="eastAsia"/>
              </w:rPr>
              <w:t>Q=q</w:t>
            </w:r>
            <w:r w:rsidRPr="0078159D">
              <w:rPr>
                <w:rFonts w:hint="eastAsia"/>
              </w:rPr>
              <w:t>×</w:t>
            </w:r>
            <w:r w:rsidRPr="0078159D">
              <w:rPr>
                <w:rFonts w:hint="eastAsia"/>
              </w:rPr>
              <w:t>n</w:t>
            </w:r>
            <w:r w:rsidRPr="0078159D">
              <w:rPr>
                <w:rFonts w:hint="eastAsia"/>
              </w:rPr>
              <w:t>×</w:t>
            </w:r>
            <w:r w:rsidRPr="0078159D">
              <w:rPr>
                <w:rFonts w:hint="eastAsia"/>
              </w:rPr>
              <w:t>r</w:t>
            </w:r>
            <w:r w:rsidRPr="0078159D">
              <w:rPr>
                <w:rFonts w:hint="eastAsia"/>
              </w:rPr>
              <w:t>×污水收集率（≥</w:t>
            </w:r>
            <w:r w:rsidRPr="0078159D">
              <w:rPr>
                <w:rFonts w:hint="eastAsia"/>
              </w:rPr>
              <w:t>60%</w:t>
            </w:r>
            <w:r w:rsidRPr="0078159D">
              <w:rPr>
                <w:rFonts w:hint="eastAsia"/>
              </w:rPr>
              <w:t>）×</w:t>
            </w:r>
            <w:r w:rsidRPr="0078159D">
              <w:rPr>
                <w:rFonts w:hint="eastAsia"/>
              </w:rPr>
              <w:t>k</w:t>
            </w:r>
          </w:p>
          <w:p w:rsidR="00CE3F60" w:rsidRPr="0078159D" w:rsidRDefault="00CE3F60" w:rsidP="00CE3F60">
            <w:pPr>
              <w:pStyle w:val="affd"/>
              <w:ind w:firstLine="480"/>
            </w:pPr>
            <w:r w:rsidRPr="0078159D">
              <w:rPr>
                <w:rFonts w:hint="eastAsia"/>
              </w:rPr>
              <w:t>其中：</w:t>
            </w:r>
            <w:r w:rsidRPr="0078159D">
              <w:rPr>
                <w:rFonts w:hint="eastAsia"/>
              </w:rPr>
              <w:t>Q</w:t>
            </w:r>
            <w:r w:rsidRPr="0078159D">
              <w:rPr>
                <w:rFonts w:hint="eastAsia"/>
              </w:rPr>
              <w:t>——日处理污水量（</w:t>
            </w:r>
            <w:r w:rsidRPr="0078159D">
              <w:rPr>
                <w:rFonts w:hint="eastAsia"/>
              </w:rPr>
              <w:t>L/d</w:t>
            </w:r>
            <w:r w:rsidRPr="0078159D">
              <w:rPr>
                <w:rFonts w:hint="eastAsia"/>
              </w:rPr>
              <w:t>）</w:t>
            </w:r>
          </w:p>
          <w:p w:rsidR="00CE3F60" w:rsidRPr="0078159D" w:rsidRDefault="00CE3F60" w:rsidP="00CE3F60">
            <w:pPr>
              <w:pStyle w:val="affd"/>
              <w:ind w:firstLine="480"/>
            </w:pPr>
            <w:r w:rsidRPr="0078159D">
              <w:rPr>
                <w:rFonts w:hint="eastAsia"/>
              </w:rPr>
              <w:t xml:space="preserve">      q</w:t>
            </w:r>
            <w:r w:rsidRPr="0078159D">
              <w:rPr>
                <w:rFonts w:hint="eastAsia"/>
              </w:rPr>
              <w:t>——人均日生活用水量（</w:t>
            </w:r>
            <w:r w:rsidRPr="0078159D">
              <w:rPr>
                <w:rFonts w:hint="eastAsia"/>
              </w:rPr>
              <w:t>L/d</w:t>
            </w:r>
            <w:r w:rsidRPr="0078159D">
              <w:rPr>
                <w:rFonts w:hint="eastAsia"/>
              </w:rPr>
              <w:t>）</w:t>
            </w:r>
          </w:p>
          <w:p w:rsidR="00CE3F60" w:rsidRPr="0078159D" w:rsidRDefault="00CE3F60" w:rsidP="00CE3F60">
            <w:pPr>
              <w:pStyle w:val="affd"/>
              <w:ind w:firstLine="480"/>
            </w:pPr>
            <w:r w:rsidRPr="0078159D">
              <w:rPr>
                <w:rFonts w:hint="eastAsia"/>
              </w:rPr>
              <w:t xml:space="preserve">      n</w:t>
            </w:r>
            <w:r w:rsidRPr="0078159D">
              <w:rPr>
                <w:rFonts w:hint="eastAsia"/>
              </w:rPr>
              <w:t>——当地常住人口（人）</w:t>
            </w:r>
          </w:p>
          <w:p w:rsidR="00CE3F60" w:rsidRPr="0078159D" w:rsidRDefault="00CE3F60" w:rsidP="00CE3F60">
            <w:pPr>
              <w:pStyle w:val="affd"/>
              <w:ind w:firstLine="480"/>
            </w:pPr>
            <w:r w:rsidRPr="0078159D">
              <w:rPr>
                <w:rFonts w:hint="eastAsia"/>
              </w:rPr>
              <w:t xml:space="preserve">      r</w:t>
            </w:r>
            <w:r w:rsidRPr="0078159D">
              <w:rPr>
                <w:rFonts w:hint="eastAsia"/>
              </w:rPr>
              <w:t>——排水系数</w:t>
            </w:r>
          </w:p>
          <w:p w:rsidR="00CE3F60" w:rsidRPr="0078159D" w:rsidRDefault="00CE3F60" w:rsidP="00CE3F60">
            <w:pPr>
              <w:pStyle w:val="affd"/>
              <w:ind w:firstLine="480"/>
            </w:pPr>
            <w:r w:rsidRPr="0078159D">
              <w:rPr>
                <w:rFonts w:hint="eastAsia"/>
              </w:rPr>
              <w:t>K</w:t>
            </w:r>
            <w:r w:rsidRPr="0078159D">
              <w:rPr>
                <w:rFonts w:hint="eastAsia"/>
              </w:rPr>
              <w:t>——生活污水量的</w:t>
            </w:r>
            <w:proofErr w:type="gramStart"/>
            <w:r w:rsidRPr="0078159D">
              <w:rPr>
                <w:rFonts w:hint="eastAsia"/>
              </w:rPr>
              <w:t>总变化</w:t>
            </w:r>
            <w:proofErr w:type="gramEnd"/>
            <w:r w:rsidRPr="0078159D">
              <w:rPr>
                <w:rFonts w:hint="eastAsia"/>
              </w:rPr>
              <w:t>系数</w:t>
            </w:r>
          </w:p>
          <w:p w:rsidR="00CE3F60" w:rsidRPr="0078159D" w:rsidRDefault="00CE3F60" w:rsidP="00CE3F60">
            <w:pPr>
              <w:pStyle w:val="affd"/>
              <w:ind w:firstLine="480"/>
            </w:pPr>
            <w:r w:rsidRPr="0078159D">
              <w:rPr>
                <w:rFonts w:hint="eastAsia"/>
              </w:rPr>
              <w:t>生活污水量的</w:t>
            </w:r>
            <w:proofErr w:type="gramStart"/>
            <w:r w:rsidRPr="0078159D">
              <w:rPr>
                <w:rFonts w:hint="eastAsia"/>
              </w:rPr>
              <w:t>总变化</w:t>
            </w:r>
            <w:proofErr w:type="gramEnd"/>
            <w:r w:rsidRPr="0078159D">
              <w:rPr>
                <w:rFonts w:hint="eastAsia"/>
              </w:rPr>
              <w:t>系数参考</w:t>
            </w:r>
            <w:r w:rsidRPr="0078159D">
              <w:rPr>
                <w:rFonts w:hint="eastAsia"/>
              </w:rPr>
              <w:t>CJJ124-2008</w:t>
            </w:r>
            <w:r w:rsidRPr="0078159D">
              <w:rPr>
                <w:rFonts w:hint="eastAsia"/>
              </w:rPr>
              <w:t>、</w:t>
            </w:r>
            <w:r w:rsidRPr="0078159D">
              <w:rPr>
                <w:rFonts w:hint="eastAsia"/>
              </w:rPr>
              <w:t>GB50014-2006</w:t>
            </w:r>
            <w:r w:rsidRPr="0078159D">
              <w:rPr>
                <w:rFonts w:hint="eastAsia"/>
              </w:rPr>
              <w:t>选用。</w:t>
            </w:r>
          </w:p>
          <w:p w:rsidR="00CE3F60" w:rsidRPr="0078159D" w:rsidRDefault="00CE3F60" w:rsidP="00CE3F60">
            <w:pPr>
              <w:pStyle w:val="affd"/>
              <w:ind w:firstLine="480"/>
            </w:pPr>
            <w:r w:rsidRPr="0078159D">
              <w:rPr>
                <w:rFonts w:hint="eastAsia"/>
              </w:rPr>
              <w:t>耿镇镇</w:t>
            </w:r>
            <w:r w:rsidRPr="0078159D">
              <w:rPr>
                <w:rFonts w:hint="eastAsia"/>
              </w:rPr>
              <w:t>5</w:t>
            </w:r>
            <w:r w:rsidRPr="0078159D">
              <w:rPr>
                <w:rFonts w:hint="eastAsia"/>
              </w:rPr>
              <w:t>年后总人口</w:t>
            </w:r>
            <w:proofErr w:type="gramStart"/>
            <w:r w:rsidRPr="0078159D">
              <w:rPr>
                <w:rFonts w:hint="eastAsia"/>
              </w:rPr>
              <w:t>数预测</w:t>
            </w:r>
            <w:proofErr w:type="gramEnd"/>
            <w:r w:rsidRPr="0078159D">
              <w:rPr>
                <w:rFonts w:hint="eastAsia"/>
              </w:rPr>
              <w:t>为</w:t>
            </w:r>
            <w:r w:rsidRPr="0078159D">
              <w:rPr>
                <w:rFonts w:hint="eastAsia"/>
              </w:rPr>
              <w:t>6120</w:t>
            </w:r>
            <w:r w:rsidRPr="0078159D">
              <w:rPr>
                <w:rFonts w:hint="eastAsia"/>
              </w:rPr>
              <w:t>人；依据《村镇供水工程设计规范》（</w:t>
            </w:r>
            <w:r w:rsidRPr="0078159D">
              <w:rPr>
                <w:rFonts w:hint="eastAsia"/>
              </w:rPr>
              <w:t>S</w:t>
            </w:r>
            <w:r w:rsidRPr="0078159D">
              <w:t>L687</w:t>
            </w:r>
            <w:r w:rsidRPr="0078159D">
              <w:rPr>
                <w:rFonts w:hint="eastAsia"/>
              </w:rPr>
              <w:t>-</w:t>
            </w:r>
            <w:r w:rsidRPr="0078159D">
              <w:t>2014</w:t>
            </w:r>
            <w:r w:rsidRPr="0078159D">
              <w:rPr>
                <w:rFonts w:hint="eastAsia"/>
              </w:rPr>
              <w:t>）的规定，耿镇镇平均日综合生活用水定额</w:t>
            </w:r>
            <w:r w:rsidRPr="0078159D">
              <w:t>2030</w:t>
            </w:r>
            <w:r w:rsidRPr="0078159D">
              <w:t>年取</w:t>
            </w:r>
            <w:r w:rsidRPr="0078159D">
              <w:t>110L/</w:t>
            </w:r>
            <w:proofErr w:type="spellStart"/>
            <w:r w:rsidRPr="0078159D">
              <w:t>cap·d</w:t>
            </w:r>
            <w:proofErr w:type="spellEnd"/>
            <w:r w:rsidRPr="0078159D">
              <w:rPr>
                <w:rFonts w:hint="eastAsia"/>
                <w:szCs w:val="26"/>
              </w:rPr>
              <w:t>；排水系数按</w:t>
            </w:r>
            <w:r w:rsidRPr="0078159D">
              <w:rPr>
                <w:rFonts w:hint="eastAsia"/>
                <w:szCs w:val="26"/>
              </w:rPr>
              <w:t>80%</w:t>
            </w:r>
            <w:r w:rsidRPr="0078159D">
              <w:rPr>
                <w:rFonts w:hint="eastAsia"/>
                <w:szCs w:val="26"/>
              </w:rPr>
              <w:t>考虑；</w:t>
            </w:r>
          </w:p>
          <w:p w:rsidR="00CE3F60" w:rsidRPr="0078159D" w:rsidRDefault="00CE3F60" w:rsidP="00CE3F60">
            <w:pPr>
              <w:pStyle w:val="affd"/>
              <w:ind w:firstLine="480"/>
            </w:pPr>
            <w:proofErr w:type="gramStart"/>
            <w:r w:rsidRPr="0078159D">
              <w:t>则居民</w:t>
            </w:r>
            <w:proofErr w:type="gramEnd"/>
            <w:r w:rsidRPr="0078159D">
              <w:t>综合生活污水量为：</w:t>
            </w:r>
          </w:p>
          <w:p w:rsidR="00CE3F60" w:rsidRPr="0078159D" w:rsidRDefault="00CE3F60" w:rsidP="00CE3F60">
            <w:pPr>
              <w:pStyle w:val="affd"/>
              <w:ind w:firstLine="480"/>
            </w:pPr>
            <w:r w:rsidRPr="0078159D">
              <w:t>Q</w:t>
            </w:r>
            <w:r w:rsidRPr="0078159D">
              <w:rPr>
                <w:vertAlign w:val="subscript"/>
              </w:rPr>
              <w:t>1</w:t>
            </w:r>
            <w:r w:rsidRPr="0078159D">
              <w:t>=</w:t>
            </w:r>
            <w:r w:rsidRPr="0078159D">
              <w:rPr>
                <w:rFonts w:hint="eastAsia"/>
              </w:rPr>
              <w:t>6120</w:t>
            </w:r>
            <w:r w:rsidRPr="0078159D">
              <w:t>×1</w:t>
            </w:r>
            <w:r w:rsidRPr="0078159D">
              <w:rPr>
                <w:rFonts w:hint="eastAsia"/>
              </w:rPr>
              <w:t>1</w:t>
            </w:r>
            <w:r w:rsidRPr="0078159D">
              <w:t>0×10</w:t>
            </w:r>
            <w:r w:rsidRPr="0078159D">
              <w:rPr>
                <w:vertAlign w:val="superscript"/>
              </w:rPr>
              <w:t>-3</w:t>
            </w:r>
            <w:r w:rsidRPr="0078159D">
              <w:t>×80%=</w:t>
            </w:r>
            <w:r w:rsidRPr="0078159D">
              <w:rPr>
                <w:rFonts w:hint="eastAsia"/>
              </w:rPr>
              <w:t>538.6m</w:t>
            </w:r>
            <w:r w:rsidRPr="0078159D">
              <w:rPr>
                <w:rFonts w:ascii="Calibri" w:hAnsi="Calibri" w:cs="Calibri"/>
              </w:rPr>
              <w:t>³</w:t>
            </w:r>
            <w:r w:rsidRPr="0078159D">
              <w:t>/d</w:t>
            </w:r>
            <w:r w:rsidRPr="0078159D">
              <w:t>；</w:t>
            </w:r>
          </w:p>
          <w:p w:rsidR="00CE3F60" w:rsidRPr="0078159D" w:rsidRDefault="00CE3F60" w:rsidP="00CE3F60">
            <w:pPr>
              <w:pStyle w:val="affd"/>
              <w:ind w:firstLine="480"/>
              <w:rPr>
                <w:vertAlign w:val="subscript"/>
              </w:rPr>
            </w:pPr>
            <w:r w:rsidRPr="0078159D">
              <w:rPr>
                <w:rFonts w:ascii="宋体" w:hAnsi="宋体" w:hint="eastAsia"/>
              </w:rPr>
              <w:t>②</w:t>
            </w:r>
            <w:r w:rsidRPr="0078159D">
              <w:t>未预见排水量预测</w:t>
            </w:r>
            <w:r w:rsidRPr="0078159D">
              <w:t>Q</w:t>
            </w:r>
            <w:r w:rsidRPr="0078159D">
              <w:rPr>
                <w:vertAlign w:val="subscript"/>
              </w:rPr>
              <w:t>2</w:t>
            </w:r>
          </w:p>
          <w:p w:rsidR="00CE3F60" w:rsidRPr="0078159D" w:rsidRDefault="00CE3F60" w:rsidP="00CE3F60">
            <w:pPr>
              <w:pStyle w:val="affd"/>
              <w:ind w:firstLine="480"/>
            </w:pPr>
            <w:r w:rsidRPr="0078159D">
              <w:lastRenderedPageBreak/>
              <w:t>未预见水量是按综合生活污水量的</w:t>
            </w:r>
            <w:r w:rsidRPr="0078159D">
              <w:t>10%</w:t>
            </w:r>
            <w:r w:rsidRPr="0078159D">
              <w:t>进行计算，则未预见水量为：</w:t>
            </w:r>
          </w:p>
          <w:p w:rsidR="00CE3F60" w:rsidRPr="0078159D" w:rsidRDefault="00CE3F60" w:rsidP="00CE3F60">
            <w:pPr>
              <w:pStyle w:val="affd"/>
              <w:ind w:firstLine="480"/>
            </w:pPr>
            <w:r w:rsidRPr="0078159D">
              <w:t>Q</w:t>
            </w:r>
            <w:r w:rsidRPr="0078159D">
              <w:rPr>
                <w:rFonts w:hint="eastAsia"/>
                <w:vertAlign w:val="subscript"/>
              </w:rPr>
              <w:t>2</w:t>
            </w:r>
            <w:r w:rsidRPr="0078159D">
              <w:t>=</w:t>
            </w:r>
            <w:r w:rsidRPr="0078159D">
              <w:rPr>
                <w:rFonts w:hint="eastAsia"/>
              </w:rPr>
              <w:t>538.6</w:t>
            </w:r>
            <w:r w:rsidRPr="0078159D">
              <w:t>×10%=</w:t>
            </w:r>
            <w:r w:rsidRPr="0078159D">
              <w:rPr>
                <w:rFonts w:hint="eastAsia"/>
              </w:rPr>
              <w:t>53.9m</w:t>
            </w:r>
            <w:r w:rsidRPr="0078159D">
              <w:rPr>
                <w:rFonts w:ascii="Calibri" w:hAnsi="Calibri" w:cs="Calibri"/>
              </w:rPr>
              <w:t>³</w:t>
            </w:r>
            <w:r w:rsidRPr="0078159D">
              <w:t>/d</w:t>
            </w:r>
            <w:r w:rsidRPr="0078159D">
              <w:t>；</w:t>
            </w:r>
          </w:p>
          <w:p w:rsidR="00CE3F60" w:rsidRPr="0078159D" w:rsidRDefault="00CE3F60" w:rsidP="00CE3F60">
            <w:pPr>
              <w:pStyle w:val="affd"/>
              <w:ind w:firstLine="480"/>
              <w:rPr>
                <w:vertAlign w:val="subscript"/>
              </w:rPr>
            </w:pPr>
            <w:r w:rsidRPr="0078159D">
              <w:rPr>
                <w:rFonts w:ascii="宋体" w:hAnsi="宋体" w:hint="eastAsia"/>
              </w:rPr>
              <w:t>③</w:t>
            </w:r>
            <w:r w:rsidRPr="0078159D">
              <w:t>总污水量</w:t>
            </w:r>
            <w:r w:rsidRPr="0078159D">
              <w:t>Q</w:t>
            </w:r>
          </w:p>
          <w:p w:rsidR="00CE3F60" w:rsidRPr="0078159D" w:rsidRDefault="00CE3F60" w:rsidP="00CE3F60">
            <w:pPr>
              <w:pStyle w:val="affd"/>
              <w:ind w:firstLine="480"/>
            </w:pPr>
            <w:r w:rsidRPr="0078159D">
              <w:t>污水排放总量为以上</w:t>
            </w:r>
            <w:r w:rsidRPr="0078159D">
              <w:rPr>
                <w:rFonts w:hint="eastAsia"/>
              </w:rPr>
              <w:t>三</w:t>
            </w:r>
            <w:r w:rsidRPr="0078159D">
              <w:t>部分水量之和，则污水排放量为：</w:t>
            </w:r>
          </w:p>
          <w:p w:rsidR="00CE3F60" w:rsidRPr="0078159D" w:rsidRDefault="00CE3F60" w:rsidP="00CE3F60">
            <w:pPr>
              <w:pStyle w:val="affd"/>
              <w:ind w:firstLine="480"/>
            </w:pPr>
            <w:r w:rsidRPr="0078159D">
              <w:t>Q= Q</w:t>
            </w:r>
            <w:r w:rsidRPr="0078159D">
              <w:rPr>
                <w:vertAlign w:val="subscript"/>
              </w:rPr>
              <w:t>1</w:t>
            </w:r>
            <w:r w:rsidRPr="0078159D">
              <w:t>+ Q</w:t>
            </w:r>
            <w:r w:rsidRPr="0078159D">
              <w:rPr>
                <w:vertAlign w:val="subscript"/>
              </w:rPr>
              <w:t>2</w:t>
            </w:r>
            <w:r w:rsidRPr="0078159D">
              <w:t xml:space="preserve"> =538.6m³/d+53.9m³/d=592.5m³/d=6.9L/s</w:t>
            </w:r>
            <w:r w:rsidRPr="0078159D">
              <w:t>。</w:t>
            </w:r>
          </w:p>
          <w:p w:rsidR="00CE3F60" w:rsidRPr="0078159D" w:rsidRDefault="000A15E9" w:rsidP="005E549F">
            <w:pPr>
              <w:pStyle w:val="affd"/>
              <w:ind w:firstLine="480"/>
            </w:pPr>
            <w:bookmarkStart w:id="9" w:name="_Toc10442"/>
            <w:r w:rsidRPr="0078159D">
              <w:rPr>
                <w:rFonts w:hint="eastAsia"/>
              </w:rPr>
              <w:t>（</w:t>
            </w:r>
            <w:r w:rsidRPr="0078159D">
              <w:rPr>
                <w:rFonts w:hint="eastAsia"/>
              </w:rPr>
              <w:t>2</w:t>
            </w:r>
            <w:r w:rsidRPr="0078159D">
              <w:rPr>
                <w:rFonts w:hint="eastAsia"/>
              </w:rPr>
              <w:t>）</w:t>
            </w:r>
            <w:r w:rsidR="00CE3F60" w:rsidRPr="0078159D">
              <w:rPr>
                <w:rFonts w:hint="eastAsia"/>
              </w:rPr>
              <w:t>设计规模</w:t>
            </w:r>
            <w:bookmarkEnd w:id="9"/>
          </w:p>
          <w:p w:rsidR="005E549F" w:rsidRPr="0078159D" w:rsidRDefault="005E549F" w:rsidP="005E549F">
            <w:pPr>
              <w:pStyle w:val="affd"/>
              <w:ind w:firstLine="480"/>
              <w:rPr>
                <w:rFonts w:eastAsiaTheme="minorEastAsia"/>
                <w:szCs w:val="24"/>
              </w:rPr>
            </w:pPr>
            <w:r w:rsidRPr="0078159D">
              <w:rPr>
                <w:rFonts w:eastAsiaTheme="minorEastAsia" w:hAnsiTheme="minorEastAsia"/>
                <w:szCs w:val="24"/>
              </w:rPr>
              <w:t>本项目设计采用</w:t>
            </w:r>
            <w:r w:rsidRPr="0078159D">
              <w:rPr>
                <w:rFonts w:eastAsiaTheme="minorEastAsia"/>
                <w:szCs w:val="24"/>
              </w:rPr>
              <w:t>2030</w:t>
            </w:r>
            <w:r w:rsidRPr="0078159D">
              <w:rPr>
                <w:rFonts w:eastAsiaTheme="minorEastAsia" w:hAnsiTheme="minorEastAsia"/>
                <w:szCs w:val="24"/>
              </w:rPr>
              <w:t>年规划人口数据</w:t>
            </w:r>
            <w:r w:rsidRPr="0078159D">
              <w:rPr>
                <w:rFonts w:eastAsiaTheme="minorEastAsia" w:hAnsiTheme="minorEastAsia" w:hint="eastAsia"/>
                <w:szCs w:val="24"/>
              </w:rPr>
              <w:t>，</w:t>
            </w:r>
            <w:r w:rsidRPr="0078159D">
              <w:rPr>
                <w:rFonts w:eastAsiaTheme="minorEastAsia" w:hAnsiTheme="minorEastAsia"/>
                <w:szCs w:val="24"/>
              </w:rPr>
              <w:t>充分考虑到远期人口数量的增加；同时为考虑</w:t>
            </w:r>
            <w:r w:rsidRPr="0078159D">
              <w:rPr>
                <w:rFonts w:eastAsiaTheme="minorEastAsia" w:hAnsiTheme="minorEastAsia" w:hint="eastAsia"/>
                <w:szCs w:val="24"/>
              </w:rPr>
              <w:t>五台</w:t>
            </w:r>
            <w:proofErr w:type="gramStart"/>
            <w:r w:rsidRPr="0078159D">
              <w:rPr>
                <w:rFonts w:eastAsiaTheme="minorEastAsia" w:hAnsiTheme="minorEastAsia" w:hint="eastAsia"/>
                <w:szCs w:val="24"/>
              </w:rPr>
              <w:t>县耿镇镇区</w:t>
            </w:r>
            <w:r w:rsidRPr="0078159D">
              <w:rPr>
                <w:rFonts w:eastAsiaTheme="minorEastAsia" w:hAnsiTheme="minorEastAsia"/>
                <w:szCs w:val="24"/>
              </w:rPr>
              <w:t>快速</w:t>
            </w:r>
            <w:proofErr w:type="gramEnd"/>
            <w:r w:rsidRPr="0078159D">
              <w:rPr>
                <w:rFonts w:eastAsiaTheme="minorEastAsia" w:hAnsiTheme="minorEastAsia"/>
                <w:szCs w:val="24"/>
              </w:rPr>
              <w:t>发展、人口急剧增长等因素影响，</w:t>
            </w:r>
            <w:bookmarkStart w:id="10" w:name="_Hlk32439408"/>
            <w:r w:rsidRPr="0078159D">
              <w:rPr>
                <w:rFonts w:hint="eastAsia"/>
              </w:rPr>
              <w:t>本项目设计处理规模为</w:t>
            </w:r>
            <w:r w:rsidRPr="0078159D">
              <w:rPr>
                <w:rFonts w:hint="eastAsia"/>
              </w:rPr>
              <w:t>600</w:t>
            </w:r>
            <w:r w:rsidRPr="0078159D">
              <w:t xml:space="preserve"> m³</w:t>
            </w:r>
            <w:r w:rsidRPr="0078159D">
              <w:rPr>
                <w:rFonts w:hint="eastAsia"/>
              </w:rPr>
              <w:t>/d</w:t>
            </w:r>
            <w:r w:rsidRPr="0078159D">
              <w:rPr>
                <w:rFonts w:hint="eastAsia"/>
              </w:rPr>
              <w:t>。</w:t>
            </w:r>
            <w:bookmarkEnd w:id="10"/>
            <w:r w:rsidRPr="0078159D">
              <w:rPr>
                <w:rFonts w:hint="eastAsia"/>
              </w:rPr>
              <w:t>同时，</w:t>
            </w:r>
            <w:r w:rsidRPr="0078159D">
              <w:rPr>
                <w:rFonts w:eastAsiaTheme="minorEastAsia" w:hAnsiTheme="minorEastAsia"/>
                <w:szCs w:val="24"/>
              </w:rPr>
              <w:t>本项目已预留有远期扩建用地。因此，从发展及经济合理性看，项目污水处理规模可行。</w:t>
            </w:r>
          </w:p>
          <w:bookmarkEnd w:id="8"/>
          <w:p w:rsidR="00CE3F60" w:rsidRPr="0078159D" w:rsidRDefault="000A7345" w:rsidP="000A7345">
            <w:pPr>
              <w:pStyle w:val="3"/>
            </w:pPr>
            <w:r w:rsidRPr="0078159D">
              <w:rPr>
                <w:rFonts w:hint="eastAsia"/>
              </w:rPr>
              <w:t>1.2.8</w:t>
            </w:r>
            <w:r w:rsidR="00CE3F60" w:rsidRPr="0078159D">
              <w:rPr>
                <w:rFonts w:hint="eastAsia"/>
              </w:rPr>
              <w:t>进出水水质</w:t>
            </w:r>
          </w:p>
          <w:p w:rsidR="007C6851" w:rsidRPr="0078159D" w:rsidRDefault="000A7345" w:rsidP="000A7345">
            <w:pPr>
              <w:pStyle w:val="affd"/>
              <w:ind w:firstLine="480"/>
            </w:pPr>
            <w:r w:rsidRPr="0078159D">
              <w:rPr>
                <w:rFonts w:hint="eastAsia"/>
              </w:rPr>
              <w:t>（</w:t>
            </w:r>
            <w:r w:rsidRPr="0078159D">
              <w:rPr>
                <w:rFonts w:hint="eastAsia"/>
              </w:rPr>
              <w:t>1</w:t>
            </w:r>
            <w:r w:rsidRPr="0078159D">
              <w:rPr>
                <w:rFonts w:hint="eastAsia"/>
              </w:rPr>
              <w:t>）</w:t>
            </w:r>
            <w:r w:rsidR="007C6851" w:rsidRPr="0078159D">
              <w:rPr>
                <w:rFonts w:hint="eastAsia"/>
              </w:rPr>
              <w:t>进水水质</w:t>
            </w:r>
          </w:p>
          <w:p w:rsidR="000A15E9" w:rsidRPr="0078159D" w:rsidRDefault="000A15E9" w:rsidP="000A7345">
            <w:pPr>
              <w:pStyle w:val="affd"/>
              <w:ind w:firstLine="480"/>
            </w:pPr>
            <w:r w:rsidRPr="0078159D">
              <w:t>根据《室外排水设计规范》</w:t>
            </w:r>
            <w:r w:rsidRPr="0078159D">
              <w:t>(GB50014-2006</w:t>
            </w:r>
            <w:r w:rsidRPr="0078159D">
              <w:t>版</w:t>
            </w:r>
            <w:r w:rsidRPr="0078159D">
              <w:t>)</w:t>
            </w:r>
            <w:r w:rsidRPr="0078159D">
              <w:t>的规定，生活污水水质指标：</w:t>
            </w:r>
            <w:r w:rsidRPr="0078159D">
              <w:t>BOD</w:t>
            </w:r>
            <w:r w:rsidRPr="0078159D">
              <w:rPr>
                <w:vertAlign w:val="subscript"/>
              </w:rPr>
              <w:t>5</w:t>
            </w:r>
            <w:r w:rsidRPr="0078159D">
              <w:t>为</w:t>
            </w:r>
            <w:r w:rsidRPr="0078159D">
              <w:t>25-50g/</w:t>
            </w:r>
            <w:r w:rsidRPr="0078159D">
              <w:t>人</w:t>
            </w:r>
            <w:r w:rsidRPr="0078159D">
              <w:t>·d</w:t>
            </w:r>
            <w:r w:rsidRPr="0078159D">
              <w:t>，</w:t>
            </w:r>
            <w:r w:rsidRPr="0078159D">
              <w:t>SS</w:t>
            </w:r>
            <w:r w:rsidRPr="0078159D">
              <w:t>为</w:t>
            </w:r>
            <w:r w:rsidRPr="0078159D">
              <w:t>40-65g/</w:t>
            </w:r>
            <w:r w:rsidRPr="0078159D">
              <w:t>人</w:t>
            </w:r>
            <w:r w:rsidRPr="0078159D">
              <w:t>·d</w:t>
            </w:r>
            <w:r w:rsidRPr="0078159D">
              <w:rPr>
                <w:rFonts w:hint="eastAsia"/>
              </w:rPr>
              <w:t>，</w:t>
            </w:r>
            <w:r w:rsidRPr="0078159D">
              <w:t>TP</w:t>
            </w:r>
            <w:r w:rsidRPr="0078159D">
              <w:t>为</w:t>
            </w:r>
            <w:r w:rsidRPr="0078159D">
              <w:t>0.7-1.4g/</w:t>
            </w:r>
            <w:r w:rsidRPr="0078159D">
              <w:t>人</w:t>
            </w:r>
            <w:r w:rsidRPr="0078159D">
              <w:t>·d</w:t>
            </w:r>
            <w:r w:rsidRPr="0078159D">
              <w:t>。</w:t>
            </w:r>
            <w:r w:rsidRPr="0078159D">
              <w:rPr>
                <w:rFonts w:hint="eastAsia"/>
              </w:rPr>
              <w:t>同时</w:t>
            </w:r>
            <w:r w:rsidRPr="0078159D">
              <w:t>参考《华北地区农村生活污水处理技术指南（试行）》表</w:t>
            </w:r>
            <w:r w:rsidR="0086027B" w:rsidRPr="0078159D">
              <w:rPr>
                <w:rFonts w:hint="eastAsia"/>
              </w:rPr>
              <w:t>1-7</w:t>
            </w:r>
            <w:r w:rsidRPr="0078159D">
              <w:t>，在调查当地是否使用水冲厕所、以及厨房排水和淋浴排水水质的基础上酌情确定。</w:t>
            </w:r>
          </w:p>
          <w:p w:rsidR="000A15E9" w:rsidRPr="0078159D" w:rsidRDefault="000A15E9" w:rsidP="000A15E9">
            <w:pPr>
              <w:pStyle w:val="aff9"/>
            </w:pPr>
            <w:r w:rsidRPr="0078159D">
              <w:rPr>
                <w:rFonts w:hAnsi="宋体" w:hint="eastAsia"/>
              </w:rPr>
              <w:t>表</w:t>
            </w:r>
            <w:r w:rsidR="0086027B" w:rsidRPr="0078159D">
              <w:rPr>
                <w:rFonts w:hint="eastAsia"/>
              </w:rPr>
              <w:t xml:space="preserve">1-7 </w:t>
            </w:r>
            <w:r w:rsidRPr="0078159D">
              <w:rPr>
                <w:rFonts w:hint="eastAsia"/>
              </w:rPr>
              <w:t xml:space="preserve">生活污水进水水质参考值范围    </w:t>
            </w:r>
            <w:r w:rsidRPr="0078159D">
              <w:rPr>
                <w:rFonts w:hAnsi="宋体" w:hint="eastAsia"/>
              </w:rPr>
              <w:t>单位：</w:t>
            </w:r>
            <w:r w:rsidRPr="0078159D">
              <w:rPr>
                <w:rFonts w:hint="eastAsia"/>
              </w:rPr>
              <w:t xml:space="preserve"> mg/L</w:t>
            </w:r>
            <w:r w:rsidRPr="0078159D">
              <w:rPr>
                <w:rFonts w:hAnsi="宋体" w:hint="eastAsia"/>
              </w:rPr>
              <w:t>（</w:t>
            </w:r>
            <w:r w:rsidRPr="0078159D">
              <w:rPr>
                <w:rFonts w:hint="eastAsia"/>
              </w:rPr>
              <w:t>pH</w:t>
            </w:r>
            <w:r w:rsidRPr="0078159D">
              <w:rPr>
                <w:rFonts w:hAnsi="宋体" w:hint="eastAsia"/>
              </w:rPr>
              <w:t>除外）</w:t>
            </w:r>
          </w:p>
          <w:tbl>
            <w:tblPr>
              <w:tblW w:w="0" w:type="auto"/>
              <w:jc w:val="center"/>
              <w:tblLook w:val="0000" w:firstRow="0" w:lastRow="0" w:firstColumn="0" w:lastColumn="0" w:noHBand="0" w:noVBand="0"/>
            </w:tblPr>
            <w:tblGrid>
              <w:gridCol w:w="1240"/>
              <w:gridCol w:w="1236"/>
              <w:gridCol w:w="1234"/>
              <w:gridCol w:w="1227"/>
              <w:gridCol w:w="1223"/>
              <w:gridCol w:w="1231"/>
              <w:gridCol w:w="1214"/>
            </w:tblGrid>
            <w:tr w:rsidR="0078159D" w:rsidRPr="0078159D" w:rsidTr="00AB09E3">
              <w:trPr>
                <w:trHeight w:val="340"/>
                <w:jc w:val="center"/>
              </w:trPr>
              <w:tc>
                <w:tcPr>
                  <w:tcW w:w="1276" w:type="dxa"/>
                  <w:tcBorders>
                    <w:top w:val="single" w:sz="6" w:space="0" w:color="auto"/>
                    <w:left w:val="single" w:sz="6" w:space="0" w:color="auto"/>
                    <w:bottom w:val="single" w:sz="6" w:space="0" w:color="auto"/>
                    <w:right w:val="single" w:sz="4" w:space="0" w:color="auto"/>
                  </w:tcBorders>
                  <w:vAlign w:val="center"/>
                </w:tcPr>
                <w:p w:rsidR="000A15E9" w:rsidRPr="0078159D" w:rsidRDefault="000A15E9" w:rsidP="00AB09E3">
                  <w:pPr>
                    <w:pStyle w:val="afff2"/>
                  </w:pPr>
                  <w:r w:rsidRPr="0078159D">
                    <w:t>项目</w:t>
                  </w:r>
                </w:p>
              </w:tc>
              <w:tc>
                <w:tcPr>
                  <w:tcW w:w="1278" w:type="dxa"/>
                  <w:tcBorders>
                    <w:top w:val="single" w:sz="6" w:space="0" w:color="auto"/>
                    <w:left w:val="single" w:sz="6" w:space="0" w:color="auto"/>
                    <w:bottom w:val="single" w:sz="6" w:space="0" w:color="auto"/>
                    <w:right w:val="single" w:sz="6" w:space="0" w:color="auto"/>
                  </w:tcBorders>
                  <w:vAlign w:val="center"/>
                </w:tcPr>
                <w:p w:rsidR="000A15E9" w:rsidRPr="0078159D" w:rsidRDefault="000A15E9" w:rsidP="00AB09E3">
                  <w:pPr>
                    <w:pStyle w:val="afff2"/>
                  </w:pPr>
                  <w:r w:rsidRPr="0078159D">
                    <w:t>BOD</w:t>
                  </w:r>
                  <w:r w:rsidRPr="0078159D">
                    <w:rPr>
                      <w:vertAlign w:val="subscript"/>
                    </w:rPr>
                    <w:t>5</w:t>
                  </w:r>
                </w:p>
              </w:tc>
              <w:tc>
                <w:tcPr>
                  <w:tcW w:w="1282" w:type="dxa"/>
                  <w:tcBorders>
                    <w:top w:val="single" w:sz="6" w:space="0" w:color="auto"/>
                    <w:left w:val="nil"/>
                    <w:bottom w:val="single" w:sz="6" w:space="0" w:color="auto"/>
                    <w:right w:val="single" w:sz="6" w:space="0" w:color="auto"/>
                  </w:tcBorders>
                  <w:vAlign w:val="center"/>
                </w:tcPr>
                <w:p w:rsidR="000A15E9" w:rsidRPr="0078159D" w:rsidRDefault="000A15E9" w:rsidP="00AB09E3">
                  <w:pPr>
                    <w:pStyle w:val="afff2"/>
                  </w:pPr>
                  <w:r w:rsidRPr="0078159D">
                    <w:t>COD</w:t>
                  </w:r>
                </w:p>
              </w:tc>
              <w:tc>
                <w:tcPr>
                  <w:tcW w:w="1279" w:type="dxa"/>
                  <w:tcBorders>
                    <w:top w:val="single" w:sz="6" w:space="0" w:color="auto"/>
                    <w:left w:val="nil"/>
                    <w:bottom w:val="single" w:sz="6" w:space="0" w:color="auto"/>
                    <w:right w:val="single" w:sz="4" w:space="0" w:color="auto"/>
                  </w:tcBorders>
                  <w:vAlign w:val="center"/>
                </w:tcPr>
                <w:p w:rsidR="000A15E9" w:rsidRPr="0078159D" w:rsidRDefault="000A15E9" w:rsidP="00AB09E3">
                  <w:pPr>
                    <w:pStyle w:val="afff2"/>
                  </w:pPr>
                  <w:r w:rsidRPr="0078159D">
                    <w:t>SS</w:t>
                  </w:r>
                </w:p>
              </w:tc>
              <w:tc>
                <w:tcPr>
                  <w:tcW w:w="1279" w:type="dxa"/>
                  <w:tcBorders>
                    <w:top w:val="single" w:sz="6" w:space="0" w:color="auto"/>
                    <w:left w:val="single" w:sz="4" w:space="0" w:color="auto"/>
                    <w:bottom w:val="single" w:sz="6" w:space="0" w:color="auto"/>
                    <w:right w:val="single" w:sz="4" w:space="0" w:color="auto"/>
                  </w:tcBorders>
                  <w:vAlign w:val="center"/>
                </w:tcPr>
                <w:p w:rsidR="000A15E9" w:rsidRPr="0078159D" w:rsidRDefault="000A15E9" w:rsidP="00AB09E3">
                  <w:pPr>
                    <w:pStyle w:val="afff2"/>
                  </w:pPr>
                  <w:r w:rsidRPr="0078159D">
                    <w:t>TP</w:t>
                  </w:r>
                </w:p>
              </w:tc>
              <w:tc>
                <w:tcPr>
                  <w:tcW w:w="1279" w:type="dxa"/>
                  <w:tcBorders>
                    <w:top w:val="single" w:sz="6" w:space="0" w:color="auto"/>
                    <w:left w:val="single" w:sz="4" w:space="0" w:color="auto"/>
                    <w:bottom w:val="single" w:sz="6" w:space="0" w:color="auto"/>
                    <w:right w:val="single" w:sz="6" w:space="0" w:color="auto"/>
                  </w:tcBorders>
                  <w:vAlign w:val="center"/>
                </w:tcPr>
                <w:p w:rsidR="000A15E9" w:rsidRPr="0078159D" w:rsidRDefault="000A15E9" w:rsidP="00AB09E3">
                  <w:pPr>
                    <w:pStyle w:val="afff2"/>
                  </w:pPr>
                  <w:r w:rsidRPr="0078159D">
                    <w:t>NH</w:t>
                  </w:r>
                  <w:r w:rsidRPr="0078159D">
                    <w:rPr>
                      <w:vertAlign w:val="subscript"/>
                    </w:rPr>
                    <w:t>3</w:t>
                  </w:r>
                  <w:r w:rsidRPr="0078159D">
                    <w:t>-N</w:t>
                  </w:r>
                </w:p>
              </w:tc>
              <w:tc>
                <w:tcPr>
                  <w:tcW w:w="1270" w:type="dxa"/>
                  <w:tcBorders>
                    <w:top w:val="single" w:sz="6" w:space="0" w:color="auto"/>
                    <w:left w:val="nil"/>
                    <w:bottom w:val="single" w:sz="6" w:space="0" w:color="auto"/>
                    <w:right w:val="single" w:sz="4" w:space="0" w:color="auto"/>
                  </w:tcBorders>
                  <w:vAlign w:val="center"/>
                </w:tcPr>
                <w:p w:rsidR="000A15E9" w:rsidRPr="0078159D" w:rsidRDefault="000A15E9" w:rsidP="00AB09E3">
                  <w:pPr>
                    <w:pStyle w:val="afff2"/>
                  </w:pPr>
                  <w:r w:rsidRPr="0078159D">
                    <w:t>pH</w:t>
                  </w:r>
                </w:p>
              </w:tc>
            </w:tr>
            <w:tr w:rsidR="0078159D" w:rsidRPr="0078159D" w:rsidTr="00AB09E3">
              <w:trPr>
                <w:trHeight w:val="340"/>
                <w:jc w:val="center"/>
              </w:trPr>
              <w:tc>
                <w:tcPr>
                  <w:tcW w:w="1276" w:type="dxa"/>
                  <w:tcBorders>
                    <w:top w:val="single" w:sz="6" w:space="0" w:color="auto"/>
                    <w:left w:val="single" w:sz="6" w:space="0" w:color="auto"/>
                    <w:bottom w:val="single" w:sz="6" w:space="0" w:color="auto"/>
                    <w:right w:val="single" w:sz="4" w:space="0" w:color="auto"/>
                  </w:tcBorders>
                  <w:vAlign w:val="center"/>
                </w:tcPr>
                <w:p w:rsidR="000A15E9" w:rsidRPr="0078159D" w:rsidRDefault="000A15E9" w:rsidP="00AB09E3">
                  <w:pPr>
                    <w:pStyle w:val="afff2"/>
                  </w:pPr>
                  <w:r w:rsidRPr="0078159D">
                    <w:rPr>
                      <w:rFonts w:hint="eastAsia"/>
                    </w:rPr>
                    <w:t>指标</w:t>
                  </w:r>
                  <w:r w:rsidRPr="0078159D">
                    <w:t>(mg/L)</w:t>
                  </w:r>
                </w:p>
              </w:tc>
              <w:tc>
                <w:tcPr>
                  <w:tcW w:w="1278" w:type="dxa"/>
                  <w:tcBorders>
                    <w:top w:val="single" w:sz="6" w:space="0" w:color="auto"/>
                    <w:left w:val="single" w:sz="6" w:space="0" w:color="auto"/>
                    <w:bottom w:val="single" w:sz="6" w:space="0" w:color="auto"/>
                    <w:right w:val="single" w:sz="6" w:space="0" w:color="auto"/>
                  </w:tcBorders>
                  <w:vAlign w:val="center"/>
                </w:tcPr>
                <w:p w:rsidR="000A15E9" w:rsidRPr="0078159D" w:rsidRDefault="000A15E9" w:rsidP="00AB09E3">
                  <w:pPr>
                    <w:pStyle w:val="afff2"/>
                  </w:pPr>
                  <w:r w:rsidRPr="0078159D">
                    <w:t>200-300</w:t>
                  </w:r>
                </w:p>
              </w:tc>
              <w:tc>
                <w:tcPr>
                  <w:tcW w:w="1282" w:type="dxa"/>
                  <w:tcBorders>
                    <w:top w:val="single" w:sz="6" w:space="0" w:color="auto"/>
                    <w:left w:val="nil"/>
                    <w:bottom w:val="single" w:sz="6" w:space="0" w:color="auto"/>
                    <w:right w:val="single" w:sz="6" w:space="0" w:color="auto"/>
                  </w:tcBorders>
                  <w:vAlign w:val="center"/>
                </w:tcPr>
                <w:p w:rsidR="000A15E9" w:rsidRPr="0078159D" w:rsidRDefault="000A15E9" w:rsidP="00AB09E3">
                  <w:pPr>
                    <w:pStyle w:val="afff2"/>
                  </w:pPr>
                  <w:r w:rsidRPr="0078159D">
                    <w:t>200-450</w:t>
                  </w:r>
                </w:p>
              </w:tc>
              <w:tc>
                <w:tcPr>
                  <w:tcW w:w="1279" w:type="dxa"/>
                  <w:tcBorders>
                    <w:top w:val="single" w:sz="6" w:space="0" w:color="auto"/>
                    <w:left w:val="nil"/>
                    <w:bottom w:val="single" w:sz="6" w:space="0" w:color="auto"/>
                    <w:right w:val="single" w:sz="4" w:space="0" w:color="auto"/>
                  </w:tcBorders>
                  <w:vAlign w:val="center"/>
                </w:tcPr>
                <w:p w:rsidR="000A15E9" w:rsidRPr="0078159D" w:rsidRDefault="000A15E9" w:rsidP="00AB09E3">
                  <w:pPr>
                    <w:pStyle w:val="afff2"/>
                  </w:pPr>
                  <w:r w:rsidRPr="0078159D">
                    <w:t>100-200</w:t>
                  </w:r>
                </w:p>
              </w:tc>
              <w:tc>
                <w:tcPr>
                  <w:tcW w:w="1279" w:type="dxa"/>
                  <w:tcBorders>
                    <w:top w:val="single" w:sz="6" w:space="0" w:color="auto"/>
                    <w:left w:val="single" w:sz="4" w:space="0" w:color="auto"/>
                    <w:bottom w:val="single" w:sz="6" w:space="0" w:color="auto"/>
                    <w:right w:val="single" w:sz="4" w:space="0" w:color="auto"/>
                  </w:tcBorders>
                  <w:vAlign w:val="center"/>
                </w:tcPr>
                <w:p w:rsidR="000A15E9" w:rsidRPr="0078159D" w:rsidRDefault="000A15E9" w:rsidP="00AB09E3">
                  <w:pPr>
                    <w:pStyle w:val="afff2"/>
                  </w:pPr>
                  <w:r w:rsidRPr="0078159D">
                    <w:t>2.0-6.5</w:t>
                  </w:r>
                </w:p>
              </w:tc>
              <w:tc>
                <w:tcPr>
                  <w:tcW w:w="1279" w:type="dxa"/>
                  <w:tcBorders>
                    <w:top w:val="single" w:sz="6" w:space="0" w:color="auto"/>
                    <w:left w:val="single" w:sz="4" w:space="0" w:color="auto"/>
                    <w:bottom w:val="single" w:sz="6" w:space="0" w:color="auto"/>
                    <w:right w:val="single" w:sz="6" w:space="0" w:color="auto"/>
                  </w:tcBorders>
                  <w:vAlign w:val="center"/>
                </w:tcPr>
                <w:p w:rsidR="000A15E9" w:rsidRPr="0078159D" w:rsidRDefault="000A15E9" w:rsidP="00AB09E3">
                  <w:pPr>
                    <w:pStyle w:val="afff2"/>
                  </w:pPr>
                  <w:r w:rsidRPr="0078159D">
                    <w:t>20-90</w:t>
                  </w:r>
                </w:p>
              </w:tc>
              <w:tc>
                <w:tcPr>
                  <w:tcW w:w="1270" w:type="dxa"/>
                  <w:tcBorders>
                    <w:top w:val="single" w:sz="6" w:space="0" w:color="auto"/>
                    <w:left w:val="nil"/>
                    <w:bottom w:val="single" w:sz="6" w:space="0" w:color="auto"/>
                    <w:right w:val="single" w:sz="4" w:space="0" w:color="auto"/>
                  </w:tcBorders>
                  <w:vAlign w:val="center"/>
                </w:tcPr>
                <w:p w:rsidR="000A15E9" w:rsidRPr="0078159D" w:rsidRDefault="000A15E9" w:rsidP="00AB09E3">
                  <w:pPr>
                    <w:pStyle w:val="afff2"/>
                  </w:pPr>
                  <w:r w:rsidRPr="0078159D">
                    <w:t>6.5-8.0</w:t>
                  </w:r>
                </w:p>
              </w:tc>
            </w:tr>
          </w:tbl>
          <w:p w:rsidR="000A15E9" w:rsidRPr="0078159D" w:rsidRDefault="000A15E9" w:rsidP="007C6851">
            <w:pPr>
              <w:pStyle w:val="affd"/>
              <w:ind w:firstLine="480"/>
            </w:pPr>
            <w:r w:rsidRPr="0078159D">
              <w:t>结合上述规范中的污染负荷、其它污染物比例、人均排水量和水质类比调查的结果。确定</w:t>
            </w:r>
            <w:r w:rsidRPr="0078159D">
              <w:rPr>
                <w:rFonts w:hint="eastAsia"/>
              </w:rPr>
              <w:t>本项目设计进水</w:t>
            </w:r>
            <w:r w:rsidRPr="0078159D">
              <w:t>水质如表</w:t>
            </w:r>
            <w:r w:rsidR="007C6851" w:rsidRPr="0078159D">
              <w:rPr>
                <w:rFonts w:hint="eastAsia"/>
              </w:rPr>
              <w:t>1-8</w:t>
            </w:r>
            <w:r w:rsidRPr="0078159D">
              <w:t>。</w:t>
            </w:r>
          </w:p>
          <w:p w:rsidR="000A15E9" w:rsidRPr="0078159D" w:rsidRDefault="000A15E9" w:rsidP="007C6851">
            <w:pPr>
              <w:pStyle w:val="aff9"/>
            </w:pPr>
            <w:r w:rsidRPr="0078159D">
              <w:t>表</w:t>
            </w:r>
            <w:r w:rsidR="007C6851" w:rsidRPr="0078159D">
              <w:rPr>
                <w:rFonts w:hint="eastAsia"/>
              </w:rPr>
              <w:t>1-8</w:t>
            </w:r>
            <w:r w:rsidRPr="0078159D">
              <w:rPr>
                <w:rFonts w:hint="eastAsia"/>
              </w:rPr>
              <w:t>本项目设计</w:t>
            </w:r>
            <w:r w:rsidRPr="0078159D">
              <w:t>进水水质</w:t>
            </w:r>
          </w:p>
          <w:tbl>
            <w:tblPr>
              <w:tblW w:w="0" w:type="auto"/>
              <w:jc w:val="center"/>
              <w:tblLook w:val="0000" w:firstRow="0" w:lastRow="0" w:firstColumn="0" w:lastColumn="0" w:noHBand="0" w:noVBand="0"/>
            </w:tblPr>
            <w:tblGrid>
              <w:gridCol w:w="1243"/>
              <w:gridCol w:w="1236"/>
              <w:gridCol w:w="1232"/>
              <w:gridCol w:w="1222"/>
              <w:gridCol w:w="1219"/>
              <w:gridCol w:w="1234"/>
              <w:gridCol w:w="1222"/>
            </w:tblGrid>
            <w:tr w:rsidR="0078159D" w:rsidRPr="0078159D" w:rsidTr="00AF0F40">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tcPr>
                <w:p w:rsidR="000A15E9" w:rsidRPr="0078159D" w:rsidRDefault="000A15E9" w:rsidP="007C6851">
                  <w:pPr>
                    <w:pStyle w:val="afff2"/>
                  </w:pPr>
                  <w:r w:rsidRPr="0078159D">
                    <w:t>项目</w:t>
                  </w:r>
                </w:p>
              </w:tc>
              <w:tc>
                <w:tcPr>
                  <w:tcW w:w="1277"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BOD</w:t>
                  </w:r>
                  <w:r w:rsidRPr="0078159D">
                    <w:rPr>
                      <w:vertAlign w:val="subscript"/>
                    </w:rPr>
                    <w:t>5</w:t>
                  </w:r>
                </w:p>
              </w:tc>
              <w:tc>
                <w:tcPr>
                  <w:tcW w:w="1278"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COD</w:t>
                  </w:r>
                </w:p>
              </w:tc>
              <w:tc>
                <w:tcPr>
                  <w:tcW w:w="1278"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SS</w:t>
                  </w:r>
                </w:p>
              </w:tc>
              <w:tc>
                <w:tcPr>
                  <w:tcW w:w="1280"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TP</w:t>
                  </w:r>
                </w:p>
              </w:tc>
              <w:tc>
                <w:tcPr>
                  <w:tcW w:w="1280"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NH</w:t>
                  </w:r>
                  <w:r w:rsidRPr="0078159D">
                    <w:rPr>
                      <w:vertAlign w:val="subscript"/>
                    </w:rPr>
                    <w:t>3</w:t>
                  </w:r>
                  <w:r w:rsidRPr="0078159D">
                    <w:t>-N</w:t>
                  </w:r>
                </w:p>
              </w:tc>
              <w:tc>
                <w:tcPr>
                  <w:tcW w:w="1278"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pH</w:t>
                  </w:r>
                </w:p>
              </w:tc>
            </w:tr>
            <w:tr w:rsidR="0078159D" w:rsidRPr="0078159D" w:rsidTr="00AF0F40">
              <w:trPr>
                <w:trHeight w:val="454"/>
                <w:jc w:val="center"/>
              </w:trPr>
              <w:tc>
                <w:tcPr>
                  <w:tcW w:w="1277" w:type="dxa"/>
                  <w:tcBorders>
                    <w:top w:val="single" w:sz="4" w:space="0" w:color="auto"/>
                    <w:left w:val="single" w:sz="4" w:space="0" w:color="auto"/>
                    <w:bottom w:val="single" w:sz="4" w:space="0" w:color="auto"/>
                    <w:right w:val="single" w:sz="4" w:space="0" w:color="auto"/>
                  </w:tcBorders>
                  <w:vAlign w:val="center"/>
                </w:tcPr>
                <w:p w:rsidR="000A15E9" w:rsidRPr="0078159D" w:rsidRDefault="000A15E9" w:rsidP="007C6851">
                  <w:pPr>
                    <w:pStyle w:val="afff2"/>
                  </w:pPr>
                  <w:r w:rsidRPr="0078159D">
                    <w:rPr>
                      <w:rFonts w:hint="eastAsia"/>
                    </w:rPr>
                    <w:t>指标</w:t>
                  </w:r>
                  <w:r w:rsidRPr="0078159D">
                    <w:t>(mg/L)</w:t>
                  </w:r>
                </w:p>
              </w:tc>
              <w:tc>
                <w:tcPr>
                  <w:tcW w:w="1277"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220</w:t>
                  </w:r>
                </w:p>
              </w:tc>
              <w:tc>
                <w:tcPr>
                  <w:tcW w:w="1278"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360</w:t>
                  </w:r>
                </w:p>
              </w:tc>
              <w:tc>
                <w:tcPr>
                  <w:tcW w:w="1278"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rPr>
                      <w:rFonts w:hint="eastAsia"/>
                    </w:rPr>
                    <w:t>150</w:t>
                  </w:r>
                </w:p>
              </w:tc>
              <w:tc>
                <w:tcPr>
                  <w:tcW w:w="1280"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4</w:t>
                  </w:r>
                </w:p>
              </w:tc>
              <w:tc>
                <w:tcPr>
                  <w:tcW w:w="1280"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30</w:t>
                  </w:r>
                </w:p>
              </w:tc>
              <w:tc>
                <w:tcPr>
                  <w:tcW w:w="1278" w:type="dxa"/>
                  <w:tcBorders>
                    <w:top w:val="single" w:sz="4" w:space="0" w:color="auto"/>
                    <w:left w:val="nil"/>
                    <w:bottom w:val="single" w:sz="4" w:space="0" w:color="auto"/>
                    <w:right w:val="single" w:sz="4" w:space="0" w:color="auto"/>
                  </w:tcBorders>
                  <w:vAlign w:val="center"/>
                </w:tcPr>
                <w:p w:rsidR="000A15E9" w:rsidRPr="0078159D" w:rsidRDefault="000A15E9" w:rsidP="007C6851">
                  <w:pPr>
                    <w:pStyle w:val="afff2"/>
                  </w:pPr>
                  <w:r w:rsidRPr="0078159D">
                    <w:t>6</w:t>
                  </w:r>
                  <w:r w:rsidRPr="0078159D">
                    <w:t>～</w:t>
                  </w:r>
                  <w:r w:rsidRPr="0078159D">
                    <w:t>9</w:t>
                  </w:r>
                </w:p>
              </w:tc>
            </w:tr>
          </w:tbl>
          <w:p w:rsidR="000A15E9" w:rsidRPr="0078159D" w:rsidRDefault="009571D5" w:rsidP="000B3B09">
            <w:pPr>
              <w:spacing w:line="360" w:lineRule="auto"/>
              <w:ind w:firstLineChars="200" w:firstLine="480"/>
              <w:rPr>
                <w:kern w:val="0"/>
                <w:sz w:val="24"/>
              </w:rPr>
            </w:pPr>
            <w:bookmarkStart w:id="11" w:name="_Toc28812"/>
            <w:r w:rsidRPr="0078159D">
              <w:rPr>
                <w:rFonts w:hint="eastAsia"/>
                <w:kern w:val="0"/>
                <w:sz w:val="24"/>
              </w:rPr>
              <w:t>（</w:t>
            </w:r>
            <w:r w:rsidRPr="0078159D">
              <w:rPr>
                <w:rFonts w:hint="eastAsia"/>
                <w:kern w:val="0"/>
                <w:sz w:val="24"/>
              </w:rPr>
              <w:t>2</w:t>
            </w:r>
            <w:r w:rsidRPr="0078159D">
              <w:rPr>
                <w:rFonts w:hint="eastAsia"/>
                <w:kern w:val="0"/>
                <w:sz w:val="24"/>
              </w:rPr>
              <w:t>）</w:t>
            </w:r>
            <w:r w:rsidR="000A15E9" w:rsidRPr="0078159D">
              <w:rPr>
                <w:rFonts w:hint="eastAsia"/>
                <w:kern w:val="0"/>
                <w:sz w:val="24"/>
              </w:rPr>
              <w:t>设计出水水质</w:t>
            </w:r>
            <w:bookmarkEnd w:id="11"/>
          </w:p>
          <w:p w:rsidR="000A15E9" w:rsidRPr="0078159D" w:rsidRDefault="000A15E9" w:rsidP="005E549F">
            <w:pPr>
              <w:pStyle w:val="affd"/>
              <w:ind w:firstLine="480"/>
            </w:pPr>
            <w:r w:rsidRPr="0078159D">
              <w:t>根据</w:t>
            </w:r>
            <w:r w:rsidRPr="0078159D">
              <w:rPr>
                <w:rFonts w:hint="eastAsia"/>
              </w:rPr>
              <w:t>《关于做好</w:t>
            </w:r>
            <w:r w:rsidRPr="0078159D">
              <w:t>2019</w:t>
            </w:r>
            <w:r w:rsidRPr="0078159D">
              <w:t>年建制镇生活污水处理设施及配套管网建设工作的通知》中的出水外排要求</w:t>
            </w:r>
            <w:r w:rsidRPr="0078159D">
              <w:rPr>
                <w:rFonts w:hint="eastAsia"/>
              </w:rPr>
              <w:t>：</w:t>
            </w:r>
            <w:bookmarkStart w:id="12" w:name="_Hlk32439446"/>
            <w:r w:rsidRPr="0078159D">
              <w:t>处理后水质</w:t>
            </w:r>
            <w:r w:rsidRPr="0078159D">
              <w:rPr>
                <w:rFonts w:hint="eastAsia"/>
              </w:rPr>
              <w:t>中</w:t>
            </w:r>
            <w:r w:rsidRPr="0078159D">
              <w:rPr>
                <w:rFonts w:hint="eastAsia"/>
              </w:rPr>
              <w:t>COD</w:t>
            </w:r>
            <w:r w:rsidRPr="0078159D">
              <w:rPr>
                <w:rFonts w:hint="eastAsia"/>
              </w:rPr>
              <w:t>、氨氮、总磷三项</w:t>
            </w:r>
            <w:r w:rsidRPr="0078159D">
              <w:t>满足</w:t>
            </w:r>
            <w:r w:rsidR="005E549F" w:rsidRPr="0078159D">
              <w:t>山西省</w:t>
            </w:r>
            <w:r w:rsidRPr="0078159D">
              <w:t>《</w:t>
            </w:r>
            <w:r w:rsidR="005E549F" w:rsidRPr="0078159D">
              <w:t>污水综合排放标准</w:t>
            </w:r>
            <w:r w:rsidRPr="0078159D">
              <w:t>》（</w:t>
            </w:r>
            <w:r w:rsidR="005E549F" w:rsidRPr="0078159D">
              <w:rPr>
                <w:rFonts w:hint="eastAsia"/>
              </w:rPr>
              <w:t>DB14/1928-2019</w:t>
            </w:r>
            <w:r w:rsidRPr="0078159D">
              <w:t>）中的</w:t>
            </w:r>
            <w:r w:rsidR="005E549F" w:rsidRPr="0078159D">
              <w:t>表</w:t>
            </w:r>
            <w:r w:rsidR="005E549F" w:rsidRPr="0078159D">
              <w:rPr>
                <w:rFonts w:hint="eastAsia"/>
              </w:rPr>
              <w:t>2</w:t>
            </w:r>
            <w:r w:rsidR="005E549F" w:rsidRPr="0078159D">
              <w:rPr>
                <w:rFonts w:hint="eastAsia"/>
              </w:rPr>
              <w:t>的标准值</w:t>
            </w:r>
            <w:r w:rsidRPr="0078159D">
              <w:t>，</w:t>
            </w:r>
            <w:r w:rsidRPr="0078159D">
              <w:rPr>
                <w:rFonts w:hint="eastAsia"/>
              </w:rPr>
              <w:t>其余污染物满足《城镇</w:t>
            </w:r>
            <w:r w:rsidRPr="0078159D">
              <w:rPr>
                <w:rFonts w:hint="eastAsia"/>
              </w:rPr>
              <w:lastRenderedPageBreak/>
              <w:t>污水处理厂污染物排放标准》（</w:t>
            </w:r>
            <w:r w:rsidRPr="0078159D">
              <w:rPr>
                <w:rFonts w:hint="eastAsia"/>
              </w:rPr>
              <w:t>GB18918-2002</w:t>
            </w:r>
            <w:r w:rsidRPr="0078159D">
              <w:rPr>
                <w:rFonts w:hint="eastAsia"/>
              </w:rPr>
              <w:t>）及修改单中的一级</w:t>
            </w:r>
            <w:r w:rsidRPr="0078159D">
              <w:rPr>
                <w:rFonts w:hint="eastAsia"/>
              </w:rPr>
              <w:t>A</w:t>
            </w:r>
            <w:r w:rsidRPr="0078159D">
              <w:rPr>
                <w:rFonts w:hint="eastAsia"/>
              </w:rPr>
              <w:t>标准，</w:t>
            </w:r>
            <w:bookmarkEnd w:id="12"/>
            <w:r w:rsidRPr="0078159D">
              <w:rPr>
                <w:rFonts w:hint="eastAsia"/>
              </w:rPr>
              <w:t>具体指标如下表示：</w:t>
            </w:r>
          </w:p>
          <w:p w:rsidR="000A15E9" w:rsidRPr="0078159D" w:rsidRDefault="000A15E9" w:rsidP="005E549F">
            <w:pPr>
              <w:pStyle w:val="aff9"/>
            </w:pPr>
            <w:r w:rsidRPr="0078159D">
              <w:rPr>
                <w:rFonts w:hint="eastAsia"/>
              </w:rPr>
              <w:t>表</w:t>
            </w:r>
            <w:r w:rsidR="005E549F" w:rsidRPr="0078159D">
              <w:rPr>
                <w:rFonts w:hint="eastAsia"/>
              </w:rPr>
              <w:t>1-9</w:t>
            </w:r>
            <w:r w:rsidRPr="0078159D">
              <w:t>出水水质指标一览表</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28"/>
              <w:gridCol w:w="2337"/>
              <w:gridCol w:w="1244"/>
              <w:gridCol w:w="1786"/>
              <w:gridCol w:w="2417"/>
            </w:tblGrid>
            <w:tr w:rsidR="0078159D" w:rsidRPr="0078159D" w:rsidTr="009571D5">
              <w:trPr>
                <w:trHeight w:val="340"/>
                <w:jc w:val="center"/>
              </w:trPr>
              <w:tc>
                <w:tcPr>
                  <w:tcW w:w="848" w:type="dxa"/>
                  <w:vAlign w:val="center"/>
                </w:tcPr>
                <w:p w:rsidR="000A15E9" w:rsidRPr="0078159D" w:rsidRDefault="000A15E9" w:rsidP="005E549F">
                  <w:pPr>
                    <w:pStyle w:val="afff2"/>
                  </w:pPr>
                  <w:r w:rsidRPr="0078159D">
                    <w:t>编号</w:t>
                  </w:r>
                </w:p>
              </w:tc>
              <w:tc>
                <w:tcPr>
                  <w:tcW w:w="2410" w:type="dxa"/>
                  <w:vAlign w:val="center"/>
                </w:tcPr>
                <w:p w:rsidR="000A15E9" w:rsidRPr="0078159D" w:rsidRDefault="000A15E9" w:rsidP="005E549F">
                  <w:pPr>
                    <w:pStyle w:val="afff2"/>
                  </w:pPr>
                  <w:r w:rsidRPr="0078159D">
                    <w:t>项目</w:t>
                  </w:r>
                </w:p>
              </w:tc>
              <w:tc>
                <w:tcPr>
                  <w:tcW w:w="1275" w:type="dxa"/>
                  <w:vAlign w:val="center"/>
                </w:tcPr>
                <w:p w:rsidR="000A15E9" w:rsidRPr="0078159D" w:rsidRDefault="000A15E9" w:rsidP="005E549F">
                  <w:pPr>
                    <w:pStyle w:val="afff2"/>
                  </w:pPr>
                  <w:r w:rsidRPr="0078159D">
                    <w:t>单位</w:t>
                  </w:r>
                </w:p>
              </w:tc>
              <w:tc>
                <w:tcPr>
                  <w:tcW w:w="1843" w:type="dxa"/>
                  <w:vAlign w:val="center"/>
                </w:tcPr>
                <w:p w:rsidR="000A15E9" w:rsidRPr="0078159D" w:rsidRDefault="000A15E9" w:rsidP="005E549F">
                  <w:pPr>
                    <w:pStyle w:val="afff2"/>
                  </w:pPr>
                  <w:r w:rsidRPr="0078159D">
                    <w:t>出水水质</w:t>
                  </w:r>
                </w:p>
              </w:tc>
              <w:tc>
                <w:tcPr>
                  <w:tcW w:w="2462" w:type="dxa"/>
                  <w:vAlign w:val="center"/>
                </w:tcPr>
                <w:p w:rsidR="000A15E9" w:rsidRPr="0078159D" w:rsidRDefault="000A15E9" w:rsidP="005E549F">
                  <w:pPr>
                    <w:pStyle w:val="afff2"/>
                  </w:pPr>
                  <w:r w:rsidRPr="0078159D">
                    <w:rPr>
                      <w:rFonts w:hint="eastAsia"/>
                    </w:rPr>
                    <w:t>备注</w:t>
                  </w: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rPr>
                      <w:rFonts w:hint="eastAsia"/>
                    </w:rPr>
                    <w:t>1</w:t>
                  </w:r>
                </w:p>
              </w:tc>
              <w:tc>
                <w:tcPr>
                  <w:tcW w:w="2410" w:type="dxa"/>
                  <w:vAlign w:val="center"/>
                </w:tcPr>
                <w:p w:rsidR="000A15E9" w:rsidRPr="0078159D" w:rsidRDefault="000A15E9" w:rsidP="005E549F">
                  <w:pPr>
                    <w:pStyle w:val="afff2"/>
                  </w:pPr>
                  <w:r w:rsidRPr="0078159D">
                    <w:t>化学需</w:t>
                  </w:r>
                  <w:r w:rsidRPr="0078159D">
                    <w:cr/>
                  </w:r>
                  <w:r w:rsidRPr="0078159D">
                    <w:t>量</w:t>
                  </w:r>
                  <w:proofErr w:type="spellStart"/>
                  <w:r w:rsidRPr="0078159D">
                    <w:t>CODcr</w:t>
                  </w:r>
                  <w:proofErr w:type="spellEnd"/>
                </w:p>
              </w:tc>
              <w:tc>
                <w:tcPr>
                  <w:tcW w:w="1275" w:type="dxa"/>
                  <w:vAlign w:val="center"/>
                </w:tcPr>
                <w:p w:rsidR="000A15E9" w:rsidRPr="0078159D" w:rsidRDefault="000A15E9" w:rsidP="005E549F">
                  <w:pPr>
                    <w:pStyle w:val="afff2"/>
                  </w:pPr>
                  <w:r w:rsidRPr="0078159D">
                    <w:t>mg/l</w:t>
                  </w:r>
                </w:p>
              </w:tc>
              <w:tc>
                <w:tcPr>
                  <w:tcW w:w="1843" w:type="dxa"/>
                  <w:vAlign w:val="center"/>
                </w:tcPr>
                <w:p w:rsidR="000A15E9" w:rsidRPr="0078159D" w:rsidRDefault="000A15E9" w:rsidP="005E549F">
                  <w:pPr>
                    <w:pStyle w:val="afff2"/>
                  </w:pPr>
                  <w:r w:rsidRPr="0078159D">
                    <w:t>≤</w:t>
                  </w:r>
                  <w:r w:rsidRPr="0078159D">
                    <w:rPr>
                      <w:rFonts w:hint="eastAsia"/>
                    </w:rPr>
                    <w:t>4</w:t>
                  </w:r>
                  <w:r w:rsidRPr="0078159D">
                    <w:t>0</w:t>
                  </w:r>
                </w:p>
              </w:tc>
              <w:tc>
                <w:tcPr>
                  <w:tcW w:w="2462" w:type="dxa"/>
                  <w:vMerge w:val="restart"/>
                  <w:vAlign w:val="center"/>
                </w:tcPr>
                <w:p w:rsidR="000A15E9" w:rsidRPr="0078159D" w:rsidRDefault="00600B50" w:rsidP="00600B50">
                  <w:pPr>
                    <w:pStyle w:val="afff2"/>
                  </w:pPr>
                  <w:r w:rsidRPr="0078159D">
                    <w:rPr>
                      <w:rFonts w:hint="eastAsia"/>
                    </w:rPr>
                    <w:t>《</w:t>
                  </w:r>
                  <w:r w:rsidR="000A15E9" w:rsidRPr="0078159D">
                    <w:t>污水综合排放标准》（</w:t>
                  </w:r>
                  <w:r w:rsidR="000A15E9" w:rsidRPr="0078159D">
                    <w:t>DB14/1928</w:t>
                  </w:r>
                  <w:r w:rsidR="000A15E9" w:rsidRPr="0078159D">
                    <w:rPr>
                      <w:rFonts w:hint="eastAsia"/>
                    </w:rPr>
                    <w:t>-</w:t>
                  </w:r>
                  <w:r w:rsidR="000A15E9" w:rsidRPr="0078159D">
                    <w:t>2019</w:t>
                  </w:r>
                  <w:r w:rsidR="000A15E9" w:rsidRPr="0078159D">
                    <w:t>）</w:t>
                  </w: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rPr>
                      <w:rFonts w:hint="eastAsia"/>
                    </w:rPr>
                    <w:t>2</w:t>
                  </w:r>
                </w:p>
              </w:tc>
              <w:tc>
                <w:tcPr>
                  <w:tcW w:w="2410" w:type="dxa"/>
                  <w:vAlign w:val="center"/>
                </w:tcPr>
                <w:p w:rsidR="000A15E9" w:rsidRPr="0078159D" w:rsidRDefault="000A15E9" w:rsidP="005E549F">
                  <w:pPr>
                    <w:pStyle w:val="afff2"/>
                  </w:pPr>
                  <w:r w:rsidRPr="0078159D">
                    <w:t>NH</w:t>
                  </w:r>
                  <w:r w:rsidRPr="0078159D">
                    <w:rPr>
                      <w:vertAlign w:val="subscript"/>
                    </w:rPr>
                    <w:t>3</w:t>
                  </w:r>
                  <w:r w:rsidRPr="0078159D">
                    <w:t>-N</w:t>
                  </w:r>
                </w:p>
              </w:tc>
              <w:tc>
                <w:tcPr>
                  <w:tcW w:w="1275" w:type="dxa"/>
                  <w:vAlign w:val="center"/>
                </w:tcPr>
                <w:p w:rsidR="000A15E9" w:rsidRPr="0078159D" w:rsidRDefault="000A15E9" w:rsidP="005E549F">
                  <w:pPr>
                    <w:pStyle w:val="afff2"/>
                  </w:pPr>
                  <w:r w:rsidRPr="0078159D">
                    <w:t>mg/l</w:t>
                  </w:r>
                </w:p>
              </w:tc>
              <w:tc>
                <w:tcPr>
                  <w:tcW w:w="1843" w:type="dxa"/>
                  <w:vAlign w:val="center"/>
                </w:tcPr>
                <w:p w:rsidR="000A15E9" w:rsidRPr="0078159D" w:rsidRDefault="000A15E9" w:rsidP="005E549F">
                  <w:pPr>
                    <w:pStyle w:val="afff2"/>
                  </w:pPr>
                  <w:r w:rsidRPr="0078159D">
                    <w:t>≤</w:t>
                  </w:r>
                  <w:r w:rsidRPr="0078159D">
                    <w:rPr>
                      <w:rFonts w:hint="eastAsia"/>
                    </w:rPr>
                    <w:t>2</w:t>
                  </w:r>
                  <w:r w:rsidR="005E549F" w:rsidRPr="0078159D">
                    <w:rPr>
                      <w:rFonts w:hint="eastAsia"/>
                    </w:rPr>
                    <w:t>.0</w:t>
                  </w:r>
                </w:p>
              </w:tc>
              <w:tc>
                <w:tcPr>
                  <w:tcW w:w="2462" w:type="dxa"/>
                  <w:vMerge/>
                  <w:vAlign w:val="center"/>
                </w:tcPr>
                <w:p w:rsidR="000A15E9" w:rsidRPr="0078159D" w:rsidRDefault="000A15E9" w:rsidP="005E549F">
                  <w:pPr>
                    <w:pStyle w:val="afff2"/>
                  </w:pP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rPr>
                      <w:rFonts w:hint="eastAsia"/>
                    </w:rPr>
                    <w:t>3</w:t>
                  </w:r>
                </w:p>
              </w:tc>
              <w:tc>
                <w:tcPr>
                  <w:tcW w:w="2410" w:type="dxa"/>
                  <w:vAlign w:val="center"/>
                </w:tcPr>
                <w:p w:rsidR="000A15E9" w:rsidRPr="0078159D" w:rsidRDefault="000A15E9" w:rsidP="005E549F">
                  <w:pPr>
                    <w:pStyle w:val="afff2"/>
                  </w:pPr>
                  <w:r w:rsidRPr="0078159D">
                    <w:t>T</w:t>
                  </w:r>
                  <w:r w:rsidRPr="0078159D">
                    <w:rPr>
                      <w:rFonts w:hint="eastAsia"/>
                    </w:rPr>
                    <w:t>P</w:t>
                  </w:r>
                </w:p>
              </w:tc>
              <w:tc>
                <w:tcPr>
                  <w:tcW w:w="1275" w:type="dxa"/>
                  <w:vAlign w:val="center"/>
                </w:tcPr>
                <w:p w:rsidR="000A15E9" w:rsidRPr="0078159D" w:rsidRDefault="000A15E9" w:rsidP="005E549F">
                  <w:pPr>
                    <w:pStyle w:val="afff2"/>
                  </w:pPr>
                  <w:r w:rsidRPr="0078159D">
                    <w:t>mg/l</w:t>
                  </w:r>
                </w:p>
              </w:tc>
              <w:tc>
                <w:tcPr>
                  <w:tcW w:w="1843" w:type="dxa"/>
                  <w:vAlign w:val="center"/>
                </w:tcPr>
                <w:p w:rsidR="000A15E9" w:rsidRPr="0078159D" w:rsidRDefault="000A15E9" w:rsidP="005E549F">
                  <w:pPr>
                    <w:pStyle w:val="afff2"/>
                  </w:pPr>
                  <w:r w:rsidRPr="0078159D">
                    <w:t>≤</w:t>
                  </w:r>
                  <w:r w:rsidRPr="0078159D">
                    <w:rPr>
                      <w:rFonts w:hint="eastAsia"/>
                    </w:rPr>
                    <w:t>0.4</w:t>
                  </w:r>
                </w:p>
              </w:tc>
              <w:tc>
                <w:tcPr>
                  <w:tcW w:w="2462" w:type="dxa"/>
                  <w:vMerge/>
                  <w:vAlign w:val="center"/>
                </w:tcPr>
                <w:p w:rsidR="000A15E9" w:rsidRPr="0078159D" w:rsidRDefault="000A15E9" w:rsidP="005E549F">
                  <w:pPr>
                    <w:pStyle w:val="afff2"/>
                  </w:pP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rPr>
                      <w:rFonts w:hint="eastAsia"/>
                    </w:rPr>
                    <w:t>4</w:t>
                  </w:r>
                </w:p>
              </w:tc>
              <w:tc>
                <w:tcPr>
                  <w:tcW w:w="2410" w:type="dxa"/>
                  <w:vAlign w:val="center"/>
                </w:tcPr>
                <w:p w:rsidR="000A15E9" w:rsidRPr="0078159D" w:rsidRDefault="000A15E9" w:rsidP="005E549F">
                  <w:pPr>
                    <w:pStyle w:val="afff2"/>
                  </w:pPr>
                  <w:r w:rsidRPr="0078159D">
                    <w:t>生化需氧量</w:t>
                  </w:r>
                  <w:r w:rsidRPr="0078159D">
                    <w:t>BOD</w:t>
                  </w:r>
                  <w:r w:rsidRPr="0078159D">
                    <w:rPr>
                      <w:vertAlign w:val="subscript"/>
                    </w:rPr>
                    <w:t>5</w:t>
                  </w:r>
                </w:p>
              </w:tc>
              <w:tc>
                <w:tcPr>
                  <w:tcW w:w="1275" w:type="dxa"/>
                  <w:vAlign w:val="center"/>
                </w:tcPr>
                <w:p w:rsidR="000A15E9" w:rsidRPr="0078159D" w:rsidRDefault="000A15E9" w:rsidP="005E549F">
                  <w:pPr>
                    <w:pStyle w:val="afff2"/>
                  </w:pPr>
                  <w:r w:rsidRPr="0078159D">
                    <w:t>mg/l</w:t>
                  </w:r>
                </w:p>
              </w:tc>
              <w:tc>
                <w:tcPr>
                  <w:tcW w:w="1843" w:type="dxa"/>
                  <w:vAlign w:val="center"/>
                </w:tcPr>
                <w:p w:rsidR="000A15E9" w:rsidRPr="0078159D" w:rsidRDefault="000A15E9" w:rsidP="005E549F">
                  <w:pPr>
                    <w:pStyle w:val="afff2"/>
                  </w:pPr>
                  <w:r w:rsidRPr="0078159D">
                    <w:t>≤10</w:t>
                  </w:r>
                </w:p>
              </w:tc>
              <w:tc>
                <w:tcPr>
                  <w:tcW w:w="2462" w:type="dxa"/>
                  <w:vMerge w:val="restart"/>
                  <w:vAlign w:val="center"/>
                </w:tcPr>
                <w:p w:rsidR="000A15E9" w:rsidRPr="0078159D" w:rsidRDefault="000A15E9" w:rsidP="005E549F">
                  <w:pPr>
                    <w:pStyle w:val="afff2"/>
                  </w:pPr>
                  <w:r w:rsidRPr="0078159D">
                    <w:rPr>
                      <w:rFonts w:hint="eastAsia"/>
                    </w:rPr>
                    <w:t>《城镇污水处理厂污染物排放标准》（</w:t>
                  </w:r>
                  <w:r w:rsidRPr="0078159D">
                    <w:rPr>
                      <w:rFonts w:hint="eastAsia"/>
                    </w:rPr>
                    <w:t>GB18918-2002</w:t>
                  </w:r>
                  <w:r w:rsidRPr="0078159D">
                    <w:rPr>
                      <w:rFonts w:hint="eastAsia"/>
                    </w:rPr>
                    <w:t>）及修改单中的一级</w:t>
                  </w:r>
                  <w:r w:rsidRPr="0078159D">
                    <w:rPr>
                      <w:rFonts w:hint="eastAsia"/>
                    </w:rPr>
                    <w:t>A</w:t>
                  </w:r>
                  <w:r w:rsidRPr="0078159D">
                    <w:rPr>
                      <w:rFonts w:hint="eastAsia"/>
                    </w:rPr>
                    <w:t>标准</w:t>
                  </w: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rPr>
                      <w:rFonts w:hint="eastAsia"/>
                    </w:rPr>
                    <w:t>5</w:t>
                  </w:r>
                </w:p>
              </w:tc>
              <w:tc>
                <w:tcPr>
                  <w:tcW w:w="2410" w:type="dxa"/>
                  <w:vAlign w:val="center"/>
                </w:tcPr>
                <w:p w:rsidR="000A15E9" w:rsidRPr="0078159D" w:rsidRDefault="000A15E9" w:rsidP="005E549F">
                  <w:pPr>
                    <w:pStyle w:val="afff2"/>
                  </w:pPr>
                  <w:r w:rsidRPr="0078159D">
                    <w:t>悬浮物</w:t>
                  </w:r>
                  <w:r w:rsidRPr="0078159D">
                    <w:t>SS</w:t>
                  </w:r>
                </w:p>
              </w:tc>
              <w:tc>
                <w:tcPr>
                  <w:tcW w:w="1275" w:type="dxa"/>
                  <w:vAlign w:val="center"/>
                </w:tcPr>
                <w:p w:rsidR="000A15E9" w:rsidRPr="0078159D" w:rsidRDefault="000A15E9" w:rsidP="005E549F">
                  <w:pPr>
                    <w:pStyle w:val="afff2"/>
                  </w:pPr>
                  <w:r w:rsidRPr="0078159D">
                    <w:t>mg/l</w:t>
                  </w:r>
                </w:p>
              </w:tc>
              <w:tc>
                <w:tcPr>
                  <w:tcW w:w="1843" w:type="dxa"/>
                  <w:vAlign w:val="center"/>
                </w:tcPr>
                <w:p w:rsidR="000A15E9" w:rsidRPr="0078159D" w:rsidRDefault="000A15E9" w:rsidP="005E549F">
                  <w:pPr>
                    <w:pStyle w:val="afff2"/>
                  </w:pPr>
                  <w:r w:rsidRPr="0078159D">
                    <w:t>≤10</w:t>
                  </w:r>
                </w:p>
              </w:tc>
              <w:tc>
                <w:tcPr>
                  <w:tcW w:w="2462" w:type="dxa"/>
                  <w:vMerge/>
                  <w:vAlign w:val="center"/>
                </w:tcPr>
                <w:p w:rsidR="000A15E9" w:rsidRPr="0078159D" w:rsidRDefault="000A15E9" w:rsidP="005E549F">
                  <w:pPr>
                    <w:pStyle w:val="afff2"/>
                  </w:pP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t>6</w:t>
                  </w:r>
                </w:p>
              </w:tc>
              <w:tc>
                <w:tcPr>
                  <w:tcW w:w="2410" w:type="dxa"/>
                  <w:vAlign w:val="center"/>
                </w:tcPr>
                <w:p w:rsidR="000A15E9" w:rsidRPr="0078159D" w:rsidRDefault="000A15E9" w:rsidP="005E549F">
                  <w:pPr>
                    <w:pStyle w:val="afff2"/>
                  </w:pPr>
                  <w:r w:rsidRPr="0078159D">
                    <w:t>T</w:t>
                  </w:r>
                  <w:r w:rsidRPr="0078159D">
                    <w:rPr>
                      <w:rFonts w:hint="eastAsia"/>
                    </w:rPr>
                    <w:t>N</w:t>
                  </w:r>
                </w:p>
              </w:tc>
              <w:tc>
                <w:tcPr>
                  <w:tcW w:w="1275" w:type="dxa"/>
                  <w:vAlign w:val="center"/>
                </w:tcPr>
                <w:p w:rsidR="000A15E9" w:rsidRPr="0078159D" w:rsidRDefault="000A15E9" w:rsidP="005E549F">
                  <w:pPr>
                    <w:pStyle w:val="afff2"/>
                  </w:pPr>
                  <w:r w:rsidRPr="0078159D">
                    <w:t>mg/l</w:t>
                  </w:r>
                </w:p>
              </w:tc>
              <w:tc>
                <w:tcPr>
                  <w:tcW w:w="1843" w:type="dxa"/>
                  <w:vAlign w:val="center"/>
                </w:tcPr>
                <w:p w:rsidR="000A15E9" w:rsidRPr="0078159D" w:rsidRDefault="000A15E9" w:rsidP="005E549F">
                  <w:pPr>
                    <w:pStyle w:val="afff2"/>
                  </w:pPr>
                  <w:r w:rsidRPr="0078159D">
                    <w:t>≤</w:t>
                  </w:r>
                  <w:r w:rsidRPr="0078159D">
                    <w:rPr>
                      <w:rFonts w:hint="eastAsia"/>
                    </w:rPr>
                    <w:t>15</w:t>
                  </w:r>
                </w:p>
              </w:tc>
              <w:tc>
                <w:tcPr>
                  <w:tcW w:w="2462" w:type="dxa"/>
                  <w:vMerge/>
                  <w:vAlign w:val="center"/>
                </w:tcPr>
                <w:p w:rsidR="000A15E9" w:rsidRPr="0078159D" w:rsidRDefault="000A15E9" w:rsidP="005E549F">
                  <w:pPr>
                    <w:pStyle w:val="afff2"/>
                  </w:pP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t>7</w:t>
                  </w:r>
                </w:p>
              </w:tc>
              <w:tc>
                <w:tcPr>
                  <w:tcW w:w="2410" w:type="dxa"/>
                  <w:vAlign w:val="center"/>
                </w:tcPr>
                <w:p w:rsidR="000A15E9" w:rsidRPr="0078159D" w:rsidRDefault="000A15E9" w:rsidP="005E549F">
                  <w:pPr>
                    <w:pStyle w:val="afff2"/>
                  </w:pPr>
                  <w:r w:rsidRPr="0078159D">
                    <w:t>PH</w:t>
                  </w:r>
                  <w:r w:rsidRPr="0078159D">
                    <w:t>值</w:t>
                  </w:r>
                </w:p>
              </w:tc>
              <w:tc>
                <w:tcPr>
                  <w:tcW w:w="1275" w:type="dxa"/>
                  <w:vAlign w:val="center"/>
                </w:tcPr>
                <w:p w:rsidR="000A15E9" w:rsidRPr="0078159D" w:rsidRDefault="005E549F" w:rsidP="005E549F">
                  <w:pPr>
                    <w:pStyle w:val="afff2"/>
                  </w:pPr>
                  <w:r w:rsidRPr="0078159D">
                    <w:rPr>
                      <w:rFonts w:hint="eastAsia"/>
                    </w:rPr>
                    <w:t>/</w:t>
                  </w:r>
                </w:p>
              </w:tc>
              <w:tc>
                <w:tcPr>
                  <w:tcW w:w="1843" w:type="dxa"/>
                  <w:vAlign w:val="center"/>
                </w:tcPr>
                <w:p w:rsidR="000A15E9" w:rsidRPr="0078159D" w:rsidRDefault="000A15E9" w:rsidP="005E549F">
                  <w:pPr>
                    <w:pStyle w:val="afff2"/>
                  </w:pPr>
                  <w:r w:rsidRPr="0078159D">
                    <w:t>6</w:t>
                  </w:r>
                  <w:r w:rsidRPr="0078159D">
                    <w:t>～</w:t>
                  </w:r>
                  <w:r w:rsidRPr="0078159D">
                    <w:t>9</w:t>
                  </w:r>
                </w:p>
              </w:tc>
              <w:tc>
                <w:tcPr>
                  <w:tcW w:w="2462" w:type="dxa"/>
                  <w:vMerge/>
                  <w:vAlign w:val="center"/>
                </w:tcPr>
                <w:p w:rsidR="000A15E9" w:rsidRPr="0078159D" w:rsidRDefault="000A15E9" w:rsidP="005E549F">
                  <w:pPr>
                    <w:pStyle w:val="afff2"/>
                  </w:pPr>
                </w:p>
              </w:tc>
            </w:tr>
            <w:tr w:rsidR="0078159D" w:rsidRPr="0078159D" w:rsidTr="009571D5">
              <w:trPr>
                <w:trHeight w:val="340"/>
                <w:jc w:val="center"/>
              </w:trPr>
              <w:tc>
                <w:tcPr>
                  <w:tcW w:w="848" w:type="dxa"/>
                  <w:vAlign w:val="center"/>
                </w:tcPr>
                <w:p w:rsidR="000A15E9" w:rsidRPr="0078159D" w:rsidRDefault="000A15E9" w:rsidP="005E549F">
                  <w:pPr>
                    <w:pStyle w:val="afff2"/>
                  </w:pPr>
                  <w:r w:rsidRPr="0078159D">
                    <w:t>8</w:t>
                  </w:r>
                </w:p>
              </w:tc>
              <w:tc>
                <w:tcPr>
                  <w:tcW w:w="2410" w:type="dxa"/>
                  <w:vAlign w:val="center"/>
                </w:tcPr>
                <w:p w:rsidR="000A15E9" w:rsidRPr="0078159D" w:rsidRDefault="000A15E9" w:rsidP="005E549F">
                  <w:pPr>
                    <w:pStyle w:val="afff2"/>
                  </w:pPr>
                  <w:r w:rsidRPr="0078159D">
                    <w:t>粪大肠菌群数</w:t>
                  </w:r>
                </w:p>
              </w:tc>
              <w:tc>
                <w:tcPr>
                  <w:tcW w:w="1275" w:type="dxa"/>
                  <w:vAlign w:val="center"/>
                </w:tcPr>
                <w:p w:rsidR="000A15E9" w:rsidRPr="0078159D" w:rsidRDefault="005E549F" w:rsidP="005E549F">
                  <w:pPr>
                    <w:pStyle w:val="afff2"/>
                  </w:pPr>
                  <w:r w:rsidRPr="0078159D">
                    <w:rPr>
                      <w:rFonts w:hint="eastAsia"/>
                    </w:rPr>
                    <w:t>/</w:t>
                  </w:r>
                </w:p>
              </w:tc>
              <w:tc>
                <w:tcPr>
                  <w:tcW w:w="1843" w:type="dxa"/>
                  <w:vAlign w:val="center"/>
                </w:tcPr>
                <w:p w:rsidR="000A15E9" w:rsidRPr="0078159D" w:rsidRDefault="000A15E9" w:rsidP="005E549F">
                  <w:pPr>
                    <w:pStyle w:val="afff2"/>
                  </w:pPr>
                  <w:r w:rsidRPr="0078159D">
                    <w:t>≤10</w:t>
                  </w:r>
                  <w:r w:rsidRPr="0078159D">
                    <w:rPr>
                      <w:vertAlign w:val="superscript"/>
                    </w:rPr>
                    <w:t>3</w:t>
                  </w:r>
                  <w:r w:rsidRPr="0078159D">
                    <w:t>个</w:t>
                  </w:r>
                  <w:r w:rsidRPr="0078159D">
                    <w:t>/L</w:t>
                  </w:r>
                </w:p>
              </w:tc>
              <w:tc>
                <w:tcPr>
                  <w:tcW w:w="2462" w:type="dxa"/>
                  <w:vMerge/>
                  <w:vAlign w:val="center"/>
                </w:tcPr>
                <w:p w:rsidR="000A15E9" w:rsidRPr="0078159D" w:rsidRDefault="000A15E9" w:rsidP="005E549F">
                  <w:pPr>
                    <w:pStyle w:val="afff2"/>
                  </w:pPr>
                </w:p>
              </w:tc>
            </w:tr>
          </w:tbl>
          <w:p w:rsidR="00227F16" w:rsidRPr="0078159D" w:rsidRDefault="009571D5" w:rsidP="005E549F">
            <w:pPr>
              <w:spacing w:line="360" w:lineRule="auto"/>
              <w:ind w:firstLineChars="200" w:firstLine="480"/>
              <w:rPr>
                <w:kern w:val="0"/>
                <w:sz w:val="24"/>
              </w:rPr>
            </w:pPr>
            <w:r w:rsidRPr="0078159D">
              <w:rPr>
                <w:rFonts w:hint="eastAsia"/>
                <w:kern w:val="0"/>
                <w:sz w:val="24"/>
              </w:rPr>
              <w:t>（</w:t>
            </w:r>
            <w:r w:rsidRPr="0078159D">
              <w:rPr>
                <w:rFonts w:hint="eastAsia"/>
                <w:kern w:val="0"/>
                <w:sz w:val="24"/>
              </w:rPr>
              <w:t>3</w:t>
            </w:r>
            <w:r w:rsidRPr="0078159D">
              <w:rPr>
                <w:rFonts w:hint="eastAsia"/>
                <w:kern w:val="0"/>
                <w:sz w:val="24"/>
              </w:rPr>
              <w:t>）</w:t>
            </w:r>
            <w:r w:rsidR="00462EC3" w:rsidRPr="0078159D">
              <w:rPr>
                <w:kern w:val="0"/>
                <w:sz w:val="24"/>
              </w:rPr>
              <w:t>处理程度</w:t>
            </w:r>
          </w:p>
          <w:p w:rsidR="00227F16" w:rsidRPr="0078159D" w:rsidRDefault="00462EC3">
            <w:pPr>
              <w:tabs>
                <w:tab w:val="left" w:pos="625"/>
              </w:tabs>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根据上述进出水水质，污水处理</w:t>
            </w:r>
            <w:proofErr w:type="gramStart"/>
            <w:r w:rsidRPr="0078159D">
              <w:rPr>
                <w:rFonts w:eastAsiaTheme="minorEastAsia" w:hAnsiTheme="minorEastAsia"/>
                <w:sz w:val="24"/>
                <w:szCs w:val="24"/>
              </w:rPr>
              <w:t>厂各项</w:t>
            </w:r>
            <w:proofErr w:type="gramEnd"/>
            <w:r w:rsidRPr="0078159D">
              <w:rPr>
                <w:rFonts w:eastAsiaTheme="minorEastAsia" w:hAnsiTheme="minorEastAsia"/>
                <w:sz w:val="24"/>
                <w:szCs w:val="24"/>
              </w:rPr>
              <w:t>污水水质指标处理程度见下表。</w:t>
            </w:r>
          </w:p>
          <w:p w:rsidR="003E2D62" w:rsidRPr="0078159D" w:rsidRDefault="003E2D62">
            <w:pPr>
              <w:tabs>
                <w:tab w:val="left" w:pos="625"/>
              </w:tabs>
              <w:spacing w:line="360" w:lineRule="auto"/>
              <w:ind w:firstLineChars="200" w:firstLine="480"/>
              <w:rPr>
                <w:rFonts w:eastAsiaTheme="minorEastAsia" w:hAnsiTheme="minorEastAsia"/>
                <w:sz w:val="24"/>
                <w:szCs w:val="24"/>
              </w:rPr>
            </w:pPr>
          </w:p>
          <w:p w:rsidR="003E2D62" w:rsidRPr="0078159D" w:rsidRDefault="003E2D62">
            <w:pPr>
              <w:tabs>
                <w:tab w:val="left" w:pos="625"/>
              </w:tabs>
              <w:spacing w:line="360" w:lineRule="auto"/>
              <w:ind w:firstLineChars="200" w:firstLine="480"/>
              <w:rPr>
                <w:rFonts w:eastAsiaTheme="minorEastAsia"/>
                <w:sz w:val="24"/>
                <w:szCs w:val="24"/>
              </w:rPr>
            </w:pPr>
          </w:p>
          <w:p w:rsidR="00227F16" w:rsidRPr="0078159D" w:rsidRDefault="00462EC3" w:rsidP="005E549F">
            <w:pPr>
              <w:pStyle w:val="aff9"/>
            </w:pPr>
            <w:r w:rsidRPr="0078159D">
              <w:t>表1-1</w:t>
            </w:r>
            <w:r w:rsidR="005E549F" w:rsidRPr="0078159D">
              <w:rPr>
                <w:rFonts w:hint="eastAsia"/>
              </w:rPr>
              <w:t>0</w:t>
            </w:r>
            <w:r w:rsidRPr="0078159D">
              <w:t>污水处理程度表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6"/>
              <w:gridCol w:w="1359"/>
              <w:gridCol w:w="1363"/>
              <w:gridCol w:w="1426"/>
              <w:gridCol w:w="1559"/>
              <w:gridCol w:w="1399"/>
            </w:tblGrid>
            <w:tr w:rsidR="0078159D" w:rsidRPr="0078159D" w:rsidTr="008C6D6B">
              <w:trPr>
                <w:trHeight w:val="340"/>
                <w:jc w:val="center"/>
              </w:trPr>
              <w:tc>
                <w:tcPr>
                  <w:tcW w:w="870" w:type="pct"/>
                  <w:tcMar>
                    <w:top w:w="0" w:type="dxa"/>
                    <w:left w:w="0" w:type="dxa"/>
                    <w:bottom w:w="0" w:type="dxa"/>
                    <w:right w:w="0" w:type="dxa"/>
                  </w:tcMar>
                  <w:vAlign w:val="center"/>
                </w:tcPr>
                <w:p w:rsidR="008F7883" w:rsidRPr="0078159D" w:rsidRDefault="008F7883" w:rsidP="005E549F">
                  <w:pPr>
                    <w:pStyle w:val="afff2"/>
                  </w:pPr>
                  <w:r w:rsidRPr="0078159D">
                    <w:t>项目</w:t>
                  </w:r>
                </w:p>
              </w:tc>
              <w:tc>
                <w:tcPr>
                  <w:tcW w:w="790" w:type="pct"/>
                  <w:tcMar>
                    <w:top w:w="0" w:type="dxa"/>
                    <w:left w:w="0" w:type="dxa"/>
                    <w:bottom w:w="0" w:type="dxa"/>
                    <w:right w:w="0" w:type="dxa"/>
                  </w:tcMar>
                  <w:vAlign w:val="center"/>
                </w:tcPr>
                <w:p w:rsidR="008F7883" w:rsidRPr="0078159D" w:rsidRDefault="008F7883" w:rsidP="005E549F">
                  <w:pPr>
                    <w:pStyle w:val="afff2"/>
                  </w:pPr>
                  <w:r w:rsidRPr="0078159D">
                    <w:t>COD</w:t>
                  </w:r>
                </w:p>
                <w:p w:rsidR="008F7883" w:rsidRPr="0078159D" w:rsidRDefault="008F7883" w:rsidP="005E549F">
                  <w:pPr>
                    <w:pStyle w:val="afff2"/>
                  </w:pPr>
                  <w:r w:rsidRPr="0078159D">
                    <w:t>（</w:t>
                  </w:r>
                  <w:r w:rsidRPr="0078159D">
                    <w:t>mg/l</w:t>
                  </w:r>
                  <w:r w:rsidRPr="0078159D">
                    <w:t>）</w:t>
                  </w:r>
                </w:p>
              </w:tc>
              <w:tc>
                <w:tcPr>
                  <w:tcW w:w="792" w:type="pct"/>
                  <w:tcMar>
                    <w:top w:w="0" w:type="dxa"/>
                    <w:left w:w="0" w:type="dxa"/>
                    <w:bottom w:w="0" w:type="dxa"/>
                    <w:right w:w="0" w:type="dxa"/>
                  </w:tcMar>
                  <w:vAlign w:val="center"/>
                </w:tcPr>
                <w:p w:rsidR="008F7883" w:rsidRPr="0078159D" w:rsidRDefault="008F7883" w:rsidP="005E549F">
                  <w:pPr>
                    <w:pStyle w:val="afff2"/>
                    <w:rPr>
                      <w:vertAlign w:val="subscript"/>
                    </w:rPr>
                  </w:pPr>
                  <w:r w:rsidRPr="0078159D">
                    <w:t>BOD</w:t>
                  </w:r>
                  <w:r w:rsidRPr="0078159D">
                    <w:rPr>
                      <w:vertAlign w:val="subscript"/>
                    </w:rPr>
                    <w:t>5</w:t>
                  </w:r>
                </w:p>
                <w:p w:rsidR="008F7883" w:rsidRPr="0078159D" w:rsidRDefault="008F7883" w:rsidP="005E549F">
                  <w:pPr>
                    <w:pStyle w:val="afff2"/>
                  </w:pPr>
                  <w:r w:rsidRPr="0078159D">
                    <w:t>（</w:t>
                  </w:r>
                  <w:r w:rsidRPr="0078159D">
                    <w:t>mg/l</w:t>
                  </w:r>
                  <w:r w:rsidRPr="0078159D">
                    <w:t>）</w:t>
                  </w:r>
                </w:p>
              </w:tc>
              <w:tc>
                <w:tcPr>
                  <w:tcW w:w="829" w:type="pct"/>
                  <w:tcMar>
                    <w:top w:w="0" w:type="dxa"/>
                    <w:left w:w="0" w:type="dxa"/>
                    <w:bottom w:w="0" w:type="dxa"/>
                    <w:right w:w="0" w:type="dxa"/>
                  </w:tcMar>
                  <w:vAlign w:val="center"/>
                </w:tcPr>
                <w:p w:rsidR="008F7883" w:rsidRPr="0078159D" w:rsidRDefault="008F7883" w:rsidP="005E549F">
                  <w:pPr>
                    <w:pStyle w:val="afff2"/>
                  </w:pPr>
                  <w:r w:rsidRPr="0078159D">
                    <w:t>SS</w:t>
                  </w:r>
                </w:p>
                <w:p w:rsidR="008F7883" w:rsidRPr="0078159D" w:rsidRDefault="008F7883" w:rsidP="005E549F">
                  <w:pPr>
                    <w:pStyle w:val="afff2"/>
                  </w:pPr>
                  <w:r w:rsidRPr="0078159D">
                    <w:t>（</w:t>
                  </w:r>
                  <w:proofErr w:type="spellStart"/>
                  <w:r w:rsidRPr="0078159D">
                    <w:t>mgl</w:t>
                  </w:r>
                  <w:proofErr w:type="spellEnd"/>
                  <w:r w:rsidRPr="0078159D">
                    <w:t>）</w:t>
                  </w:r>
                </w:p>
              </w:tc>
              <w:tc>
                <w:tcPr>
                  <w:tcW w:w="906" w:type="pct"/>
                  <w:tcMar>
                    <w:top w:w="0" w:type="dxa"/>
                    <w:left w:w="0" w:type="dxa"/>
                    <w:bottom w:w="0" w:type="dxa"/>
                    <w:right w:w="0" w:type="dxa"/>
                  </w:tcMar>
                  <w:vAlign w:val="center"/>
                </w:tcPr>
                <w:p w:rsidR="008F7883" w:rsidRPr="0078159D" w:rsidRDefault="008F7883" w:rsidP="005E549F">
                  <w:pPr>
                    <w:pStyle w:val="afff2"/>
                  </w:pPr>
                  <w:r w:rsidRPr="0078159D">
                    <w:t>NH</w:t>
                  </w:r>
                  <w:r w:rsidRPr="0078159D">
                    <w:rPr>
                      <w:vertAlign w:val="subscript"/>
                    </w:rPr>
                    <w:t>3</w:t>
                  </w:r>
                  <w:r w:rsidRPr="0078159D">
                    <w:t>-N</w:t>
                  </w:r>
                </w:p>
                <w:p w:rsidR="008F7883" w:rsidRPr="0078159D" w:rsidRDefault="008F7883" w:rsidP="005E549F">
                  <w:pPr>
                    <w:pStyle w:val="afff2"/>
                  </w:pPr>
                  <w:r w:rsidRPr="0078159D">
                    <w:t>（</w:t>
                  </w:r>
                  <w:r w:rsidRPr="0078159D">
                    <w:t>mg/l</w:t>
                  </w:r>
                  <w:r w:rsidRPr="0078159D">
                    <w:t>）</w:t>
                  </w:r>
                </w:p>
              </w:tc>
              <w:tc>
                <w:tcPr>
                  <w:tcW w:w="813" w:type="pct"/>
                  <w:tcMar>
                    <w:top w:w="0" w:type="dxa"/>
                    <w:left w:w="0" w:type="dxa"/>
                    <w:bottom w:w="0" w:type="dxa"/>
                    <w:right w:w="0" w:type="dxa"/>
                  </w:tcMar>
                  <w:vAlign w:val="center"/>
                </w:tcPr>
                <w:p w:rsidR="008F7883" w:rsidRPr="0078159D" w:rsidRDefault="008F7883" w:rsidP="005E549F">
                  <w:pPr>
                    <w:pStyle w:val="afff2"/>
                  </w:pPr>
                  <w:r w:rsidRPr="0078159D">
                    <w:t>TP</w:t>
                  </w:r>
                </w:p>
                <w:p w:rsidR="008F7883" w:rsidRPr="0078159D" w:rsidRDefault="008F7883" w:rsidP="005E549F">
                  <w:pPr>
                    <w:pStyle w:val="afff2"/>
                  </w:pPr>
                  <w:r w:rsidRPr="0078159D">
                    <w:t>（</w:t>
                  </w:r>
                  <w:r w:rsidRPr="0078159D">
                    <w:t>mg/l</w:t>
                  </w:r>
                  <w:r w:rsidRPr="0078159D">
                    <w:t>）</w:t>
                  </w:r>
                </w:p>
              </w:tc>
            </w:tr>
            <w:tr w:rsidR="0078159D" w:rsidRPr="0078159D" w:rsidTr="008C6D6B">
              <w:trPr>
                <w:trHeight w:val="340"/>
                <w:jc w:val="center"/>
              </w:trPr>
              <w:tc>
                <w:tcPr>
                  <w:tcW w:w="870" w:type="pct"/>
                  <w:tcMar>
                    <w:top w:w="0" w:type="dxa"/>
                    <w:left w:w="0" w:type="dxa"/>
                    <w:bottom w:w="0" w:type="dxa"/>
                    <w:right w:w="0" w:type="dxa"/>
                  </w:tcMar>
                  <w:vAlign w:val="center"/>
                </w:tcPr>
                <w:p w:rsidR="008F7883" w:rsidRPr="0078159D" w:rsidRDefault="008F7883" w:rsidP="005E549F">
                  <w:pPr>
                    <w:pStyle w:val="afff2"/>
                  </w:pPr>
                  <w:r w:rsidRPr="0078159D">
                    <w:t>进水浓度</w:t>
                  </w:r>
                </w:p>
              </w:tc>
              <w:tc>
                <w:tcPr>
                  <w:tcW w:w="790" w:type="pct"/>
                  <w:tcMar>
                    <w:top w:w="0" w:type="dxa"/>
                    <w:left w:w="0" w:type="dxa"/>
                    <w:bottom w:w="0" w:type="dxa"/>
                    <w:right w:w="0" w:type="dxa"/>
                  </w:tcMar>
                  <w:vAlign w:val="center"/>
                </w:tcPr>
                <w:p w:rsidR="008F7883" w:rsidRPr="0078159D" w:rsidRDefault="007635CF" w:rsidP="005E549F">
                  <w:pPr>
                    <w:pStyle w:val="afff2"/>
                  </w:pPr>
                  <w:r w:rsidRPr="0078159D">
                    <w:rPr>
                      <w:rFonts w:hint="eastAsia"/>
                    </w:rPr>
                    <w:t>360</w:t>
                  </w:r>
                </w:p>
              </w:tc>
              <w:tc>
                <w:tcPr>
                  <w:tcW w:w="792" w:type="pct"/>
                  <w:tcMar>
                    <w:top w:w="0" w:type="dxa"/>
                    <w:left w:w="0" w:type="dxa"/>
                    <w:bottom w:w="0" w:type="dxa"/>
                    <w:right w:w="0" w:type="dxa"/>
                  </w:tcMar>
                  <w:vAlign w:val="center"/>
                </w:tcPr>
                <w:p w:rsidR="008F7883" w:rsidRPr="0078159D" w:rsidRDefault="007635CF" w:rsidP="005E549F">
                  <w:pPr>
                    <w:pStyle w:val="afff2"/>
                  </w:pPr>
                  <w:r w:rsidRPr="0078159D">
                    <w:rPr>
                      <w:rFonts w:hint="eastAsia"/>
                    </w:rPr>
                    <w:t>220</w:t>
                  </w:r>
                </w:p>
              </w:tc>
              <w:tc>
                <w:tcPr>
                  <w:tcW w:w="829" w:type="pct"/>
                  <w:tcMar>
                    <w:top w:w="0" w:type="dxa"/>
                    <w:left w:w="0" w:type="dxa"/>
                    <w:bottom w:w="0" w:type="dxa"/>
                    <w:right w:w="0" w:type="dxa"/>
                  </w:tcMar>
                  <w:vAlign w:val="center"/>
                </w:tcPr>
                <w:p w:rsidR="008F7883" w:rsidRPr="0078159D" w:rsidRDefault="007635CF" w:rsidP="005E549F">
                  <w:pPr>
                    <w:pStyle w:val="afff2"/>
                  </w:pPr>
                  <w:r w:rsidRPr="0078159D">
                    <w:rPr>
                      <w:rFonts w:hint="eastAsia"/>
                    </w:rPr>
                    <w:t>150</w:t>
                  </w:r>
                </w:p>
              </w:tc>
              <w:tc>
                <w:tcPr>
                  <w:tcW w:w="906" w:type="pct"/>
                  <w:tcMar>
                    <w:top w:w="0" w:type="dxa"/>
                    <w:left w:w="0" w:type="dxa"/>
                    <w:bottom w:w="0" w:type="dxa"/>
                    <w:right w:w="0" w:type="dxa"/>
                  </w:tcMar>
                  <w:vAlign w:val="center"/>
                </w:tcPr>
                <w:p w:rsidR="008F7883" w:rsidRPr="0078159D" w:rsidRDefault="008F7883" w:rsidP="005E549F">
                  <w:pPr>
                    <w:pStyle w:val="afff2"/>
                  </w:pPr>
                  <w:r w:rsidRPr="0078159D">
                    <w:t>30</w:t>
                  </w:r>
                </w:p>
              </w:tc>
              <w:tc>
                <w:tcPr>
                  <w:tcW w:w="813" w:type="pct"/>
                  <w:tcMar>
                    <w:top w:w="0" w:type="dxa"/>
                    <w:left w:w="0" w:type="dxa"/>
                    <w:bottom w:w="0" w:type="dxa"/>
                    <w:right w:w="0" w:type="dxa"/>
                  </w:tcMar>
                  <w:vAlign w:val="center"/>
                </w:tcPr>
                <w:p w:rsidR="008F7883" w:rsidRPr="0078159D" w:rsidRDefault="008F7883" w:rsidP="005E549F">
                  <w:pPr>
                    <w:pStyle w:val="afff2"/>
                  </w:pPr>
                  <w:r w:rsidRPr="0078159D">
                    <w:t>4</w:t>
                  </w:r>
                </w:p>
              </w:tc>
            </w:tr>
            <w:tr w:rsidR="0078159D" w:rsidRPr="0078159D" w:rsidTr="008C6D6B">
              <w:trPr>
                <w:trHeight w:val="340"/>
                <w:jc w:val="center"/>
              </w:trPr>
              <w:tc>
                <w:tcPr>
                  <w:tcW w:w="870" w:type="pct"/>
                  <w:tcMar>
                    <w:top w:w="0" w:type="dxa"/>
                    <w:left w:w="0" w:type="dxa"/>
                    <w:bottom w:w="0" w:type="dxa"/>
                    <w:right w:w="0" w:type="dxa"/>
                  </w:tcMar>
                  <w:vAlign w:val="center"/>
                </w:tcPr>
                <w:p w:rsidR="008F7883" w:rsidRPr="0078159D" w:rsidRDefault="008F7883" w:rsidP="005E549F">
                  <w:pPr>
                    <w:pStyle w:val="afff2"/>
                  </w:pPr>
                  <w:r w:rsidRPr="0078159D">
                    <w:t>出水浓度</w:t>
                  </w:r>
                </w:p>
              </w:tc>
              <w:tc>
                <w:tcPr>
                  <w:tcW w:w="790" w:type="pct"/>
                  <w:tcMar>
                    <w:top w:w="0" w:type="dxa"/>
                    <w:left w:w="0" w:type="dxa"/>
                    <w:bottom w:w="0" w:type="dxa"/>
                    <w:right w:w="0" w:type="dxa"/>
                  </w:tcMar>
                  <w:vAlign w:val="center"/>
                </w:tcPr>
                <w:p w:rsidR="008F7883" w:rsidRPr="0078159D" w:rsidRDefault="008F7883" w:rsidP="005E549F">
                  <w:pPr>
                    <w:pStyle w:val="afff2"/>
                  </w:pPr>
                  <w:r w:rsidRPr="0078159D">
                    <w:t>≤</w:t>
                  </w:r>
                  <w:r w:rsidRPr="0078159D">
                    <w:rPr>
                      <w:rFonts w:hint="eastAsia"/>
                    </w:rPr>
                    <w:t>4</w:t>
                  </w:r>
                  <w:r w:rsidRPr="0078159D">
                    <w:t>0</w:t>
                  </w:r>
                </w:p>
              </w:tc>
              <w:tc>
                <w:tcPr>
                  <w:tcW w:w="792" w:type="pct"/>
                  <w:tcMar>
                    <w:top w:w="0" w:type="dxa"/>
                    <w:left w:w="0" w:type="dxa"/>
                    <w:bottom w:w="0" w:type="dxa"/>
                    <w:right w:w="0" w:type="dxa"/>
                  </w:tcMar>
                  <w:vAlign w:val="center"/>
                </w:tcPr>
                <w:p w:rsidR="008F7883" w:rsidRPr="0078159D" w:rsidRDefault="008F7883" w:rsidP="005E549F">
                  <w:pPr>
                    <w:pStyle w:val="afff2"/>
                  </w:pPr>
                  <w:r w:rsidRPr="0078159D">
                    <w:t>≤10</w:t>
                  </w:r>
                </w:p>
              </w:tc>
              <w:tc>
                <w:tcPr>
                  <w:tcW w:w="829" w:type="pct"/>
                  <w:tcMar>
                    <w:top w:w="0" w:type="dxa"/>
                    <w:left w:w="0" w:type="dxa"/>
                    <w:bottom w:w="0" w:type="dxa"/>
                    <w:right w:w="0" w:type="dxa"/>
                  </w:tcMar>
                  <w:vAlign w:val="center"/>
                </w:tcPr>
                <w:p w:rsidR="008F7883" w:rsidRPr="0078159D" w:rsidRDefault="008F7883" w:rsidP="005E549F">
                  <w:pPr>
                    <w:pStyle w:val="afff2"/>
                  </w:pPr>
                  <w:r w:rsidRPr="0078159D">
                    <w:t>≤10</w:t>
                  </w:r>
                </w:p>
              </w:tc>
              <w:tc>
                <w:tcPr>
                  <w:tcW w:w="906" w:type="pct"/>
                  <w:tcMar>
                    <w:top w:w="0" w:type="dxa"/>
                    <w:left w:w="0" w:type="dxa"/>
                    <w:bottom w:w="0" w:type="dxa"/>
                    <w:right w:w="0" w:type="dxa"/>
                  </w:tcMar>
                  <w:vAlign w:val="center"/>
                </w:tcPr>
                <w:p w:rsidR="008F7883" w:rsidRPr="0078159D" w:rsidRDefault="008F7883" w:rsidP="005E549F">
                  <w:pPr>
                    <w:pStyle w:val="afff2"/>
                  </w:pPr>
                  <w:r w:rsidRPr="0078159D">
                    <w:t>≤</w:t>
                  </w:r>
                  <w:r w:rsidRPr="0078159D">
                    <w:rPr>
                      <w:rFonts w:hint="eastAsia"/>
                    </w:rPr>
                    <w:t>2</w:t>
                  </w:r>
                </w:p>
              </w:tc>
              <w:tc>
                <w:tcPr>
                  <w:tcW w:w="813" w:type="pct"/>
                  <w:tcMar>
                    <w:top w:w="0" w:type="dxa"/>
                    <w:left w:w="0" w:type="dxa"/>
                    <w:bottom w:w="0" w:type="dxa"/>
                    <w:right w:w="0" w:type="dxa"/>
                  </w:tcMar>
                  <w:vAlign w:val="center"/>
                </w:tcPr>
                <w:p w:rsidR="008F7883" w:rsidRPr="0078159D" w:rsidRDefault="008F7883" w:rsidP="005E549F">
                  <w:pPr>
                    <w:pStyle w:val="afff2"/>
                  </w:pPr>
                  <w:r w:rsidRPr="0078159D">
                    <w:t>≤0.</w:t>
                  </w:r>
                  <w:r w:rsidRPr="0078159D">
                    <w:rPr>
                      <w:rFonts w:hint="eastAsia"/>
                    </w:rPr>
                    <w:t>4</w:t>
                  </w:r>
                </w:p>
              </w:tc>
            </w:tr>
            <w:tr w:rsidR="0078159D" w:rsidRPr="0078159D" w:rsidTr="008C6D6B">
              <w:trPr>
                <w:trHeight w:val="340"/>
                <w:jc w:val="center"/>
              </w:trPr>
              <w:tc>
                <w:tcPr>
                  <w:tcW w:w="870" w:type="pct"/>
                  <w:tcMar>
                    <w:top w:w="0" w:type="dxa"/>
                    <w:left w:w="0" w:type="dxa"/>
                    <w:bottom w:w="0" w:type="dxa"/>
                    <w:right w:w="0" w:type="dxa"/>
                  </w:tcMar>
                  <w:vAlign w:val="center"/>
                </w:tcPr>
                <w:p w:rsidR="008C6D6B" w:rsidRPr="0078159D" w:rsidRDefault="008C6D6B" w:rsidP="008C6D6B">
                  <w:pPr>
                    <w:pStyle w:val="afff2"/>
                  </w:pPr>
                  <w:r w:rsidRPr="0078159D">
                    <w:t>去除率</w:t>
                  </w:r>
                </w:p>
              </w:tc>
              <w:tc>
                <w:tcPr>
                  <w:tcW w:w="790" w:type="pct"/>
                  <w:tcMar>
                    <w:top w:w="0" w:type="dxa"/>
                    <w:left w:w="0" w:type="dxa"/>
                    <w:bottom w:w="0" w:type="dxa"/>
                    <w:right w:w="0" w:type="dxa"/>
                  </w:tcMar>
                  <w:vAlign w:val="bottom"/>
                </w:tcPr>
                <w:p w:rsidR="008C6D6B" w:rsidRPr="0078159D" w:rsidRDefault="008C6D6B" w:rsidP="00863408">
                  <w:pPr>
                    <w:pStyle w:val="afff2"/>
                  </w:pPr>
                  <w:r w:rsidRPr="0078159D">
                    <w:rPr>
                      <w:rFonts w:hint="eastAsia"/>
                    </w:rPr>
                    <w:t>88.9%</w:t>
                  </w:r>
                </w:p>
              </w:tc>
              <w:tc>
                <w:tcPr>
                  <w:tcW w:w="792" w:type="pct"/>
                  <w:tcMar>
                    <w:top w:w="0" w:type="dxa"/>
                    <w:left w:w="0" w:type="dxa"/>
                    <w:bottom w:w="0" w:type="dxa"/>
                    <w:right w:w="0" w:type="dxa"/>
                  </w:tcMar>
                  <w:vAlign w:val="bottom"/>
                </w:tcPr>
                <w:p w:rsidR="008C6D6B" w:rsidRPr="0078159D" w:rsidRDefault="008C6D6B" w:rsidP="00863408">
                  <w:pPr>
                    <w:pStyle w:val="afff2"/>
                  </w:pPr>
                  <w:r w:rsidRPr="0078159D">
                    <w:rPr>
                      <w:rFonts w:hint="eastAsia"/>
                    </w:rPr>
                    <w:t>95.4%</w:t>
                  </w:r>
                </w:p>
              </w:tc>
              <w:tc>
                <w:tcPr>
                  <w:tcW w:w="829" w:type="pct"/>
                  <w:tcMar>
                    <w:top w:w="0" w:type="dxa"/>
                    <w:left w:w="0" w:type="dxa"/>
                    <w:bottom w:w="0" w:type="dxa"/>
                    <w:right w:w="0" w:type="dxa"/>
                  </w:tcMar>
                  <w:vAlign w:val="bottom"/>
                </w:tcPr>
                <w:p w:rsidR="008C6D6B" w:rsidRPr="0078159D" w:rsidRDefault="008C6D6B" w:rsidP="00863408">
                  <w:pPr>
                    <w:pStyle w:val="afff2"/>
                  </w:pPr>
                  <w:r w:rsidRPr="0078159D">
                    <w:rPr>
                      <w:rFonts w:hint="eastAsia"/>
                    </w:rPr>
                    <w:t>93.3%</w:t>
                  </w:r>
                </w:p>
              </w:tc>
              <w:tc>
                <w:tcPr>
                  <w:tcW w:w="906" w:type="pct"/>
                  <w:tcMar>
                    <w:top w:w="0" w:type="dxa"/>
                    <w:left w:w="0" w:type="dxa"/>
                    <w:bottom w:w="0" w:type="dxa"/>
                    <w:right w:w="0" w:type="dxa"/>
                  </w:tcMar>
                  <w:vAlign w:val="bottom"/>
                </w:tcPr>
                <w:p w:rsidR="008C6D6B" w:rsidRPr="0078159D" w:rsidRDefault="008C6D6B" w:rsidP="00863408">
                  <w:pPr>
                    <w:pStyle w:val="afff2"/>
                  </w:pPr>
                  <w:r w:rsidRPr="0078159D">
                    <w:rPr>
                      <w:rFonts w:hint="eastAsia"/>
                    </w:rPr>
                    <w:t>93.3%</w:t>
                  </w:r>
                </w:p>
              </w:tc>
              <w:tc>
                <w:tcPr>
                  <w:tcW w:w="813" w:type="pct"/>
                  <w:tcMar>
                    <w:top w:w="0" w:type="dxa"/>
                    <w:left w:w="0" w:type="dxa"/>
                    <w:bottom w:w="0" w:type="dxa"/>
                    <w:right w:w="0" w:type="dxa"/>
                  </w:tcMar>
                  <w:vAlign w:val="bottom"/>
                </w:tcPr>
                <w:p w:rsidR="008C6D6B" w:rsidRPr="0078159D" w:rsidRDefault="008C6D6B" w:rsidP="00863408">
                  <w:pPr>
                    <w:pStyle w:val="afff2"/>
                  </w:pPr>
                  <w:r w:rsidRPr="0078159D">
                    <w:rPr>
                      <w:rFonts w:hint="eastAsia"/>
                    </w:rPr>
                    <w:t>90%</w:t>
                  </w:r>
                </w:p>
              </w:tc>
            </w:tr>
          </w:tbl>
          <w:p w:rsidR="00227F16" w:rsidRPr="0078159D" w:rsidRDefault="009571D5" w:rsidP="009571D5">
            <w:pPr>
              <w:pStyle w:val="3"/>
            </w:pPr>
            <w:r w:rsidRPr="0078159D">
              <w:rPr>
                <w:rFonts w:hint="eastAsia"/>
              </w:rPr>
              <w:t>1.2.9</w:t>
            </w:r>
            <w:r w:rsidR="00462EC3" w:rsidRPr="0078159D">
              <w:t>公用工程及辅助设施</w:t>
            </w:r>
          </w:p>
          <w:p w:rsidR="00227F16" w:rsidRPr="0078159D" w:rsidRDefault="009571D5" w:rsidP="009571D5">
            <w:pPr>
              <w:pStyle w:val="affd"/>
              <w:ind w:firstLine="480"/>
            </w:pPr>
            <w:r w:rsidRPr="0078159D">
              <w:rPr>
                <w:rFonts w:hint="eastAsia"/>
              </w:rPr>
              <w:t>（</w:t>
            </w:r>
            <w:r w:rsidRPr="0078159D">
              <w:rPr>
                <w:rFonts w:hint="eastAsia"/>
              </w:rPr>
              <w:t>1</w:t>
            </w:r>
            <w:r w:rsidRPr="0078159D">
              <w:rPr>
                <w:rFonts w:hint="eastAsia"/>
              </w:rPr>
              <w:t>）</w:t>
            </w:r>
            <w:r w:rsidR="00462EC3" w:rsidRPr="0078159D">
              <w:t>道路</w:t>
            </w:r>
          </w:p>
          <w:p w:rsidR="00AF0F40" w:rsidRPr="0078159D" w:rsidRDefault="00462EC3" w:rsidP="009571D5">
            <w:pPr>
              <w:pStyle w:val="affd"/>
              <w:ind w:firstLine="480"/>
            </w:pPr>
            <w:r w:rsidRPr="0078159D">
              <w:t>厂区外连接乡村道路，长约</w:t>
            </w:r>
            <w:r w:rsidR="00743474" w:rsidRPr="0078159D">
              <w:rPr>
                <w:rFonts w:hint="eastAsia"/>
              </w:rPr>
              <w:t>10</w:t>
            </w:r>
            <w:r w:rsidRPr="0078159D">
              <w:t>m</w:t>
            </w:r>
            <w:r w:rsidRPr="0078159D">
              <w:t>，宽</w:t>
            </w:r>
            <w:r w:rsidRPr="0078159D">
              <w:t>4m</w:t>
            </w:r>
            <w:r w:rsidRPr="0078159D">
              <w:t>，混凝土路。</w:t>
            </w:r>
            <w:r w:rsidR="00AF0F40" w:rsidRPr="0078159D">
              <w:rPr>
                <w:rFonts w:hint="eastAsia"/>
              </w:rPr>
              <w:t>污水站内道路采用水泥路面，为满足各建、构筑物之间的水平运输、设备的安装、维护及消防的要求，站</w:t>
            </w:r>
            <w:proofErr w:type="gramStart"/>
            <w:r w:rsidR="00AF0F40" w:rsidRPr="0078159D">
              <w:rPr>
                <w:rFonts w:hint="eastAsia"/>
              </w:rPr>
              <w:t>内环厂设车行道</w:t>
            </w:r>
            <w:proofErr w:type="gramEnd"/>
            <w:r w:rsidR="00AF0F40" w:rsidRPr="0078159D">
              <w:rPr>
                <w:rFonts w:hint="eastAsia"/>
              </w:rPr>
              <w:t>，由于污水站规模较小，站内路面宽度≥</w:t>
            </w:r>
            <w:r w:rsidR="00AF0F40" w:rsidRPr="0078159D">
              <w:t>3m</w:t>
            </w:r>
            <w:r w:rsidR="00AF0F40" w:rsidRPr="0078159D">
              <w:t>，道路设计边沟排水。道路平直，同时通向每个建（构）筑物，能满足检修、消防要求。各建（构）筑物间，地面绿化并培植草坪，</w:t>
            </w:r>
            <w:r w:rsidR="00AF0F40" w:rsidRPr="0078159D">
              <w:rPr>
                <w:rFonts w:hint="eastAsia"/>
              </w:rPr>
              <w:t>以灌木、花草为主，建筑物前后应重点绿化。</w:t>
            </w:r>
            <w:r w:rsidR="00AF0F40" w:rsidRPr="0078159D">
              <w:t>在改善厂区环境的同时还能有效吸附恶臭。</w:t>
            </w:r>
          </w:p>
          <w:p w:rsidR="00227F16" w:rsidRPr="0078159D" w:rsidRDefault="009571D5" w:rsidP="009571D5">
            <w:pPr>
              <w:pStyle w:val="affd"/>
              <w:ind w:firstLine="480"/>
              <w:rPr>
                <w:rFonts w:eastAsiaTheme="minorEastAsia"/>
                <w:szCs w:val="24"/>
              </w:rPr>
            </w:pPr>
            <w:r w:rsidRPr="0078159D">
              <w:rPr>
                <w:rFonts w:eastAsiaTheme="minorEastAsia" w:hAnsiTheme="minorEastAsia" w:hint="eastAsia"/>
                <w:szCs w:val="24"/>
              </w:rPr>
              <w:t>（</w:t>
            </w:r>
            <w:r w:rsidRPr="0078159D">
              <w:rPr>
                <w:rFonts w:eastAsiaTheme="minorEastAsia" w:hAnsiTheme="minorEastAsia" w:hint="eastAsia"/>
                <w:szCs w:val="24"/>
              </w:rPr>
              <w:t>2</w:t>
            </w:r>
            <w:r w:rsidRPr="0078159D">
              <w:rPr>
                <w:rFonts w:eastAsiaTheme="minorEastAsia" w:hAnsiTheme="minorEastAsia" w:hint="eastAsia"/>
                <w:szCs w:val="24"/>
              </w:rPr>
              <w:t>）</w:t>
            </w:r>
            <w:r w:rsidR="00462EC3" w:rsidRPr="0078159D">
              <w:rPr>
                <w:rFonts w:eastAsiaTheme="minorEastAsia" w:hAnsiTheme="minorEastAsia"/>
                <w:szCs w:val="24"/>
              </w:rPr>
              <w:t>给水</w:t>
            </w:r>
          </w:p>
          <w:p w:rsidR="00227F16" w:rsidRPr="0078159D" w:rsidRDefault="00462EC3" w:rsidP="009571D5">
            <w:pPr>
              <w:pStyle w:val="affd"/>
              <w:ind w:firstLine="480"/>
              <w:rPr>
                <w:rFonts w:eastAsiaTheme="minorEastAsia"/>
                <w:szCs w:val="24"/>
              </w:rPr>
            </w:pPr>
            <w:r w:rsidRPr="0078159D">
              <w:rPr>
                <w:rFonts w:eastAsiaTheme="minorEastAsia" w:hAnsiTheme="minorEastAsia"/>
                <w:szCs w:val="24"/>
              </w:rPr>
              <w:t>项目场站内供水由</w:t>
            </w:r>
            <w:r w:rsidR="00AF3EFE" w:rsidRPr="0078159D">
              <w:rPr>
                <w:rFonts w:eastAsiaTheme="minorEastAsia" w:hAnsiTheme="minorEastAsia"/>
                <w:szCs w:val="24"/>
              </w:rPr>
              <w:t>耿镇乡镇供水</w:t>
            </w:r>
            <w:r w:rsidRPr="0078159D">
              <w:rPr>
                <w:rFonts w:eastAsiaTheme="minorEastAsia" w:hAnsiTheme="minorEastAsia"/>
                <w:szCs w:val="24"/>
              </w:rPr>
              <w:t>管网统一供给，对水质无特殊要求，生产用</w:t>
            </w:r>
            <w:r w:rsidRPr="0078159D">
              <w:rPr>
                <w:rFonts w:eastAsiaTheme="minorEastAsia" w:hAnsiTheme="minorEastAsia"/>
                <w:szCs w:val="24"/>
              </w:rPr>
              <w:lastRenderedPageBreak/>
              <w:t>水、生活用水与消防用水共用一个给水系统，构筑物及设备清洗、绿化等直接回用项目处理后的水。</w:t>
            </w:r>
          </w:p>
          <w:p w:rsidR="00227F16" w:rsidRPr="0078159D" w:rsidRDefault="009571D5" w:rsidP="009571D5">
            <w:pPr>
              <w:pStyle w:val="affd"/>
              <w:ind w:firstLine="480"/>
              <w:rPr>
                <w:rFonts w:eastAsiaTheme="minorEastAsia" w:hAnsiTheme="minorEastAsia"/>
                <w:szCs w:val="24"/>
              </w:rPr>
            </w:pPr>
            <w:r w:rsidRPr="0078159D">
              <w:rPr>
                <w:rFonts w:eastAsiaTheme="minorEastAsia" w:hAnsiTheme="minorEastAsia" w:hint="eastAsia"/>
                <w:szCs w:val="24"/>
              </w:rPr>
              <w:t>（</w:t>
            </w:r>
            <w:r w:rsidRPr="0078159D">
              <w:rPr>
                <w:rFonts w:eastAsiaTheme="minorEastAsia" w:hAnsiTheme="minorEastAsia" w:hint="eastAsia"/>
                <w:szCs w:val="24"/>
              </w:rPr>
              <w:t>3</w:t>
            </w:r>
            <w:r w:rsidRPr="0078159D">
              <w:rPr>
                <w:rFonts w:eastAsiaTheme="minorEastAsia" w:hAnsiTheme="minorEastAsia" w:hint="eastAsia"/>
                <w:szCs w:val="24"/>
              </w:rPr>
              <w:t>）</w:t>
            </w:r>
            <w:r w:rsidR="00462EC3" w:rsidRPr="0078159D">
              <w:rPr>
                <w:rFonts w:eastAsiaTheme="minorEastAsia" w:hAnsiTheme="minorEastAsia"/>
                <w:szCs w:val="24"/>
              </w:rPr>
              <w:t>排水</w:t>
            </w:r>
          </w:p>
          <w:p w:rsidR="00227F16" w:rsidRPr="0078159D" w:rsidRDefault="00462EC3" w:rsidP="009571D5">
            <w:pPr>
              <w:pStyle w:val="affd"/>
              <w:ind w:firstLine="480"/>
              <w:rPr>
                <w:rFonts w:eastAsiaTheme="minorEastAsia" w:hAnsiTheme="minorEastAsia"/>
                <w:szCs w:val="24"/>
              </w:rPr>
            </w:pPr>
            <w:r w:rsidRPr="0078159D">
              <w:rPr>
                <w:rFonts w:eastAsiaTheme="minorEastAsia" w:hAnsiTheme="minorEastAsia"/>
                <w:szCs w:val="24"/>
              </w:rPr>
              <w:t>项目排水施行雨、污分流。雨水经雨水口收集后汇入雨水管道，并自流排入</w:t>
            </w:r>
            <w:r w:rsidR="00AF3EFE" w:rsidRPr="0078159D">
              <w:rPr>
                <w:rFonts w:eastAsiaTheme="minorEastAsia" w:hAnsiTheme="minorEastAsia" w:hint="eastAsia"/>
                <w:szCs w:val="24"/>
              </w:rPr>
              <w:t>本项目北侧清水河</w:t>
            </w:r>
            <w:r w:rsidRPr="0078159D">
              <w:rPr>
                <w:rFonts w:eastAsiaTheme="minorEastAsia" w:hAnsiTheme="minorEastAsia"/>
                <w:szCs w:val="24"/>
              </w:rPr>
              <w:t>；站内各构筑物事故性排放废水、放空废水、一般性冲洗废水及少量生活污水经污水管道收集后进入格栅池与厂外</w:t>
            </w:r>
            <w:r w:rsidR="00AF3EFE" w:rsidRPr="0078159D">
              <w:rPr>
                <w:rFonts w:eastAsiaTheme="minorEastAsia" w:hAnsiTheme="minorEastAsia"/>
                <w:szCs w:val="24"/>
              </w:rPr>
              <w:t>生活污水</w:t>
            </w:r>
            <w:r w:rsidRPr="0078159D">
              <w:rPr>
                <w:rFonts w:eastAsiaTheme="minorEastAsia" w:hAnsiTheme="minorEastAsia"/>
                <w:szCs w:val="24"/>
              </w:rPr>
              <w:t>来水汇合，进入污水处理系统与进站污水一并处理。</w:t>
            </w:r>
          </w:p>
          <w:p w:rsidR="002D4EC6" w:rsidRPr="0078159D" w:rsidRDefault="009571D5" w:rsidP="009571D5">
            <w:pPr>
              <w:pStyle w:val="affd"/>
              <w:ind w:firstLine="480"/>
              <w:rPr>
                <w:rFonts w:eastAsiaTheme="minorEastAsia" w:hAnsiTheme="minorEastAsia"/>
                <w:szCs w:val="24"/>
              </w:rPr>
            </w:pPr>
            <w:r w:rsidRPr="0078159D">
              <w:rPr>
                <w:rFonts w:eastAsiaTheme="minorEastAsia" w:hAnsiTheme="minorEastAsia" w:hint="eastAsia"/>
                <w:szCs w:val="24"/>
              </w:rPr>
              <w:t>（</w:t>
            </w:r>
            <w:r w:rsidRPr="0078159D">
              <w:rPr>
                <w:rFonts w:eastAsiaTheme="minorEastAsia" w:hAnsiTheme="minorEastAsia" w:hint="eastAsia"/>
                <w:szCs w:val="24"/>
              </w:rPr>
              <w:t>4</w:t>
            </w:r>
            <w:r w:rsidRPr="0078159D">
              <w:rPr>
                <w:rFonts w:eastAsiaTheme="minorEastAsia" w:hAnsiTheme="minorEastAsia" w:hint="eastAsia"/>
                <w:szCs w:val="24"/>
              </w:rPr>
              <w:t>）</w:t>
            </w:r>
            <w:r w:rsidR="002D4EC6" w:rsidRPr="0078159D">
              <w:rPr>
                <w:rFonts w:eastAsiaTheme="minorEastAsia" w:hAnsiTheme="minorEastAsia" w:hint="eastAsia"/>
                <w:szCs w:val="24"/>
              </w:rPr>
              <w:t>采暖</w:t>
            </w:r>
          </w:p>
          <w:p w:rsidR="002D4EC6" w:rsidRPr="0078159D" w:rsidRDefault="002D4EC6" w:rsidP="009571D5">
            <w:pPr>
              <w:pStyle w:val="affd"/>
              <w:ind w:firstLine="480"/>
              <w:rPr>
                <w:rFonts w:eastAsiaTheme="minorEastAsia" w:hAnsiTheme="minorEastAsia"/>
                <w:szCs w:val="24"/>
              </w:rPr>
            </w:pPr>
            <w:r w:rsidRPr="0078159D">
              <w:rPr>
                <w:rFonts w:eastAsiaTheme="minorEastAsia" w:hAnsiTheme="minorEastAsia" w:hint="eastAsia"/>
                <w:szCs w:val="24"/>
              </w:rPr>
              <w:t>本项目采暖热源选择空调，既能满足项目采暖需求，有能节约能源</w:t>
            </w:r>
            <w:r w:rsidRPr="0078159D">
              <w:rPr>
                <w:rFonts w:eastAsia="仿宋" w:hint="eastAsia"/>
                <w:sz w:val="28"/>
                <w:szCs w:val="22"/>
              </w:rPr>
              <w:t>。</w:t>
            </w:r>
          </w:p>
          <w:p w:rsidR="00227F16" w:rsidRPr="0078159D" w:rsidRDefault="009571D5" w:rsidP="009571D5">
            <w:pPr>
              <w:pStyle w:val="affd"/>
              <w:ind w:firstLine="480"/>
              <w:rPr>
                <w:rFonts w:eastAsiaTheme="minorEastAsia" w:hAnsiTheme="minorEastAsia"/>
                <w:szCs w:val="24"/>
              </w:rPr>
            </w:pPr>
            <w:r w:rsidRPr="0078159D">
              <w:rPr>
                <w:rFonts w:eastAsiaTheme="minorEastAsia" w:hAnsiTheme="minorEastAsia" w:hint="eastAsia"/>
                <w:szCs w:val="24"/>
              </w:rPr>
              <w:t>（</w:t>
            </w:r>
            <w:r w:rsidRPr="0078159D">
              <w:rPr>
                <w:rFonts w:eastAsiaTheme="minorEastAsia" w:hAnsiTheme="minorEastAsia" w:hint="eastAsia"/>
                <w:szCs w:val="24"/>
              </w:rPr>
              <w:t>5</w:t>
            </w:r>
            <w:r w:rsidRPr="0078159D">
              <w:rPr>
                <w:rFonts w:eastAsiaTheme="minorEastAsia" w:hAnsiTheme="minorEastAsia" w:hint="eastAsia"/>
                <w:szCs w:val="24"/>
              </w:rPr>
              <w:t>）</w:t>
            </w:r>
            <w:r w:rsidR="00462EC3" w:rsidRPr="0078159D">
              <w:rPr>
                <w:rFonts w:eastAsiaTheme="minorEastAsia" w:hAnsiTheme="minorEastAsia"/>
                <w:szCs w:val="24"/>
              </w:rPr>
              <w:t>电力供应</w:t>
            </w:r>
          </w:p>
          <w:p w:rsidR="00AB3E0B" w:rsidRPr="0078159D" w:rsidRDefault="00AB3E0B" w:rsidP="009571D5">
            <w:pPr>
              <w:pStyle w:val="affd"/>
              <w:ind w:firstLine="480"/>
              <w:rPr>
                <w:rFonts w:eastAsiaTheme="minorEastAsia" w:hAnsiTheme="minorEastAsia"/>
                <w:szCs w:val="24"/>
              </w:rPr>
            </w:pPr>
            <w:r w:rsidRPr="0078159D">
              <w:rPr>
                <w:rFonts w:eastAsiaTheme="minorEastAsia" w:hAnsiTheme="minorEastAsia"/>
                <w:szCs w:val="24"/>
              </w:rPr>
              <w:t>项目供电</w:t>
            </w:r>
            <w:r w:rsidRPr="0078159D">
              <w:rPr>
                <w:rFonts w:eastAsiaTheme="minorEastAsia" w:hAnsiTheme="minorEastAsia" w:hint="eastAsia"/>
                <w:szCs w:val="24"/>
              </w:rPr>
              <w:t>由耿镇村变电站</w:t>
            </w:r>
            <w:proofErr w:type="gramStart"/>
            <w:r w:rsidRPr="0078159D">
              <w:rPr>
                <w:rFonts w:eastAsiaTheme="minorEastAsia" w:hAnsiTheme="minorEastAsia" w:hint="eastAsia"/>
                <w:szCs w:val="24"/>
              </w:rPr>
              <w:t>接自项目</w:t>
            </w:r>
            <w:proofErr w:type="gramEnd"/>
            <w:r w:rsidRPr="0078159D">
              <w:rPr>
                <w:rFonts w:eastAsiaTheme="minorEastAsia" w:hAnsiTheme="minorEastAsia" w:hint="eastAsia"/>
                <w:szCs w:val="24"/>
              </w:rPr>
              <w:t>配电室</w:t>
            </w:r>
            <w:r w:rsidRPr="0078159D">
              <w:rPr>
                <w:rFonts w:eastAsiaTheme="minorEastAsia" w:hAnsiTheme="minorEastAsia"/>
                <w:szCs w:val="24"/>
              </w:rPr>
              <w:t>，</w:t>
            </w:r>
            <w:r w:rsidRPr="0078159D">
              <w:rPr>
                <w:rFonts w:eastAsiaTheme="minorEastAsia" w:hAnsiTheme="minorEastAsia" w:hint="eastAsia"/>
                <w:szCs w:val="24"/>
              </w:rPr>
              <w:t>经现场调研耿镇村变电站余量充足，</w:t>
            </w:r>
            <w:r w:rsidRPr="0078159D">
              <w:rPr>
                <w:rFonts w:eastAsiaTheme="minorEastAsia" w:hAnsiTheme="minorEastAsia"/>
                <w:szCs w:val="24"/>
              </w:rPr>
              <w:t>能够满足项目用电需求。项目</w:t>
            </w:r>
            <w:r w:rsidRPr="0078159D">
              <w:rPr>
                <w:rFonts w:eastAsiaTheme="minorEastAsia" w:hAnsiTheme="minorEastAsia" w:hint="eastAsia"/>
                <w:szCs w:val="24"/>
              </w:rPr>
              <w:t>污水</w:t>
            </w:r>
            <w:r w:rsidRPr="0078159D">
              <w:rPr>
                <w:rFonts w:eastAsiaTheme="minorEastAsia" w:hAnsiTheme="minorEastAsia"/>
                <w:szCs w:val="24"/>
              </w:rPr>
              <w:t>处理系统用电负荷为二级负荷，生产</w:t>
            </w:r>
            <w:r w:rsidRPr="0078159D">
              <w:rPr>
                <w:rFonts w:eastAsiaTheme="minorEastAsia" w:hAnsiTheme="minorEastAsia" w:hint="eastAsia"/>
                <w:szCs w:val="24"/>
              </w:rPr>
              <w:t>及生活</w:t>
            </w:r>
            <w:r w:rsidRPr="0078159D">
              <w:rPr>
                <w:rFonts w:eastAsiaTheme="minorEastAsia" w:hAnsiTheme="minorEastAsia"/>
                <w:szCs w:val="24"/>
              </w:rPr>
              <w:t>辅助设施为三级负荷。引入厂内的高压电源为</w:t>
            </w:r>
            <w:r w:rsidRPr="0078159D">
              <w:rPr>
                <w:rFonts w:eastAsiaTheme="minorEastAsia" w:hAnsiTheme="minorEastAsia"/>
                <w:szCs w:val="24"/>
              </w:rPr>
              <w:t>10kV</w:t>
            </w:r>
            <w:r w:rsidRPr="0078159D">
              <w:rPr>
                <w:rFonts w:eastAsiaTheme="minorEastAsia" w:hAnsiTheme="minorEastAsia"/>
                <w:szCs w:val="24"/>
              </w:rPr>
              <w:t>，厂内动力负荷为</w:t>
            </w:r>
            <w:r w:rsidRPr="0078159D">
              <w:rPr>
                <w:rFonts w:eastAsiaTheme="minorEastAsia" w:hAnsiTheme="minorEastAsia"/>
                <w:szCs w:val="24"/>
              </w:rPr>
              <w:t>380V</w:t>
            </w:r>
            <w:r w:rsidRPr="0078159D">
              <w:rPr>
                <w:rFonts w:eastAsiaTheme="minorEastAsia" w:hAnsiTheme="minorEastAsia"/>
                <w:szCs w:val="24"/>
              </w:rPr>
              <w:t>，照明负荷为</w:t>
            </w:r>
            <w:r w:rsidRPr="0078159D">
              <w:rPr>
                <w:rFonts w:eastAsiaTheme="minorEastAsia" w:hAnsiTheme="minorEastAsia"/>
                <w:szCs w:val="24"/>
              </w:rPr>
              <w:t>220V</w:t>
            </w:r>
          </w:p>
          <w:p w:rsidR="00227F16" w:rsidRPr="0078159D" w:rsidRDefault="009571D5" w:rsidP="009571D5">
            <w:pPr>
              <w:pStyle w:val="2"/>
            </w:pPr>
            <w:r w:rsidRPr="0078159D">
              <w:rPr>
                <w:rFonts w:hint="eastAsia"/>
              </w:rPr>
              <w:t>1.3</w:t>
            </w:r>
            <w:r w:rsidR="00462EC3" w:rsidRPr="0078159D">
              <w:t>项目施工期概况</w:t>
            </w:r>
          </w:p>
          <w:p w:rsidR="00227F16" w:rsidRPr="0078159D" w:rsidRDefault="009571D5" w:rsidP="009571D5">
            <w:pPr>
              <w:pStyle w:val="3"/>
            </w:pPr>
            <w:r w:rsidRPr="0078159D">
              <w:rPr>
                <w:rFonts w:hint="eastAsia"/>
              </w:rPr>
              <w:t>1.3.1</w:t>
            </w:r>
            <w:r w:rsidR="00462EC3" w:rsidRPr="0078159D">
              <w:t>土石方</w:t>
            </w:r>
            <w:r w:rsidR="00ED2F2C" w:rsidRPr="0078159D">
              <w:rPr>
                <w:rFonts w:hint="eastAsia"/>
              </w:rPr>
              <w:t>平衡</w:t>
            </w:r>
          </w:p>
          <w:p w:rsidR="00227F16" w:rsidRPr="0078159D" w:rsidRDefault="00462EC3">
            <w:pPr>
              <w:widowControl/>
              <w:suppressAutoHyphens/>
              <w:spacing w:line="360" w:lineRule="auto"/>
              <w:ind w:firstLineChars="200" w:firstLine="480"/>
              <w:rPr>
                <w:rFonts w:eastAsiaTheme="minorEastAsia"/>
                <w:sz w:val="24"/>
                <w:szCs w:val="24"/>
              </w:rPr>
            </w:pPr>
            <w:r w:rsidRPr="0078159D">
              <w:rPr>
                <w:rFonts w:eastAsiaTheme="minorEastAsia" w:hAnsiTheme="minorEastAsia"/>
                <w:sz w:val="24"/>
                <w:szCs w:val="24"/>
              </w:rPr>
              <w:t>根据项目设计资料</w:t>
            </w:r>
            <w:r w:rsidRPr="0078159D">
              <w:rPr>
                <w:rFonts w:eastAsiaTheme="minorEastAsia" w:hAnsiTheme="minorEastAsia"/>
                <w:bCs/>
                <w:sz w:val="24"/>
                <w:szCs w:val="24"/>
              </w:rPr>
              <w:t>，</w:t>
            </w:r>
            <w:r w:rsidRPr="0078159D">
              <w:rPr>
                <w:rFonts w:eastAsiaTheme="minorEastAsia" w:hAnsiTheme="minorEastAsia"/>
                <w:sz w:val="24"/>
                <w:szCs w:val="24"/>
              </w:rPr>
              <w:t>项目污水处理厂施工期间，项目挖方和填方主要在污水处理水厂建设、管网工程中产生。项目废弃土石方主要来源于场地平整、基础开挖、剥离表土等，污水处理站地势较为平坦，管网工程采用</w:t>
            </w:r>
            <w:proofErr w:type="gramStart"/>
            <w:r w:rsidRPr="0078159D">
              <w:rPr>
                <w:rFonts w:eastAsiaTheme="minorEastAsia" w:hAnsiTheme="minorEastAsia"/>
                <w:sz w:val="24"/>
                <w:szCs w:val="24"/>
              </w:rPr>
              <w:t>即挖即回填</w:t>
            </w:r>
            <w:proofErr w:type="gramEnd"/>
            <w:r w:rsidRPr="0078159D">
              <w:rPr>
                <w:rFonts w:eastAsiaTheme="minorEastAsia" w:hAnsiTheme="minorEastAsia"/>
                <w:sz w:val="24"/>
                <w:szCs w:val="24"/>
              </w:rPr>
              <w:t>的方式。施工期项目产生的土石方量较少，土石方开挖方部分用于项目内回填。</w:t>
            </w:r>
          </w:p>
          <w:p w:rsidR="00227F16" w:rsidRPr="0078159D" w:rsidRDefault="00462EC3">
            <w:pPr>
              <w:widowControl/>
              <w:suppressAutoHyphens/>
              <w:spacing w:line="360" w:lineRule="auto"/>
              <w:ind w:firstLineChars="200" w:firstLine="480"/>
              <w:rPr>
                <w:rFonts w:eastAsiaTheme="minorEastAsia"/>
                <w:sz w:val="24"/>
                <w:szCs w:val="24"/>
              </w:rPr>
            </w:pPr>
            <w:r w:rsidRPr="0078159D">
              <w:rPr>
                <w:rFonts w:eastAsiaTheme="minorEastAsia" w:hAnsiTheme="minorEastAsia"/>
                <w:sz w:val="24"/>
                <w:szCs w:val="24"/>
              </w:rPr>
              <w:t>根据建设单位提供的资料，项目土石挖方</w:t>
            </w:r>
            <w:r w:rsidR="002265AF" w:rsidRPr="0078159D">
              <w:rPr>
                <w:rFonts w:eastAsiaTheme="minorEastAsia" w:hint="eastAsia"/>
                <w:sz w:val="24"/>
                <w:szCs w:val="24"/>
              </w:rPr>
              <w:t>2122.4</w:t>
            </w:r>
            <w:r w:rsidRPr="0078159D">
              <w:rPr>
                <w:rFonts w:eastAsiaTheme="minorEastAsia"/>
                <w:sz w:val="24"/>
                <w:szCs w:val="24"/>
              </w:rPr>
              <w:t>m</w:t>
            </w:r>
            <w:r w:rsidRPr="0078159D">
              <w:rPr>
                <w:rFonts w:eastAsiaTheme="minorEastAsia"/>
                <w:sz w:val="24"/>
                <w:szCs w:val="24"/>
                <w:vertAlign w:val="superscript"/>
              </w:rPr>
              <w:t>3</w:t>
            </w:r>
            <w:r w:rsidRPr="0078159D">
              <w:rPr>
                <w:rFonts w:eastAsiaTheme="minorEastAsia" w:hAnsiTheme="minorEastAsia"/>
                <w:sz w:val="24"/>
                <w:szCs w:val="24"/>
              </w:rPr>
              <w:t>，填方</w:t>
            </w:r>
            <w:r w:rsidR="002265AF" w:rsidRPr="0078159D">
              <w:rPr>
                <w:rFonts w:eastAsiaTheme="minorEastAsia" w:hint="eastAsia"/>
                <w:sz w:val="24"/>
                <w:szCs w:val="24"/>
              </w:rPr>
              <w:t>1700</w:t>
            </w:r>
            <w:r w:rsidRPr="0078159D">
              <w:rPr>
                <w:rFonts w:eastAsiaTheme="minorEastAsia"/>
                <w:sz w:val="24"/>
                <w:szCs w:val="24"/>
              </w:rPr>
              <w:t>m</w:t>
            </w:r>
            <w:r w:rsidRPr="0078159D">
              <w:rPr>
                <w:rFonts w:eastAsiaTheme="minorEastAsia"/>
                <w:sz w:val="24"/>
                <w:szCs w:val="24"/>
                <w:vertAlign w:val="superscript"/>
              </w:rPr>
              <w:t>3</w:t>
            </w:r>
            <w:r w:rsidR="002265AF" w:rsidRPr="0078159D">
              <w:rPr>
                <w:rFonts w:eastAsiaTheme="minorEastAsia" w:hint="eastAsia"/>
                <w:sz w:val="24"/>
                <w:szCs w:val="24"/>
              </w:rPr>
              <w:t>，</w:t>
            </w:r>
            <w:r w:rsidR="002265AF" w:rsidRPr="0078159D">
              <w:rPr>
                <w:rFonts w:eastAsiaTheme="minorEastAsia"/>
                <w:sz w:val="24"/>
                <w:szCs w:val="24"/>
              </w:rPr>
              <w:t>弃</w:t>
            </w:r>
            <w:r w:rsidR="00ED2F2C" w:rsidRPr="0078159D">
              <w:rPr>
                <w:rFonts w:eastAsiaTheme="minorEastAsia" w:hint="eastAsia"/>
                <w:sz w:val="24"/>
                <w:szCs w:val="24"/>
              </w:rPr>
              <w:t>土</w:t>
            </w:r>
            <w:r w:rsidR="002265AF" w:rsidRPr="0078159D">
              <w:rPr>
                <w:rFonts w:eastAsiaTheme="minorEastAsia"/>
                <w:sz w:val="24"/>
                <w:szCs w:val="24"/>
              </w:rPr>
              <w:t>约</w:t>
            </w:r>
            <w:r w:rsidR="002265AF" w:rsidRPr="0078159D">
              <w:rPr>
                <w:rFonts w:eastAsiaTheme="minorEastAsia" w:hint="eastAsia"/>
                <w:sz w:val="24"/>
                <w:szCs w:val="24"/>
              </w:rPr>
              <w:t>422m</w:t>
            </w:r>
            <w:r w:rsidR="002265AF" w:rsidRPr="0078159D">
              <w:rPr>
                <w:rFonts w:eastAsiaTheme="minorEastAsia" w:hint="eastAsia"/>
                <w:sz w:val="24"/>
                <w:szCs w:val="24"/>
                <w:vertAlign w:val="superscript"/>
              </w:rPr>
              <w:t>3</w:t>
            </w:r>
            <w:r w:rsidR="00ED2F2C" w:rsidRPr="0078159D">
              <w:rPr>
                <w:rFonts w:eastAsiaTheme="minorEastAsia" w:hint="eastAsia"/>
                <w:sz w:val="24"/>
                <w:szCs w:val="24"/>
              </w:rPr>
              <w:t>，</w:t>
            </w:r>
            <w:r w:rsidR="00024AA9" w:rsidRPr="0078159D">
              <w:rPr>
                <w:rFonts w:eastAsiaTheme="minorEastAsia" w:hAnsiTheme="minorEastAsia" w:hint="eastAsia"/>
                <w:sz w:val="24"/>
                <w:szCs w:val="24"/>
              </w:rPr>
              <w:t>本项目不设取弃土场，项目产生的多余土方用作厂区绿化</w:t>
            </w:r>
            <w:r w:rsidR="002265AF" w:rsidRPr="0078159D">
              <w:rPr>
                <w:rFonts w:eastAsiaTheme="minorEastAsia" w:hAnsiTheme="minorEastAsia" w:hint="eastAsia"/>
                <w:sz w:val="24"/>
                <w:szCs w:val="24"/>
              </w:rPr>
              <w:t>用土</w:t>
            </w:r>
            <w:r w:rsidR="00024AA9" w:rsidRPr="0078159D">
              <w:rPr>
                <w:rFonts w:eastAsiaTheme="minorEastAsia" w:hAnsiTheme="minorEastAsia" w:hint="eastAsia"/>
                <w:sz w:val="24"/>
                <w:szCs w:val="24"/>
              </w:rPr>
              <w:t>，</w:t>
            </w:r>
            <w:proofErr w:type="gramStart"/>
            <w:r w:rsidR="00024AA9" w:rsidRPr="0078159D">
              <w:rPr>
                <w:rFonts w:eastAsiaTheme="minorEastAsia" w:hAnsiTheme="minorEastAsia" w:hint="eastAsia"/>
                <w:sz w:val="24"/>
                <w:szCs w:val="24"/>
              </w:rPr>
              <w:t>无弃方外运</w:t>
            </w:r>
            <w:proofErr w:type="gramEnd"/>
            <w:r w:rsidR="00024AA9" w:rsidRPr="0078159D">
              <w:rPr>
                <w:rFonts w:eastAsiaTheme="minorEastAsia" w:hAnsiTheme="minorEastAsia" w:hint="eastAsia"/>
                <w:sz w:val="24"/>
                <w:szCs w:val="24"/>
              </w:rPr>
              <w:t>。</w:t>
            </w:r>
          </w:p>
          <w:p w:rsidR="00227F16" w:rsidRPr="0078159D" w:rsidRDefault="009571D5" w:rsidP="009571D5">
            <w:pPr>
              <w:pStyle w:val="3"/>
            </w:pPr>
            <w:r w:rsidRPr="0078159D">
              <w:rPr>
                <w:rFonts w:hint="eastAsia"/>
              </w:rPr>
              <w:t>1.3.2</w:t>
            </w:r>
            <w:r w:rsidR="00462EC3" w:rsidRPr="0078159D">
              <w:rPr>
                <w:rFonts w:hAnsiTheme="minorEastAsia"/>
              </w:rPr>
              <w:t>施工营地</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本项目施工期较短，施工人员食宿依托</w:t>
            </w:r>
            <w:proofErr w:type="gramStart"/>
            <w:r w:rsidR="00863408" w:rsidRPr="0078159D">
              <w:rPr>
                <w:rFonts w:eastAsiaTheme="minorEastAsia" w:hAnsiTheme="minorEastAsia" w:hint="eastAsia"/>
                <w:sz w:val="24"/>
                <w:szCs w:val="24"/>
              </w:rPr>
              <w:t>五台县耿镇镇</w:t>
            </w:r>
            <w:proofErr w:type="gramEnd"/>
            <w:r w:rsidR="00020F0F" w:rsidRPr="0078159D">
              <w:rPr>
                <w:rFonts w:eastAsiaTheme="minorEastAsia" w:hAnsiTheme="minorEastAsia"/>
                <w:sz w:val="24"/>
                <w:szCs w:val="24"/>
              </w:rPr>
              <w:t>社区</w:t>
            </w:r>
            <w:r w:rsidRPr="0078159D">
              <w:rPr>
                <w:rFonts w:eastAsiaTheme="minorEastAsia" w:hAnsiTheme="minorEastAsia"/>
                <w:sz w:val="24"/>
                <w:szCs w:val="24"/>
              </w:rPr>
              <w:t>已有的生活设施，项目场地内不设施工营地。</w:t>
            </w:r>
          </w:p>
          <w:p w:rsidR="00227F16" w:rsidRPr="0078159D" w:rsidRDefault="009571D5" w:rsidP="009571D5">
            <w:pPr>
              <w:pStyle w:val="3"/>
            </w:pPr>
            <w:r w:rsidRPr="0078159D">
              <w:rPr>
                <w:rFonts w:hint="eastAsia"/>
              </w:rPr>
              <w:lastRenderedPageBreak/>
              <w:t>1.3.3</w:t>
            </w:r>
            <w:r w:rsidR="002265AF" w:rsidRPr="0078159D">
              <w:rPr>
                <w:rFonts w:hint="eastAsia"/>
              </w:rPr>
              <w:t>工程占地</w:t>
            </w:r>
          </w:p>
          <w:p w:rsidR="00227F16" w:rsidRPr="0078159D" w:rsidRDefault="00462EC3">
            <w:pPr>
              <w:pStyle w:val="aa"/>
              <w:spacing w:line="360" w:lineRule="auto"/>
              <w:ind w:firstLineChars="200" w:firstLine="480"/>
              <w:jc w:val="both"/>
              <w:rPr>
                <w:rFonts w:eastAsiaTheme="minorEastAsia"/>
                <w:sz w:val="24"/>
              </w:rPr>
            </w:pPr>
            <w:r w:rsidRPr="0078159D">
              <w:rPr>
                <w:rFonts w:eastAsiaTheme="minorEastAsia" w:hAnsiTheme="minorEastAsia"/>
                <w:sz w:val="24"/>
              </w:rPr>
              <w:t>根据建设单位提供的资料，项目占地包括临时占地和永久占地，临时占地主要为施工期管道施工临时占地，永久占地主要为污水处理厂占地。</w:t>
            </w:r>
            <w:r w:rsidR="005D2ADB" w:rsidRPr="0078159D">
              <w:rPr>
                <w:rFonts w:eastAsiaTheme="minorEastAsia" w:hAnsiTheme="minorEastAsia" w:hint="eastAsia"/>
                <w:sz w:val="24"/>
              </w:rPr>
              <w:t>其中永久占地</w:t>
            </w:r>
            <w:r w:rsidR="003E5D9E" w:rsidRPr="0078159D">
              <w:rPr>
                <w:rFonts w:eastAsiaTheme="minorEastAsia" w:hint="eastAsia"/>
                <w:bCs/>
                <w:sz w:val="24"/>
                <w:szCs w:val="24"/>
              </w:rPr>
              <w:t>6</w:t>
            </w:r>
            <w:r w:rsidR="002A730A">
              <w:rPr>
                <w:rFonts w:eastAsiaTheme="minorEastAsia"/>
                <w:bCs/>
                <w:sz w:val="24"/>
                <w:szCs w:val="24"/>
              </w:rPr>
              <w:t>384</w:t>
            </w:r>
            <w:r w:rsidR="005D2ADB" w:rsidRPr="0078159D">
              <w:rPr>
                <w:rFonts w:eastAsiaTheme="minorEastAsia"/>
                <w:sz w:val="24"/>
              </w:rPr>
              <w:t>m</w:t>
            </w:r>
            <w:r w:rsidR="005D2ADB" w:rsidRPr="0078159D">
              <w:rPr>
                <w:rFonts w:eastAsiaTheme="minorEastAsia"/>
                <w:sz w:val="24"/>
                <w:vertAlign w:val="superscript"/>
              </w:rPr>
              <w:t>2</w:t>
            </w:r>
            <w:r w:rsidR="005D2ADB" w:rsidRPr="0078159D">
              <w:rPr>
                <w:rFonts w:eastAsiaTheme="minorEastAsia" w:hAnsiTheme="minorEastAsia" w:hint="eastAsia"/>
                <w:sz w:val="24"/>
              </w:rPr>
              <w:t>，临时占地</w:t>
            </w:r>
            <w:r w:rsidR="0026210F">
              <w:rPr>
                <w:sz w:val="24"/>
                <w:szCs w:val="24"/>
              </w:rPr>
              <w:t>9</w:t>
            </w:r>
            <w:r w:rsidR="003E5D9E" w:rsidRPr="0078159D">
              <w:rPr>
                <w:rFonts w:hint="eastAsia"/>
                <w:sz w:val="24"/>
                <w:szCs w:val="24"/>
              </w:rPr>
              <w:t>3</w:t>
            </w:r>
            <w:r w:rsidR="005D2ADB" w:rsidRPr="0078159D">
              <w:rPr>
                <w:sz w:val="24"/>
                <w:szCs w:val="24"/>
              </w:rPr>
              <w:t>00</w:t>
            </w:r>
            <w:r w:rsidR="005D2ADB" w:rsidRPr="0078159D">
              <w:rPr>
                <w:rFonts w:eastAsiaTheme="minorEastAsia"/>
                <w:sz w:val="24"/>
              </w:rPr>
              <w:t>m</w:t>
            </w:r>
            <w:r w:rsidR="005D2ADB" w:rsidRPr="0078159D">
              <w:rPr>
                <w:rFonts w:eastAsiaTheme="minorEastAsia"/>
                <w:sz w:val="24"/>
                <w:vertAlign w:val="superscript"/>
              </w:rPr>
              <w:t>2</w:t>
            </w:r>
            <w:r w:rsidR="005D2ADB" w:rsidRPr="0078159D">
              <w:rPr>
                <w:rFonts w:eastAsiaTheme="minorEastAsia" w:hAnsiTheme="minorEastAsia" w:hint="eastAsia"/>
                <w:sz w:val="24"/>
              </w:rPr>
              <w:t>，</w:t>
            </w:r>
            <w:r w:rsidR="003E5D9E" w:rsidRPr="0078159D">
              <w:rPr>
                <w:rFonts w:eastAsiaTheme="minorEastAsia" w:hAnsiTheme="minorEastAsia" w:hint="eastAsia"/>
                <w:sz w:val="24"/>
              </w:rPr>
              <w:t>永久占地为一般农田，临时</w:t>
            </w:r>
            <w:proofErr w:type="gramStart"/>
            <w:r w:rsidR="003E5D9E" w:rsidRPr="0078159D">
              <w:rPr>
                <w:rFonts w:eastAsiaTheme="minorEastAsia" w:hAnsiTheme="minorEastAsia" w:hint="eastAsia"/>
                <w:sz w:val="24"/>
              </w:rPr>
              <w:t>占地</w:t>
            </w:r>
            <w:r w:rsidRPr="0078159D">
              <w:rPr>
                <w:rFonts w:eastAsiaTheme="minorEastAsia" w:hAnsiTheme="minorEastAsia"/>
                <w:sz w:val="24"/>
              </w:rPr>
              <w:t>占地</w:t>
            </w:r>
            <w:proofErr w:type="gramEnd"/>
            <w:r w:rsidRPr="0078159D">
              <w:rPr>
                <w:rFonts w:eastAsiaTheme="minorEastAsia" w:hAnsiTheme="minorEastAsia"/>
                <w:sz w:val="24"/>
              </w:rPr>
              <w:t>类型包括</w:t>
            </w:r>
            <w:r w:rsidR="003E5D9E" w:rsidRPr="0078159D">
              <w:rPr>
                <w:rFonts w:eastAsiaTheme="minorEastAsia" w:hAnsiTheme="minorEastAsia" w:hint="eastAsia"/>
                <w:sz w:val="24"/>
              </w:rPr>
              <w:t>建设</w:t>
            </w:r>
            <w:r w:rsidR="00CD1FDB" w:rsidRPr="0078159D">
              <w:rPr>
                <w:rFonts w:eastAsiaTheme="minorEastAsia" w:hAnsiTheme="minorEastAsia" w:hint="eastAsia"/>
                <w:sz w:val="24"/>
              </w:rPr>
              <w:t>用地、灌木林地及耕地。</w:t>
            </w:r>
            <w:r w:rsidRPr="0078159D">
              <w:rPr>
                <w:rFonts w:eastAsiaTheme="minorEastAsia" w:hAnsiTheme="minorEastAsia"/>
                <w:sz w:val="24"/>
              </w:rPr>
              <w:t>本项目工程占地情况见下表：</w:t>
            </w:r>
          </w:p>
          <w:p w:rsidR="00123D50" w:rsidRPr="0078159D" w:rsidRDefault="005D2ADB" w:rsidP="00922951">
            <w:pPr>
              <w:pStyle w:val="aff9"/>
            </w:pPr>
            <w:r w:rsidRPr="0078159D">
              <w:rPr>
                <w:rFonts w:hint="eastAsia"/>
              </w:rPr>
              <w:t>表</w:t>
            </w:r>
            <w:r w:rsidRPr="0078159D">
              <w:t>1</w:t>
            </w:r>
            <w:r w:rsidR="00922951" w:rsidRPr="0078159D">
              <w:rPr>
                <w:rFonts w:hint="eastAsia"/>
              </w:rPr>
              <w:t>-11</w:t>
            </w:r>
            <w:r w:rsidRPr="0078159D">
              <w:rPr>
                <w:rFonts w:hint="eastAsia"/>
              </w:rPr>
              <w:t>项目工程占地情况表单位：</w:t>
            </w:r>
            <w:r w:rsidRPr="0078159D">
              <w:t>m</w:t>
            </w:r>
            <w:r w:rsidRPr="0078159D">
              <w:rPr>
                <w:vertAlign w:val="superscript"/>
              </w:rPr>
              <w:t>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3"/>
              <w:gridCol w:w="2675"/>
              <w:gridCol w:w="1837"/>
              <w:gridCol w:w="1837"/>
            </w:tblGrid>
            <w:tr w:rsidR="0078159D" w:rsidRPr="0078159D" w:rsidTr="004D28A5">
              <w:trPr>
                <w:trHeight w:val="340"/>
                <w:jc w:val="center"/>
              </w:trPr>
              <w:tc>
                <w:tcPr>
                  <w:tcW w:w="2864" w:type="pct"/>
                  <w:gridSpan w:val="2"/>
                  <w:vAlign w:val="center"/>
                  <w:hideMark/>
                </w:tcPr>
                <w:p w:rsidR="003E5D9E" w:rsidRPr="0078159D" w:rsidRDefault="003E5D9E" w:rsidP="004D28A5">
                  <w:pPr>
                    <w:pStyle w:val="afff2"/>
                  </w:pPr>
                  <w:r w:rsidRPr="0078159D">
                    <w:rPr>
                      <w:rFonts w:hint="eastAsia"/>
                    </w:rPr>
                    <w:t>项目</w:t>
                  </w:r>
                </w:p>
              </w:tc>
              <w:tc>
                <w:tcPr>
                  <w:tcW w:w="1068" w:type="pct"/>
                  <w:vAlign w:val="center"/>
                  <w:hideMark/>
                </w:tcPr>
                <w:p w:rsidR="003E5D9E" w:rsidRPr="0078159D" w:rsidRDefault="003E5D9E" w:rsidP="004D28A5">
                  <w:pPr>
                    <w:pStyle w:val="afff2"/>
                  </w:pPr>
                  <w:r w:rsidRPr="0078159D">
                    <w:rPr>
                      <w:rFonts w:hint="eastAsia"/>
                    </w:rPr>
                    <w:t>占地面积</w:t>
                  </w:r>
                </w:p>
              </w:tc>
              <w:tc>
                <w:tcPr>
                  <w:tcW w:w="1068" w:type="pct"/>
                  <w:vAlign w:val="center"/>
                  <w:hideMark/>
                </w:tcPr>
                <w:p w:rsidR="003E5D9E" w:rsidRPr="0078159D" w:rsidRDefault="003E5D9E" w:rsidP="004D28A5">
                  <w:pPr>
                    <w:pStyle w:val="afff2"/>
                  </w:pPr>
                  <w:r w:rsidRPr="0078159D">
                    <w:rPr>
                      <w:rFonts w:hint="eastAsia"/>
                    </w:rPr>
                    <w:t>小计</w:t>
                  </w:r>
                </w:p>
              </w:tc>
            </w:tr>
            <w:tr w:rsidR="0078159D" w:rsidRPr="0078159D" w:rsidTr="004D28A5">
              <w:trPr>
                <w:trHeight w:val="340"/>
                <w:jc w:val="center"/>
              </w:trPr>
              <w:tc>
                <w:tcPr>
                  <w:tcW w:w="1309" w:type="pct"/>
                  <w:vAlign w:val="center"/>
                  <w:hideMark/>
                </w:tcPr>
                <w:p w:rsidR="003E5D9E" w:rsidRPr="0078159D" w:rsidRDefault="003E5D9E" w:rsidP="004D28A5">
                  <w:pPr>
                    <w:pStyle w:val="afff2"/>
                  </w:pPr>
                  <w:r w:rsidRPr="0078159D">
                    <w:rPr>
                      <w:rFonts w:hint="eastAsia"/>
                    </w:rPr>
                    <w:t>永久占地</w:t>
                  </w:r>
                </w:p>
              </w:tc>
              <w:tc>
                <w:tcPr>
                  <w:tcW w:w="1554" w:type="pct"/>
                  <w:vAlign w:val="center"/>
                  <w:hideMark/>
                </w:tcPr>
                <w:p w:rsidR="003E5D9E" w:rsidRPr="0078159D" w:rsidRDefault="003E5D9E" w:rsidP="004D28A5">
                  <w:pPr>
                    <w:pStyle w:val="afff2"/>
                  </w:pPr>
                  <w:r w:rsidRPr="0078159D">
                    <w:rPr>
                      <w:rFonts w:hint="eastAsia"/>
                    </w:rPr>
                    <w:t>污水处理厂</w:t>
                  </w:r>
                </w:p>
              </w:tc>
              <w:tc>
                <w:tcPr>
                  <w:tcW w:w="1068" w:type="pct"/>
                  <w:vAlign w:val="center"/>
                  <w:hideMark/>
                </w:tcPr>
                <w:p w:rsidR="003E5D9E" w:rsidRPr="0078159D" w:rsidRDefault="002A730A" w:rsidP="004D28A5">
                  <w:pPr>
                    <w:pStyle w:val="afff2"/>
                  </w:pPr>
                  <w:r>
                    <w:t>6384</w:t>
                  </w:r>
                </w:p>
              </w:tc>
              <w:tc>
                <w:tcPr>
                  <w:tcW w:w="1068" w:type="pct"/>
                  <w:vAlign w:val="center"/>
                  <w:hideMark/>
                </w:tcPr>
                <w:p w:rsidR="003E5D9E" w:rsidRPr="0078159D" w:rsidRDefault="002A730A" w:rsidP="004D28A5">
                  <w:pPr>
                    <w:pStyle w:val="afff2"/>
                  </w:pPr>
                  <w:r>
                    <w:t>6384</w:t>
                  </w:r>
                </w:p>
              </w:tc>
            </w:tr>
            <w:tr w:rsidR="0078159D" w:rsidRPr="0078159D" w:rsidTr="004D28A5">
              <w:trPr>
                <w:trHeight w:val="340"/>
                <w:jc w:val="center"/>
              </w:trPr>
              <w:tc>
                <w:tcPr>
                  <w:tcW w:w="1309" w:type="pct"/>
                  <w:vMerge w:val="restart"/>
                  <w:vAlign w:val="center"/>
                  <w:hideMark/>
                </w:tcPr>
                <w:p w:rsidR="0022610F" w:rsidRPr="0078159D" w:rsidRDefault="0022610F" w:rsidP="004D28A5">
                  <w:pPr>
                    <w:pStyle w:val="afff2"/>
                  </w:pPr>
                  <w:r w:rsidRPr="0078159D">
                    <w:rPr>
                      <w:rFonts w:hint="eastAsia"/>
                    </w:rPr>
                    <w:t>临时占地</w:t>
                  </w:r>
                </w:p>
              </w:tc>
              <w:tc>
                <w:tcPr>
                  <w:tcW w:w="1554" w:type="pct"/>
                  <w:vAlign w:val="center"/>
                  <w:hideMark/>
                </w:tcPr>
                <w:p w:rsidR="0022610F" w:rsidRPr="0078159D" w:rsidRDefault="0022610F" w:rsidP="004D28A5">
                  <w:pPr>
                    <w:pStyle w:val="afff2"/>
                  </w:pPr>
                  <w:r w:rsidRPr="0078159D">
                    <w:rPr>
                      <w:rFonts w:hint="eastAsia"/>
                    </w:rPr>
                    <w:t>主干管管网工程</w:t>
                  </w:r>
                </w:p>
              </w:tc>
              <w:tc>
                <w:tcPr>
                  <w:tcW w:w="1068" w:type="pct"/>
                  <w:vAlign w:val="center"/>
                  <w:hideMark/>
                </w:tcPr>
                <w:p w:rsidR="0022610F" w:rsidRPr="0078159D" w:rsidRDefault="0022610F" w:rsidP="004D28A5">
                  <w:pPr>
                    <w:pStyle w:val="afff2"/>
                    <w:rPr>
                      <w:rFonts w:ascii="宋体" w:hAnsi="宋体" w:cs="宋体"/>
                      <w:sz w:val="22"/>
                      <w:szCs w:val="22"/>
                    </w:rPr>
                  </w:pPr>
                  <w:r w:rsidRPr="0078159D">
                    <w:rPr>
                      <w:rFonts w:hint="eastAsia"/>
                      <w:sz w:val="22"/>
                      <w:szCs w:val="22"/>
                    </w:rPr>
                    <w:t>3100</w:t>
                  </w:r>
                </w:p>
              </w:tc>
              <w:tc>
                <w:tcPr>
                  <w:tcW w:w="1068" w:type="pct"/>
                  <w:vMerge w:val="restart"/>
                  <w:vAlign w:val="center"/>
                  <w:hideMark/>
                </w:tcPr>
                <w:p w:rsidR="0022610F" w:rsidRPr="0078159D" w:rsidRDefault="00E2179E" w:rsidP="004D28A5">
                  <w:pPr>
                    <w:pStyle w:val="afff2"/>
                  </w:pPr>
                  <w:r>
                    <w:t>9</w:t>
                  </w:r>
                  <w:r w:rsidR="0022610F" w:rsidRPr="0078159D">
                    <w:rPr>
                      <w:rFonts w:hint="eastAsia"/>
                    </w:rPr>
                    <w:t>300</w:t>
                  </w:r>
                </w:p>
              </w:tc>
            </w:tr>
            <w:tr w:rsidR="0078159D" w:rsidRPr="0078159D" w:rsidTr="004D28A5">
              <w:trPr>
                <w:trHeight w:val="340"/>
                <w:jc w:val="center"/>
              </w:trPr>
              <w:tc>
                <w:tcPr>
                  <w:tcW w:w="1309" w:type="pct"/>
                  <w:vMerge/>
                  <w:vAlign w:val="center"/>
                </w:tcPr>
                <w:p w:rsidR="0022610F" w:rsidRPr="0078159D" w:rsidRDefault="0022610F" w:rsidP="004D28A5">
                  <w:pPr>
                    <w:pStyle w:val="afff2"/>
                  </w:pPr>
                </w:p>
              </w:tc>
              <w:tc>
                <w:tcPr>
                  <w:tcW w:w="1554" w:type="pct"/>
                  <w:vAlign w:val="center"/>
                </w:tcPr>
                <w:p w:rsidR="0022610F" w:rsidRPr="0078159D" w:rsidRDefault="0022610F" w:rsidP="004D28A5">
                  <w:pPr>
                    <w:pStyle w:val="afff2"/>
                  </w:pPr>
                  <w:r w:rsidRPr="0078159D">
                    <w:rPr>
                      <w:rFonts w:hint="eastAsia"/>
                    </w:rPr>
                    <w:t>次干管</w:t>
                  </w:r>
                </w:p>
              </w:tc>
              <w:tc>
                <w:tcPr>
                  <w:tcW w:w="1068" w:type="pct"/>
                  <w:vAlign w:val="center"/>
                </w:tcPr>
                <w:p w:rsidR="0022610F" w:rsidRPr="0078159D" w:rsidRDefault="0022610F" w:rsidP="004D28A5">
                  <w:pPr>
                    <w:pStyle w:val="afff2"/>
                    <w:rPr>
                      <w:rFonts w:ascii="宋体" w:hAnsi="宋体" w:cs="宋体"/>
                      <w:sz w:val="22"/>
                      <w:szCs w:val="22"/>
                    </w:rPr>
                  </w:pPr>
                  <w:r w:rsidRPr="0078159D">
                    <w:rPr>
                      <w:rFonts w:hint="eastAsia"/>
                      <w:sz w:val="22"/>
                      <w:szCs w:val="22"/>
                    </w:rPr>
                    <w:t>2200</w:t>
                  </w:r>
                </w:p>
              </w:tc>
              <w:tc>
                <w:tcPr>
                  <w:tcW w:w="1068" w:type="pct"/>
                  <w:vMerge/>
                  <w:vAlign w:val="center"/>
                </w:tcPr>
                <w:p w:rsidR="0022610F" w:rsidRPr="0078159D" w:rsidRDefault="0022610F" w:rsidP="004D28A5">
                  <w:pPr>
                    <w:pStyle w:val="afff2"/>
                  </w:pPr>
                </w:p>
              </w:tc>
            </w:tr>
            <w:tr w:rsidR="0078159D" w:rsidRPr="0078159D" w:rsidTr="004D28A5">
              <w:trPr>
                <w:trHeight w:val="340"/>
                <w:jc w:val="center"/>
              </w:trPr>
              <w:tc>
                <w:tcPr>
                  <w:tcW w:w="1309" w:type="pct"/>
                  <w:vMerge/>
                  <w:vAlign w:val="center"/>
                </w:tcPr>
                <w:p w:rsidR="0022610F" w:rsidRPr="0078159D" w:rsidRDefault="0022610F" w:rsidP="004D28A5">
                  <w:pPr>
                    <w:pStyle w:val="afff2"/>
                  </w:pPr>
                </w:p>
              </w:tc>
              <w:tc>
                <w:tcPr>
                  <w:tcW w:w="1554" w:type="pct"/>
                  <w:vAlign w:val="center"/>
                </w:tcPr>
                <w:p w:rsidR="0022610F" w:rsidRPr="0078159D" w:rsidRDefault="0022610F" w:rsidP="004D28A5">
                  <w:pPr>
                    <w:pStyle w:val="afff2"/>
                  </w:pPr>
                  <w:r w:rsidRPr="0078159D">
                    <w:rPr>
                      <w:rFonts w:hint="eastAsia"/>
                    </w:rPr>
                    <w:t>支管</w:t>
                  </w:r>
                </w:p>
              </w:tc>
              <w:tc>
                <w:tcPr>
                  <w:tcW w:w="1068" w:type="pct"/>
                  <w:vAlign w:val="center"/>
                </w:tcPr>
                <w:p w:rsidR="0022610F" w:rsidRPr="0078159D" w:rsidRDefault="0022610F" w:rsidP="004D28A5">
                  <w:pPr>
                    <w:pStyle w:val="afff2"/>
                    <w:rPr>
                      <w:rFonts w:ascii="宋体" w:hAnsi="宋体" w:cs="宋体"/>
                      <w:sz w:val="22"/>
                      <w:szCs w:val="22"/>
                    </w:rPr>
                  </w:pPr>
                  <w:r w:rsidRPr="0078159D">
                    <w:rPr>
                      <w:rFonts w:hint="eastAsia"/>
                      <w:sz w:val="22"/>
                      <w:szCs w:val="22"/>
                    </w:rPr>
                    <w:t>4000</w:t>
                  </w:r>
                </w:p>
              </w:tc>
              <w:tc>
                <w:tcPr>
                  <w:tcW w:w="1068" w:type="pct"/>
                  <w:vMerge/>
                  <w:vAlign w:val="center"/>
                </w:tcPr>
                <w:p w:rsidR="0022610F" w:rsidRPr="0078159D" w:rsidRDefault="0022610F" w:rsidP="004D28A5">
                  <w:pPr>
                    <w:pStyle w:val="afff2"/>
                  </w:pPr>
                </w:p>
              </w:tc>
            </w:tr>
            <w:tr w:rsidR="0078159D" w:rsidRPr="0078159D" w:rsidTr="004D28A5">
              <w:trPr>
                <w:trHeight w:val="340"/>
                <w:jc w:val="center"/>
              </w:trPr>
              <w:tc>
                <w:tcPr>
                  <w:tcW w:w="2864" w:type="pct"/>
                  <w:gridSpan w:val="2"/>
                  <w:vAlign w:val="center"/>
                  <w:hideMark/>
                </w:tcPr>
                <w:p w:rsidR="003E5D9E" w:rsidRPr="0078159D" w:rsidRDefault="003E5D9E" w:rsidP="004D28A5">
                  <w:pPr>
                    <w:pStyle w:val="afff2"/>
                  </w:pPr>
                  <w:r w:rsidRPr="0078159D">
                    <w:rPr>
                      <w:rFonts w:hint="eastAsia"/>
                    </w:rPr>
                    <w:t>合计</w:t>
                  </w:r>
                </w:p>
              </w:tc>
              <w:tc>
                <w:tcPr>
                  <w:tcW w:w="1068" w:type="pct"/>
                  <w:vAlign w:val="center"/>
                </w:tcPr>
                <w:p w:rsidR="003E5D9E" w:rsidRPr="0078159D" w:rsidRDefault="003E5D9E" w:rsidP="004D28A5">
                  <w:pPr>
                    <w:pStyle w:val="afff2"/>
                  </w:pPr>
                  <w:r w:rsidRPr="0078159D">
                    <w:rPr>
                      <w:rFonts w:hint="eastAsia"/>
                    </w:rPr>
                    <w:t>1</w:t>
                  </w:r>
                  <w:r w:rsidR="00E2179E">
                    <w:t>5</w:t>
                  </w:r>
                  <w:r w:rsidR="002A730A">
                    <w:t>684</w:t>
                  </w:r>
                </w:p>
              </w:tc>
              <w:tc>
                <w:tcPr>
                  <w:tcW w:w="1068" w:type="pct"/>
                  <w:vAlign w:val="center"/>
                </w:tcPr>
                <w:p w:rsidR="003E5D9E" w:rsidRPr="0078159D" w:rsidRDefault="003E5D9E" w:rsidP="004D28A5">
                  <w:pPr>
                    <w:pStyle w:val="afff2"/>
                  </w:pPr>
                  <w:r w:rsidRPr="0078159D">
                    <w:rPr>
                      <w:rFonts w:hint="eastAsia"/>
                    </w:rPr>
                    <w:t>1</w:t>
                  </w:r>
                  <w:r w:rsidR="00E2179E">
                    <w:t>5</w:t>
                  </w:r>
                  <w:r w:rsidR="002A730A">
                    <w:t>684</w:t>
                  </w:r>
                </w:p>
              </w:tc>
            </w:tr>
          </w:tbl>
          <w:p w:rsidR="00227F16" w:rsidRPr="0078159D" w:rsidRDefault="009571D5" w:rsidP="009571D5">
            <w:pPr>
              <w:pStyle w:val="3"/>
            </w:pPr>
            <w:r w:rsidRPr="0078159D">
              <w:rPr>
                <w:rFonts w:hint="eastAsia"/>
              </w:rPr>
              <w:t>1.3.2</w:t>
            </w:r>
            <w:r w:rsidR="00462EC3" w:rsidRPr="0078159D">
              <w:t>劳动定员及工作制度</w:t>
            </w:r>
          </w:p>
          <w:p w:rsidR="00922951" w:rsidRPr="0078159D" w:rsidRDefault="00462EC3" w:rsidP="00FD6063">
            <w:pPr>
              <w:pStyle w:val="aa"/>
              <w:spacing w:line="360" w:lineRule="auto"/>
              <w:ind w:firstLineChars="200" w:firstLine="480"/>
              <w:jc w:val="both"/>
              <w:rPr>
                <w:rFonts w:eastAsiaTheme="minorEastAsia" w:hAnsiTheme="minorEastAsia"/>
                <w:sz w:val="24"/>
              </w:rPr>
            </w:pPr>
            <w:r w:rsidRPr="0078159D">
              <w:rPr>
                <w:rFonts w:eastAsiaTheme="minorEastAsia" w:hAnsiTheme="minorEastAsia"/>
                <w:sz w:val="24"/>
              </w:rPr>
              <w:t>污水处理站为连续性生产，全年运行工作日</w:t>
            </w:r>
            <w:r w:rsidRPr="0078159D">
              <w:rPr>
                <w:rFonts w:eastAsiaTheme="minorEastAsia"/>
                <w:sz w:val="24"/>
              </w:rPr>
              <w:t>365</w:t>
            </w:r>
            <w:r w:rsidRPr="0078159D">
              <w:rPr>
                <w:rFonts w:eastAsiaTheme="minorEastAsia" w:hAnsiTheme="minorEastAsia"/>
                <w:sz w:val="24"/>
              </w:rPr>
              <w:t>天，</w:t>
            </w:r>
            <w:r w:rsidR="00922951" w:rsidRPr="0078159D">
              <w:rPr>
                <w:rFonts w:eastAsiaTheme="minorEastAsia" w:hAnsiTheme="minorEastAsia" w:hint="eastAsia"/>
                <w:sz w:val="24"/>
              </w:rPr>
              <w:t>三班制，每班工作</w:t>
            </w:r>
            <w:r w:rsidR="00922951" w:rsidRPr="0078159D">
              <w:rPr>
                <w:rFonts w:eastAsiaTheme="minorEastAsia" w:hAnsiTheme="minorEastAsia" w:hint="eastAsia"/>
                <w:sz w:val="24"/>
              </w:rPr>
              <w:t>8</w:t>
            </w:r>
            <w:r w:rsidR="00FD6063" w:rsidRPr="0078159D">
              <w:rPr>
                <w:rFonts w:eastAsiaTheme="minorEastAsia" w:hAnsiTheme="minorEastAsia" w:hint="eastAsia"/>
                <w:sz w:val="24"/>
              </w:rPr>
              <w:t>小时</w:t>
            </w:r>
            <w:r w:rsidR="00922951" w:rsidRPr="0078159D">
              <w:rPr>
                <w:rFonts w:eastAsiaTheme="minorEastAsia" w:hAnsiTheme="minorEastAsia" w:hint="eastAsia"/>
                <w:sz w:val="24"/>
              </w:rPr>
              <w:t>，本项目建设完成后预计劳动定员为</w:t>
            </w:r>
            <w:r w:rsidR="00922951" w:rsidRPr="0078159D">
              <w:rPr>
                <w:rFonts w:eastAsiaTheme="minorEastAsia" w:hAnsiTheme="minorEastAsia" w:hint="eastAsia"/>
                <w:sz w:val="24"/>
              </w:rPr>
              <w:t>10</w:t>
            </w:r>
            <w:r w:rsidR="00922951" w:rsidRPr="0078159D">
              <w:rPr>
                <w:rFonts w:eastAsiaTheme="minorEastAsia" w:hAnsiTheme="minorEastAsia" w:hint="eastAsia"/>
                <w:sz w:val="24"/>
              </w:rPr>
              <w:t>人</w:t>
            </w:r>
            <w:r w:rsidR="009571D5" w:rsidRPr="0078159D">
              <w:rPr>
                <w:rFonts w:eastAsiaTheme="minorEastAsia" w:hAnsiTheme="minorEastAsia" w:hint="eastAsia"/>
                <w:sz w:val="24"/>
              </w:rPr>
              <w:t>。</w:t>
            </w:r>
          </w:p>
          <w:p w:rsidR="00623303" w:rsidRPr="0078159D" w:rsidRDefault="009571D5" w:rsidP="009571D5">
            <w:pPr>
              <w:pStyle w:val="2"/>
            </w:pPr>
            <w:r w:rsidRPr="0078159D">
              <w:rPr>
                <w:rFonts w:hint="eastAsia"/>
              </w:rPr>
              <w:t>1.4</w:t>
            </w:r>
            <w:r w:rsidR="00623303" w:rsidRPr="0078159D">
              <w:rPr>
                <w:rFonts w:hint="eastAsia"/>
              </w:rPr>
              <w:t xml:space="preserve"> 管线工程</w:t>
            </w:r>
          </w:p>
          <w:p w:rsidR="00623303" w:rsidRPr="0078159D" w:rsidRDefault="00623303" w:rsidP="00623303">
            <w:pPr>
              <w:pStyle w:val="3"/>
            </w:pPr>
            <w:r w:rsidRPr="0078159D">
              <w:rPr>
                <w:rFonts w:hint="eastAsia"/>
              </w:rPr>
              <w:t>1.4.1设计原则</w:t>
            </w:r>
          </w:p>
          <w:p w:rsidR="00623303" w:rsidRPr="0078159D" w:rsidRDefault="00623303" w:rsidP="00623303">
            <w:pPr>
              <w:pStyle w:val="aa"/>
              <w:spacing w:line="360" w:lineRule="auto"/>
              <w:ind w:firstLineChars="200" w:firstLine="480"/>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1</w:t>
            </w:r>
            <w:r w:rsidRPr="0078159D">
              <w:rPr>
                <w:rFonts w:eastAsiaTheme="minorEastAsia" w:hAnsiTheme="minorEastAsia" w:hint="eastAsia"/>
                <w:sz w:val="24"/>
              </w:rPr>
              <w:t>）统筹工序编排，均衡施工和资源合理投入，合理降低成本。</w:t>
            </w:r>
          </w:p>
          <w:p w:rsidR="00623303" w:rsidRPr="0078159D" w:rsidRDefault="00623303" w:rsidP="00623303">
            <w:pPr>
              <w:pStyle w:val="aa"/>
              <w:spacing w:line="360" w:lineRule="auto"/>
              <w:ind w:firstLineChars="200" w:firstLine="480"/>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2</w:t>
            </w:r>
            <w:r w:rsidRPr="0078159D">
              <w:rPr>
                <w:rFonts w:eastAsiaTheme="minorEastAsia" w:hAnsiTheme="minorEastAsia" w:hint="eastAsia"/>
                <w:sz w:val="24"/>
              </w:rPr>
              <w:t>）根据项目区总体设计和道路情况，合理预测污水量，建立合理完善的排水系统，有效地收集输送污水，同时尽可能考虑降低工程造价和运行管理维护费用。</w:t>
            </w:r>
          </w:p>
          <w:p w:rsidR="00623303" w:rsidRPr="0078159D" w:rsidRDefault="00623303" w:rsidP="00623303">
            <w:pPr>
              <w:pStyle w:val="aa"/>
              <w:spacing w:line="360" w:lineRule="auto"/>
              <w:ind w:firstLineChars="200" w:firstLine="480"/>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3</w:t>
            </w:r>
            <w:r w:rsidRPr="0078159D">
              <w:rPr>
                <w:rFonts w:eastAsiaTheme="minorEastAsia" w:hAnsiTheme="minorEastAsia" w:hint="eastAsia"/>
                <w:sz w:val="24"/>
              </w:rPr>
              <w:t>）遵循总体规划原则，合理布局、综合利用、保护环境。</w:t>
            </w:r>
          </w:p>
          <w:p w:rsidR="00623303" w:rsidRPr="0078159D" w:rsidRDefault="00623303" w:rsidP="00623303">
            <w:pPr>
              <w:pStyle w:val="aa"/>
              <w:spacing w:line="360" w:lineRule="auto"/>
              <w:ind w:firstLineChars="200" w:firstLine="480"/>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4</w:t>
            </w:r>
            <w:r w:rsidRPr="0078159D">
              <w:rPr>
                <w:rFonts w:eastAsiaTheme="minorEastAsia" w:hAnsiTheme="minorEastAsia" w:hint="eastAsia"/>
                <w:sz w:val="24"/>
              </w:rPr>
              <w:t>）尽可能在管线较短和埋深较小的情况下，使最大区域的污水能自流排出。</w:t>
            </w:r>
          </w:p>
          <w:p w:rsidR="00623303" w:rsidRPr="0078159D" w:rsidRDefault="00623303" w:rsidP="00623303">
            <w:pPr>
              <w:pStyle w:val="aa"/>
              <w:spacing w:line="360" w:lineRule="auto"/>
              <w:ind w:firstLineChars="200" w:firstLine="480"/>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5</w:t>
            </w:r>
            <w:r w:rsidRPr="0078159D">
              <w:rPr>
                <w:rFonts w:eastAsiaTheme="minorEastAsia" w:hAnsiTheme="minorEastAsia" w:hint="eastAsia"/>
                <w:sz w:val="24"/>
              </w:rPr>
              <w:t>）排水管线应尽量布置在坚硬密实的土壤中，如遇劣质土壤或地下水位高的地段排水管可考虑绕道或采用其他措施。</w:t>
            </w:r>
          </w:p>
          <w:p w:rsidR="00623303" w:rsidRPr="0078159D" w:rsidRDefault="00623303" w:rsidP="00623303">
            <w:pPr>
              <w:pStyle w:val="aa"/>
              <w:spacing w:line="360" w:lineRule="auto"/>
              <w:ind w:firstLineChars="200" w:firstLine="480"/>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6</w:t>
            </w:r>
            <w:r w:rsidRPr="0078159D">
              <w:rPr>
                <w:rFonts w:eastAsiaTheme="minorEastAsia" w:hAnsiTheme="minorEastAsia" w:hint="eastAsia"/>
                <w:sz w:val="24"/>
              </w:rPr>
              <w:t>）为便于施工与管理，排水管线应尽可能沿道路边侧敷设。</w:t>
            </w:r>
          </w:p>
          <w:p w:rsidR="00623303" w:rsidRPr="0078159D" w:rsidRDefault="00623303" w:rsidP="00623303">
            <w:pPr>
              <w:pStyle w:val="aa"/>
              <w:spacing w:line="360" w:lineRule="auto"/>
              <w:ind w:firstLineChars="200" w:firstLine="480"/>
              <w:jc w:val="both"/>
              <w:rPr>
                <w:rFonts w:eastAsiaTheme="minorEastAsia" w:hAnsiTheme="minorEastAsia"/>
                <w:sz w:val="24"/>
              </w:rPr>
            </w:pPr>
            <w:r w:rsidRPr="0078159D">
              <w:rPr>
                <w:rFonts w:eastAsiaTheme="minorEastAsia" w:hAnsiTheme="minorEastAsia" w:hint="eastAsia"/>
                <w:sz w:val="24"/>
              </w:rPr>
              <w:t>（</w:t>
            </w:r>
            <w:r w:rsidRPr="0078159D">
              <w:rPr>
                <w:rFonts w:eastAsiaTheme="minorEastAsia" w:hAnsiTheme="minorEastAsia" w:hint="eastAsia"/>
                <w:sz w:val="24"/>
              </w:rPr>
              <w:t>7</w:t>
            </w:r>
            <w:r w:rsidRPr="0078159D">
              <w:rPr>
                <w:rFonts w:eastAsiaTheme="minorEastAsia" w:hAnsiTheme="minorEastAsia" w:hint="eastAsia"/>
                <w:sz w:val="24"/>
              </w:rPr>
              <w:t>）充分考虑地形特点，主干管应尽量利用地形坡度顺坡重力排水，排水支管在地形不利时，可允许有</w:t>
            </w:r>
            <w:proofErr w:type="gramStart"/>
            <w:r w:rsidRPr="0078159D">
              <w:rPr>
                <w:rFonts w:eastAsiaTheme="minorEastAsia" w:hAnsiTheme="minorEastAsia" w:hint="eastAsia"/>
                <w:sz w:val="24"/>
              </w:rPr>
              <w:t>少量逆坡现象</w:t>
            </w:r>
            <w:proofErr w:type="gramEnd"/>
            <w:r w:rsidRPr="0078159D">
              <w:rPr>
                <w:rFonts w:eastAsiaTheme="minorEastAsia" w:hAnsiTheme="minorEastAsia" w:hint="eastAsia"/>
                <w:sz w:val="24"/>
              </w:rPr>
              <w:t>，但原则保证不影响排水主干管的整体填埋。</w:t>
            </w:r>
          </w:p>
          <w:p w:rsidR="00623303" w:rsidRPr="0078159D" w:rsidRDefault="00623303" w:rsidP="00623303">
            <w:pPr>
              <w:pStyle w:val="3"/>
            </w:pPr>
            <w:r w:rsidRPr="0078159D">
              <w:rPr>
                <w:rFonts w:hint="eastAsia"/>
              </w:rPr>
              <w:t>1.4.2 管径、管材选择</w:t>
            </w:r>
          </w:p>
          <w:p w:rsidR="00623303" w:rsidRPr="0078159D" w:rsidRDefault="00623303" w:rsidP="00623303">
            <w:pPr>
              <w:pStyle w:val="affd"/>
              <w:ind w:firstLine="480"/>
            </w:pPr>
            <w:r w:rsidRPr="0078159D">
              <w:lastRenderedPageBreak/>
              <w:t>污水管道</w:t>
            </w:r>
            <w:proofErr w:type="gramStart"/>
            <w:r w:rsidRPr="0078159D">
              <w:t>为非满流形</w:t>
            </w:r>
            <w:proofErr w:type="gramEnd"/>
            <w:r w:rsidRPr="0078159D">
              <w:t>式，管道接口保持上游管道水面不低于下游管道水面（即采用管顶平接），依据设计流量及地面坡度，在满足流速和充满度的条件下确定管径。</w:t>
            </w:r>
            <w:r w:rsidRPr="0078159D">
              <w:rPr>
                <w:rFonts w:hint="eastAsia"/>
              </w:rPr>
              <w:t>并且依据《室外给排水设计规范》，污水主干管最小管径为</w:t>
            </w:r>
            <w:r w:rsidRPr="0078159D">
              <w:rPr>
                <w:rFonts w:hint="eastAsia"/>
              </w:rPr>
              <w:t>5</w:t>
            </w:r>
            <w:r w:rsidRPr="0078159D">
              <w:t>00mm</w:t>
            </w:r>
            <w:r w:rsidRPr="0078159D">
              <w:t>，次干管路最小管径为</w:t>
            </w:r>
            <w:r w:rsidRPr="0078159D">
              <w:rPr>
                <w:rFonts w:hint="eastAsia"/>
              </w:rPr>
              <w:t>400mm</w:t>
            </w:r>
            <w:r w:rsidRPr="0078159D">
              <w:rPr>
                <w:rFonts w:hint="eastAsia"/>
              </w:rPr>
              <w:t>，支管最小管径为</w:t>
            </w:r>
            <w:r w:rsidRPr="0078159D">
              <w:rPr>
                <w:rFonts w:hint="eastAsia"/>
              </w:rPr>
              <w:t>300mm</w:t>
            </w:r>
            <w:r w:rsidRPr="0078159D">
              <w:rPr>
                <w:rFonts w:hint="eastAsia"/>
              </w:rPr>
              <w:t>，</w:t>
            </w:r>
            <w:r w:rsidRPr="0078159D">
              <w:t>最小设计坡度为</w:t>
            </w:r>
            <w:r w:rsidRPr="0078159D">
              <w:t>0.002</w:t>
            </w:r>
          </w:p>
          <w:p w:rsidR="00623303" w:rsidRPr="0078159D" w:rsidRDefault="00623303" w:rsidP="00623303">
            <w:pPr>
              <w:pStyle w:val="affd"/>
              <w:ind w:firstLine="480"/>
            </w:pPr>
            <w:r w:rsidRPr="0078159D">
              <w:rPr>
                <w:rFonts w:hint="eastAsia"/>
              </w:rPr>
              <w:t>因此，本项目污水主管网分为</w:t>
            </w:r>
            <w:r w:rsidRPr="0078159D">
              <w:rPr>
                <w:rFonts w:hint="eastAsia"/>
              </w:rPr>
              <w:t>3</w:t>
            </w:r>
            <w:r w:rsidRPr="0078159D">
              <w:rPr>
                <w:rFonts w:hint="eastAsia"/>
              </w:rPr>
              <w:t>部分，第一部分为所有小巷支管，管径</w:t>
            </w:r>
            <w:r w:rsidRPr="0078159D">
              <w:rPr>
                <w:rFonts w:hint="eastAsia"/>
              </w:rPr>
              <w:t>DN300</w:t>
            </w:r>
            <w:r w:rsidRPr="0078159D">
              <w:rPr>
                <w:rFonts w:hint="eastAsia"/>
              </w:rPr>
              <w:t>，长度</w:t>
            </w:r>
            <w:r w:rsidRPr="0078159D">
              <w:rPr>
                <w:rFonts w:hint="eastAsia"/>
              </w:rPr>
              <w:t>5000m</w:t>
            </w:r>
            <w:r w:rsidRPr="0078159D">
              <w:rPr>
                <w:rFonts w:hint="eastAsia"/>
              </w:rPr>
              <w:t>；第二部分为大街道次干管路管径</w:t>
            </w:r>
            <w:r w:rsidRPr="0078159D">
              <w:rPr>
                <w:rFonts w:hint="eastAsia"/>
              </w:rPr>
              <w:t>DN400</w:t>
            </w:r>
            <w:r w:rsidRPr="0078159D">
              <w:rPr>
                <w:rFonts w:hint="eastAsia"/>
              </w:rPr>
              <w:t>，长度</w:t>
            </w:r>
            <w:r w:rsidRPr="0078159D">
              <w:rPr>
                <w:rFonts w:hint="eastAsia"/>
              </w:rPr>
              <w:t>1200m</w:t>
            </w:r>
            <w:r w:rsidRPr="0078159D">
              <w:rPr>
                <w:rFonts w:hint="eastAsia"/>
              </w:rPr>
              <w:t>；第三部分为从耿镇村到污水处理厂主干管路，管径</w:t>
            </w:r>
            <w:r w:rsidRPr="0078159D">
              <w:rPr>
                <w:rFonts w:hint="eastAsia"/>
              </w:rPr>
              <w:t>DN500</w:t>
            </w:r>
            <w:r w:rsidRPr="0078159D">
              <w:rPr>
                <w:rFonts w:hint="eastAsia"/>
              </w:rPr>
              <w:t>，长度</w:t>
            </w:r>
            <w:r w:rsidRPr="0078159D">
              <w:rPr>
                <w:rFonts w:hint="eastAsia"/>
              </w:rPr>
              <w:t>3100m</w:t>
            </w:r>
            <w:r w:rsidRPr="0078159D">
              <w:rPr>
                <w:rFonts w:hint="eastAsia"/>
              </w:rPr>
              <w:t>。管网共计</w:t>
            </w:r>
            <w:r w:rsidRPr="0078159D">
              <w:rPr>
                <w:rFonts w:hint="eastAsia"/>
              </w:rPr>
              <w:t>9300m</w:t>
            </w:r>
            <w:r w:rsidRPr="0078159D">
              <w:rPr>
                <w:rFonts w:hint="eastAsia"/>
              </w:rPr>
              <w:t>，检查井共</w:t>
            </w:r>
            <w:r w:rsidRPr="0078159D">
              <w:rPr>
                <w:rFonts w:hint="eastAsia"/>
              </w:rPr>
              <w:t xml:space="preserve"> 232</w:t>
            </w:r>
            <w:r w:rsidRPr="0078159D">
              <w:rPr>
                <w:rFonts w:hint="eastAsia"/>
              </w:rPr>
              <w:t>个。</w:t>
            </w:r>
          </w:p>
          <w:p w:rsidR="00623303" w:rsidRPr="0078159D" w:rsidRDefault="00623303" w:rsidP="00623303">
            <w:pPr>
              <w:pStyle w:val="affd"/>
              <w:ind w:firstLine="480"/>
            </w:pPr>
            <w:r w:rsidRPr="0078159D">
              <w:t>鉴于</w:t>
            </w:r>
            <w:proofErr w:type="gramStart"/>
            <w:r w:rsidRPr="0078159D">
              <w:t>塑料双</w:t>
            </w:r>
            <w:proofErr w:type="gramEnd"/>
            <w:r w:rsidRPr="0078159D">
              <w:t>壁波纹管价格相对较低，优点明显，又便于实施，工期短，抗压能力强，较适合于工程实际。污水管径较小，经比较项目污水管道管材采用</w:t>
            </w:r>
            <w:r w:rsidRPr="0078159D">
              <w:t>HDPE</w:t>
            </w:r>
            <w:r w:rsidRPr="0078159D">
              <w:t>双壁波纹管</w:t>
            </w:r>
            <w:r w:rsidRPr="0078159D">
              <w:rPr>
                <w:rFonts w:hint="eastAsia"/>
              </w:rPr>
              <w:t>。</w:t>
            </w:r>
          </w:p>
          <w:p w:rsidR="00623303" w:rsidRPr="0078159D" w:rsidRDefault="00623303" w:rsidP="00623303">
            <w:pPr>
              <w:pStyle w:val="3"/>
            </w:pPr>
            <w:r w:rsidRPr="0078159D">
              <w:rPr>
                <w:rFonts w:hint="eastAsia"/>
              </w:rPr>
              <w:t>1.4.3 管网铺设</w:t>
            </w:r>
          </w:p>
          <w:p w:rsidR="00623303" w:rsidRPr="0078159D" w:rsidRDefault="00623303" w:rsidP="00623303">
            <w:pPr>
              <w:pStyle w:val="aa"/>
              <w:spacing w:line="360" w:lineRule="auto"/>
              <w:ind w:firstLineChars="200" w:firstLine="480"/>
              <w:jc w:val="both"/>
              <w:rPr>
                <w:rFonts w:eastAsiaTheme="minorEastAsia" w:hAnsiTheme="minorEastAsia"/>
                <w:sz w:val="24"/>
              </w:rPr>
            </w:pPr>
            <w:r w:rsidRPr="0078159D">
              <w:rPr>
                <w:rFonts w:eastAsiaTheme="minorEastAsia" w:hAnsiTheme="minorEastAsia"/>
                <w:sz w:val="24"/>
              </w:rPr>
              <w:t>项目</w:t>
            </w:r>
            <w:r w:rsidRPr="0078159D">
              <w:rPr>
                <w:rFonts w:eastAsiaTheme="minorEastAsia" w:hAnsiTheme="minorEastAsia" w:hint="eastAsia"/>
                <w:sz w:val="24"/>
              </w:rPr>
              <w:t>建设为耿镇村全村小巷小路的支路管网、大街到的次干管网、以及从耿镇村到污水处理厂的主干管网共</w:t>
            </w:r>
            <w:r w:rsidRPr="0078159D">
              <w:rPr>
                <w:rFonts w:eastAsiaTheme="minorEastAsia" w:hAnsiTheme="minorEastAsia" w:hint="eastAsia"/>
                <w:sz w:val="24"/>
              </w:rPr>
              <w:t>9.3km</w:t>
            </w:r>
            <w:r w:rsidRPr="0078159D">
              <w:rPr>
                <w:rFonts w:eastAsiaTheme="minorEastAsia" w:hAnsiTheme="minorEastAsia"/>
                <w:sz w:val="24"/>
              </w:rPr>
              <w:t>。</w:t>
            </w:r>
            <w:r w:rsidRPr="0078159D">
              <w:rPr>
                <w:rFonts w:eastAsiaTheme="minorEastAsia" w:hAnsiTheme="minorEastAsia" w:hint="eastAsia"/>
                <w:sz w:val="24"/>
              </w:rPr>
              <w:t>本项目管网铺设图见附图</w:t>
            </w:r>
            <w:r w:rsidR="00B82171" w:rsidRPr="0078159D">
              <w:rPr>
                <w:rFonts w:eastAsiaTheme="minorEastAsia" w:hAnsiTheme="minorEastAsia" w:hint="eastAsia"/>
                <w:sz w:val="24"/>
              </w:rPr>
              <w:t>3</w:t>
            </w:r>
            <w:r w:rsidRPr="0078159D">
              <w:rPr>
                <w:rFonts w:eastAsiaTheme="minorEastAsia" w:hAnsiTheme="minorEastAsia" w:hint="eastAsia"/>
                <w:sz w:val="24"/>
              </w:rPr>
              <w:t>，污水管网起止点及管径、数量见下表</w:t>
            </w:r>
            <w:r w:rsidR="004D28A5" w:rsidRPr="0078159D">
              <w:rPr>
                <w:rFonts w:eastAsiaTheme="minorEastAsia" w:hAnsiTheme="minorEastAsia" w:hint="eastAsia"/>
                <w:sz w:val="24"/>
              </w:rPr>
              <w:t>。</w:t>
            </w:r>
          </w:p>
          <w:p w:rsidR="00623303" w:rsidRPr="0078159D" w:rsidRDefault="00623303" w:rsidP="00623303">
            <w:pPr>
              <w:pStyle w:val="aff9"/>
            </w:pPr>
            <w:r w:rsidRPr="0078159D">
              <w:rPr>
                <w:rFonts w:hint="eastAsia"/>
              </w:rPr>
              <w:t>表1-12污水管网起止点及管径、数量汇总表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652"/>
              <w:gridCol w:w="2800"/>
              <w:gridCol w:w="1876"/>
              <w:gridCol w:w="2260"/>
            </w:tblGrid>
            <w:tr w:rsidR="0078159D" w:rsidRPr="0078159D" w:rsidTr="00B82171">
              <w:trPr>
                <w:trHeight w:val="520"/>
              </w:trPr>
              <w:tc>
                <w:tcPr>
                  <w:tcW w:w="962" w:type="pct"/>
                  <w:tcBorders>
                    <w:bottom w:val="single" w:sz="4" w:space="0" w:color="auto"/>
                  </w:tcBorders>
                  <w:vAlign w:val="center"/>
                </w:tcPr>
                <w:p w:rsidR="00623303" w:rsidRPr="0078159D" w:rsidRDefault="00623303" w:rsidP="0044003D">
                  <w:pPr>
                    <w:pStyle w:val="afff2"/>
                  </w:pPr>
                  <w:r w:rsidRPr="0078159D">
                    <w:rPr>
                      <w:rFonts w:hint="eastAsia"/>
                    </w:rPr>
                    <w:t>污水管网</w:t>
                  </w:r>
                </w:p>
              </w:tc>
              <w:tc>
                <w:tcPr>
                  <w:tcW w:w="1630" w:type="pct"/>
                  <w:tcBorders>
                    <w:bottom w:val="single" w:sz="4" w:space="0" w:color="auto"/>
                  </w:tcBorders>
                  <w:vAlign w:val="center"/>
                </w:tcPr>
                <w:p w:rsidR="00623303" w:rsidRPr="0078159D" w:rsidRDefault="00623303" w:rsidP="0044003D">
                  <w:pPr>
                    <w:pStyle w:val="afff2"/>
                  </w:pPr>
                  <w:r w:rsidRPr="0078159D">
                    <w:rPr>
                      <w:rFonts w:hint="eastAsia"/>
                    </w:rPr>
                    <w:t>管网起止点</w:t>
                  </w:r>
                </w:p>
              </w:tc>
              <w:tc>
                <w:tcPr>
                  <w:tcW w:w="1092" w:type="pct"/>
                  <w:tcBorders>
                    <w:bottom w:val="single" w:sz="4" w:space="0" w:color="auto"/>
                  </w:tcBorders>
                  <w:vAlign w:val="center"/>
                </w:tcPr>
                <w:p w:rsidR="00623303" w:rsidRPr="0078159D" w:rsidRDefault="00623303" w:rsidP="0044003D">
                  <w:pPr>
                    <w:pStyle w:val="afff2"/>
                  </w:pPr>
                  <w:r w:rsidRPr="0078159D">
                    <w:rPr>
                      <w:rFonts w:hint="eastAsia"/>
                    </w:rPr>
                    <w:t>长度</w:t>
                  </w:r>
                  <w:r w:rsidRPr="0078159D">
                    <w:rPr>
                      <w:rFonts w:hint="eastAsia"/>
                    </w:rPr>
                    <w:t>km</w:t>
                  </w:r>
                </w:p>
              </w:tc>
              <w:tc>
                <w:tcPr>
                  <w:tcW w:w="1316" w:type="pct"/>
                  <w:tcBorders>
                    <w:bottom w:val="single" w:sz="4" w:space="0" w:color="auto"/>
                  </w:tcBorders>
                  <w:vAlign w:val="center"/>
                </w:tcPr>
                <w:p w:rsidR="00623303" w:rsidRPr="0078159D" w:rsidRDefault="00623303" w:rsidP="0044003D">
                  <w:pPr>
                    <w:pStyle w:val="afff2"/>
                  </w:pPr>
                  <w:r w:rsidRPr="0078159D">
                    <w:rPr>
                      <w:rFonts w:hint="eastAsia"/>
                    </w:rPr>
                    <w:t>管径</w:t>
                  </w:r>
                  <w:r w:rsidRPr="0078159D">
                    <w:rPr>
                      <w:rFonts w:hint="eastAsia"/>
                    </w:rPr>
                    <w:t>mm</w:t>
                  </w:r>
                </w:p>
              </w:tc>
            </w:tr>
            <w:tr w:rsidR="0078159D" w:rsidRPr="0078159D" w:rsidTr="00B82171">
              <w:trPr>
                <w:trHeight w:val="340"/>
              </w:trPr>
              <w:tc>
                <w:tcPr>
                  <w:tcW w:w="962" w:type="pct"/>
                  <w:vMerge w:val="restart"/>
                  <w:vAlign w:val="center"/>
                </w:tcPr>
                <w:p w:rsidR="00623303" w:rsidRPr="0078159D" w:rsidRDefault="00623303" w:rsidP="0044003D">
                  <w:pPr>
                    <w:pStyle w:val="afff2"/>
                  </w:pPr>
                  <w:r w:rsidRPr="0078159D">
                    <w:rPr>
                      <w:rFonts w:hint="eastAsia"/>
                    </w:rPr>
                    <w:t>支路管网</w:t>
                  </w:r>
                </w:p>
              </w:tc>
              <w:tc>
                <w:tcPr>
                  <w:tcW w:w="1630" w:type="pct"/>
                  <w:vAlign w:val="center"/>
                </w:tcPr>
                <w:p w:rsidR="00623303" w:rsidRPr="0078159D" w:rsidRDefault="00623303" w:rsidP="0044003D">
                  <w:pPr>
                    <w:pStyle w:val="afff2"/>
                  </w:pPr>
                  <w:r w:rsidRPr="0078159D">
                    <w:rPr>
                      <w:rFonts w:hint="eastAsia"/>
                    </w:rPr>
                    <w:t>村庄所有小巷</w:t>
                  </w:r>
                </w:p>
              </w:tc>
              <w:tc>
                <w:tcPr>
                  <w:tcW w:w="1092" w:type="pct"/>
                  <w:vMerge w:val="restart"/>
                  <w:vAlign w:val="center"/>
                </w:tcPr>
                <w:p w:rsidR="00623303" w:rsidRPr="0078159D" w:rsidRDefault="00623303" w:rsidP="0044003D">
                  <w:pPr>
                    <w:pStyle w:val="afff2"/>
                  </w:pPr>
                  <w:r w:rsidRPr="0078159D">
                    <w:rPr>
                      <w:rFonts w:hint="eastAsia"/>
                    </w:rPr>
                    <w:t>5.0</w:t>
                  </w:r>
                </w:p>
              </w:tc>
              <w:tc>
                <w:tcPr>
                  <w:tcW w:w="1316" w:type="pct"/>
                  <w:vMerge w:val="restart"/>
                  <w:vAlign w:val="center"/>
                </w:tcPr>
                <w:p w:rsidR="00623303" w:rsidRPr="0078159D" w:rsidRDefault="00623303" w:rsidP="0044003D">
                  <w:pPr>
                    <w:pStyle w:val="afff2"/>
                  </w:pPr>
                  <w:r w:rsidRPr="0078159D">
                    <w:rPr>
                      <w:rFonts w:hint="eastAsia"/>
                    </w:rPr>
                    <w:t>DN300</w:t>
                  </w:r>
                </w:p>
              </w:tc>
            </w:tr>
            <w:tr w:rsidR="0078159D" w:rsidRPr="0078159D" w:rsidTr="00B82171">
              <w:trPr>
                <w:trHeight w:val="340"/>
              </w:trPr>
              <w:tc>
                <w:tcPr>
                  <w:tcW w:w="962" w:type="pct"/>
                  <w:vMerge/>
                  <w:vAlign w:val="center"/>
                </w:tcPr>
                <w:p w:rsidR="00623303" w:rsidRPr="0078159D" w:rsidRDefault="00623303" w:rsidP="0044003D">
                  <w:pPr>
                    <w:pStyle w:val="afff2"/>
                  </w:pPr>
                </w:p>
              </w:tc>
              <w:tc>
                <w:tcPr>
                  <w:tcW w:w="1630" w:type="pct"/>
                  <w:vAlign w:val="center"/>
                </w:tcPr>
                <w:p w:rsidR="00623303" w:rsidRPr="0078159D" w:rsidRDefault="00623303" w:rsidP="0044003D">
                  <w:pPr>
                    <w:pStyle w:val="afff2"/>
                  </w:pPr>
                  <w:r w:rsidRPr="0078159D">
                    <w:rPr>
                      <w:rFonts w:hint="eastAsia"/>
                    </w:rPr>
                    <w:t>主街道次干管</w:t>
                  </w:r>
                </w:p>
              </w:tc>
              <w:tc>
                <w:tcPr>
                  <w:tcW w:w="1092" w:type="pct"/>
                  <w:vMerge/>
                  <w:vAlign w:val="center"/>
                </w:tcPr>
                <w:p w:rsidR="00623303" w:rsidRPr="0078159D" w:rsidRDefault="00623303" w:rsidP="0044003D">
                  <w:pPr>
                    <w:pStyle w:val="afff2"/>
                  </w:pPr>
                </w:p>
              </w:tc>
              <w:tc>
                <w:tcPr>
                  <w:tcW w:w="1316" w:type="pct"/>
                  <w:vMerge/>
                  <w:vAlign w:val="center"/>
                </w:tcPr>
                <w:p w:rsidR="00623303" w:rsidRPr="0078159D" w:rsidRDefault="00623303" w:rsidP="0044003D">
                  <w:pPr>
                    <w:pStyle w:val="afff2"/>
                  </w:pPr>
                </w:p>
              </w:tc>
            </w:tr>
            <w:tr w:rsidR="0078159D" w:rsidRPr="0078159D" w:rsidTr="00B82171">
              <w:trPr>
                <w:trHeight w:val="340"/>
              </w:trPr>
              <w:tc>
                <w:tcPr>
                  <w:tcW w:w="962" w:type="pct"/>
                  <w:vMerge w:val="restart"/>
                  <w:vAlign w:val="center"/>
                </w:tcPr>
                <w:p w:rsidR="00623303" w:rsidRPr="0078159D" w:rsidRDefault="00623303" w:rsidP="0044003D">
                  <w:pPr>
                    <w:pStyle w:val="afff2"/>
                  </w:pPr>
                  <w:r w:rsidRPr="0078159D">
                    <w:rPr>
                      <w:rFonts w:hint="eastAsia"/>
                    </w:rPr>
                    <w:t>次干管网</w:t>
                  </w:r>
                </w:p>
              </w:tc>
              <w:tc>
                <w:tcPr>
                  <w:tcW w:w="1630" w:type="pct"/>
                  <w:vAlign w:val="center"/>
                </w:tcPr>
                <w:p w:rsidR="00623303" w:rsidRPr="0078159D" w:rsidRDefault="00623303" w:rsidP="0044003D">
                  <w:pPr>
                    <w:pStyle w:val="afff2"/>
                  </w:pPr>
                  <w:r w:rsidRPr="0078159D">
                    <w:rPr>
                      <w:rFonts w:hint="eastAsia"/>
                    </w:rPr>
                    <w:t>主街道所有次干管</w:t>
                  </w:r>
                </w:p>
              </w:tc>
              <w:tc>
                <w:tcPr>
                  <w:tcW w:w="1092" w:type="pct"/>
                  <w:vMerge w:val="restart"/>
                  <w:vAlign w:val="center"/>
                </w:tcPr>
                <w:p w:rsidR="00623303" w:rsidRPr="0078159D" w:rsidRDefault="00623303" w:rsidP="0044003D">
                  <w:pPr>
                    <w:pStyle w:val="afff2"/>
                  </w:pPr>
                  <w:r w:rsidRPr="0078159D">
                    <w:rPr>
                      <w:rFonts w:hint="eastAsia"/>
                    </w:rPr>
                    <w:t>1.2</w:t>
                  </w:r>
                </w:p>
              </w:tc>
              <w:tc>
                <w:tcPr>
                  <w:tcW w:w="1316" w:type="pct"/>
                  <w:vMerge w:val="restart"/>
                  <w:vAlign w:val="center"/>
                </w:tcPr>
                <w:p w:rsidR="00623303" w:rsidRPr="0078159D" w:rsidRDefault="00623303" w:rsidP="0044003D">
                  <w:pPr>
                    <w:pStyle w:val="afff2"/>
                  </w:pPr>
                  <w:r w:rsidRPr="0078159D">
                    <w:rPr>
                      <w:rFonts w:hint="eastAsia"/>
                    </w:rPr>
                    <w:t>DN400</w:t>
                  </w:r>
                </w:p>
              </w:tc>
            </w:tr>
            <w:tr w:rsidR="0078159D" w:rsidRPr="0078159D" w:rsidTr="00B82171">
              <w:trPr>
                <w:trHeight w:val="340"/>
              </w:trPr>
              <w:tc>
                <w:tcPr>
                  <w:tcW w:w="962" w:type="pct"/>
                  <w:vMerge/>
                  <w:vAlign w:val="center"/>
                </w:tcPr>
                <w:p w:rsidR="00623303" w:rsidRPr="0078159D" w:rsidRDefault="00623303" w:rsidP="0044003D">
                  <w:pPr>
                    <w:pStyle w:val="afff2"/>
                  </w:pPr>
                </w:p>
              </w:tc>
              <w:tc>
                <w:tcPr>
                  <w:tcW w:w="1630" w:type="pct"/>
                  <w:vAlign w:val="center"/>
                </w:tcPr>
                <w:p w:rsidR="00623303" w:rsidRPr="0078159D" w:rsidRDefault="00623303" w:rsidP="0044003D">
                  <w:pPr>
                    <w:pStyle w:val="afff2"/>
                  </w:pPr>
                  <w:r w:rsidRPr="0078159D">
                    <w:rPr>
                      <w:rFonts w:hint="eastAsia"/>
                    </w:rPr>
                    <w:t>污水主管网</w:t>
                  </w:r>
                </w:p>
              </w:tc>
              <w:tc>
                <w:tcPr>
                  <w:tcW w:w="1092" w:type="pct"/>
                  <w:vMerge/>
                  <w:vAlign w:val="center"/>
                </w:tcPr>
                <w:p w:rsidR="00623303" w:rsidRPr="0078159D" w:rsidRDefault="00623303" w:rsidP="0044003D">
                  <w:pPr>
                    <w:pStyle w:val="afff2"/>
                  </w:pPr>
                </w:p>
              </w:tc>
              <w:tc>
                <w:tcPr>
                  <w:tcW w:w="1316" w:type="pct"/>
                  <w:vMerge/>
                  <w:vAlign w:val="center"/>
                </w:tcPr>
                <w:p w:rsidR="00623303" w:rsidRPr="0078159D" w:rsidRDefault="00623303" w:rsidP="0044003D">
                  <w:pPr>
                    <w:pStyle w:val="afff2"/>
                  </w:pPr>
                </w:p>
              </w:tc>
            </w:tr>
            <w:tr w:rsidR="0078159D" w:rsidRPr="0078159D" w:rsidTr="00B82171">
              <w:trPr>
                <w:trHeight w:val="340"/>
              </w:trPr>
              <w:tc>
                <w:tcPr>
                  <w:tcW w:w="962" w:type="pct"/>
                  <w:vMerge w:val="restart"/>
                  <w:vAlign w:val="center"/>
                </w:tcPr>
                <w:p w:rsidR="00623303" w:rsidRPr="0078159D" w:rsidRDefault="00623303" w:rsidP="0044003D">
                  <w:pPr>
                    <w:pStyle w:val="afff2"/>
                  </w:pPr>
                  <w:r w:rsidRPr="0078159D">
                    <w:t>主干管网</w:t>
                  </w:r>
                </w:p>
              </w:tc>
              <w:tc>
                <w:tcPr>
                  <w:tcW w:w="1630" w:type="pct"/>
                  <w:vAlign w:val="center"/>
                </w:tcPr>
                <w:p w:rsidR="00623303" w:rsidRPr="0078159D" w:rsidRDefault="00623303" w:rsidP="0044003D">
                  <w:pPr>
                    <w:pStyle w:val="afff2"/>
                  </w:pPr>
                  <w:r w:rsidRPr="0078159D">
                    <w:rPr>
                      <w:rFonts w:hint="eastAsia"/>
                    </w:rPr>
                    <w:t>污水主管网</w:t>
                  </w:r>
                </w:p>
              </w:tc>
              <w:tc>
                <w:tcPr>
                  <w:tcW w:w="1092" w:type="pct"/>
                  <w:vMerge w:val="restart"/>
                  <w:vAlign w:val="center"/>
                </w:tcPr>
                <w:p w:rsidR="00623303" w:rsidRPr="0078159D" w:rsidRDefault="00623303" w:rsidP="0044003D">
                  <w:pPr>
                    <w:pStyle w:val="afff2"/>
                  </w:pPr>
                  <w:r w:rsidRPr="0078159D">
                    <w:rPr>
                      <w:rFonts w:hint="eastAsia"/>
                    </w:rPr>
                    <w:t>3.1</w:t>
                  </w:r>
                </w:p>
              </w:tc>
              <w:tc>
                <w:tcPr>
                  <w:tcW w:w="1316" w:type="pct"/>
                  <w:vMerge w:val="restart"/>
                  <w:vAlign w:val="center"/>
                </w:tcPr>
                <w:p w:rsidR="00623303" w:rsidRPr="0078159D" w:rsidRDefault="00623303" w:rsidP="0044003D">
                  <w:pPr>
                    <w:pStyle w:val="afff2"/>
                  </w:pPr>
                  <w:r w:rsidRPr="0078159D">
                    <w:t>DN500</w:t>
                  </w:r>
                </w:p>
              </w:tc>
            </w:tr>
            <w:tr w:rsidR="0078159D" w:rsidRPr="0078159D" w:rsidTr="00B82171">
              <w:trPr>
                <w:trHeight w:val="340"/>
              </w:trPr>
              <w:tc>
                <w:tcPr>
                  <w:tcW w:w="962" w:type="pct"/>
                  <w:vMerge/>
                  <w:vAlign w:val="center"/>
                </w:tcPr>
                <w:p w:rsidR="00623303" w:rsidRPr="0078159D" w:rsidRDefault="00623303" w:rsidP="0044003D">
                  <w:pPr>
                    <w:pStyle w:val="afff2"/>
                  </w:pPr>
                </w:p>
              </w:tc>
              <w:tc>
                <w:tcPr>
                  <w:tcW w:w="1630" w:type="pct"/>
                  <w:vAlign w:val="center"/>
                </w:tcPr>
                <w:p w:rsidR="00623303" w:rsidRPr="0078159D" w:rsidRDefault="00623303" w:rsidP="0044003D">
                  <w:pPr>
                    <w:pStyle w:val="afff2"/>
                  </w:pPr>
                  <w:r w:rsidRPr="0078159D">
                    <w:rPr>
                      <w:rFonts w:hint="eastAsia"/>
                    </w:rPr>
                    <w:t>污水处理</w:t>
                  </w:r>
                </w:p>
              </w:tc>
              <w:tc>
                <w:tcPr>
                  <w:tcW w:w="1092" w:type="pct"/>
                  <w:vMerge/>
                  <w:vAlign w:val="center"/>
                </w:tcPr>
                <w:p w:rsidR="00623303" w:rsidRPr="0078159D" w:rsidRDefault="00623303" w:rsidP="0044003D">
                  <w:pPr>
                    <w:pStyle w:val="afff2"/>
                  </w:pPr>
                </w:p>
              </w:tc>
              <w:tc>
                <w:tcPr>
                  <w:tcW w:w="1316" w:type="pct"/>
                  <w:vMerge/>
                  <w:vAlign w:val="center"/>
                </w:tcPr>
                <w:p w:rsidR="00623303" w:rsidRPr="0078159D" w:rsidRDefault="00623303" w:rsidP="0044003D">
                  <w:pPr>
                    <w:pStyle w:val="afff2"/>
                  </w:pPr>
                </w:p>
              </w:tc>
            </w:tr>
            <w:tr w:rsidR="0078159D" w:rsidRPr="0078159D" w:rsidTr="00B82171">
              <w:trPr>
                <w:trHeight w:val="340"/>
              </w:trPr>
              <w:tc>
                <w:tcPr>
                  <w:tcW w:w="962" w:type="pct"/>
                  <w:vAlign w:val="center"/>
                </w:tcPr>
                <w:p w:rsidR="00623303" w:rsidRPr="0078159D" w:rsidRDefault="00623303" w:rsidP="0044003D">
                  <w:pPr>
                    <w:pStyle w:val="afff2"/>
                  </w:pPr>
                  <w:r w:rsidRPr="0078159D">
                    <w:rPr>
                      <w:rFonts w:hint="eastAsia"/>
                    </w:rPr>
                    <w:t>总计</w:t>
                  </w:r>
                </w:p>
              </w:tc>
              <w:tc>
                <w:tcPr>
                  <w:tcW w:w="1630" w:type="pct"/>
                  <w:vAlign w:val="center"/>
                </w:tcPr>
                <w:p w:rsidR="00623303" w:rsidRPr="0078159D" w:rsidRDefault="00623303" w:rsidP="0044003D">
                  <w:pPr>
                    <w:pStyle w:val="afff2"/>
                  </w:pPr>
                </w:p>
              </w:tc>
              <w:tc>
                <w:tcPr>
                  <w:tcW w:w="1092" w:type="pct"/>
                  <w:vAlign w:val="center"/>
                </w:tcPr>
                <w:p w:rsidR="00623303" w:rsidRPr="0078159D" w:rsidRDefault="00623303" w:rsidP="0044003D">
                  <w:pPr>
                    <w:pStyle w:val="afff2"/>
                  </w:pPr>
                  <w:r w:rsidRPr="0078159D">
                    <w:rPr>
                      <w:rFonts w:hint="eastAsia"/>
                    </w:rPr>
                    <w:t>9.3</w:t>
                  </w:r>
                </w:p>
              </w:tc>
              <w:tc>
                <w:tcPr>
                  <w:tcW w:w="1316" w:type="pct"/>
                  <w:vAlign w:val="center"/>
                </w:tcPr>
                <w:p w:rsidR="00623303" w:rsidRPr="0078159D" w:rsidRDefault="00623303" w:rsidP="0044003D">
                  <w:pPr>
                    <w:pStyle w:val="afff2"/>
                  </w:pPr>
                </w:p>
              </w:tc>
            </w:tr>
          </w:tbl>
          <w:p w:rsidR="00623303" w:rsidRPr="0078159D" w:rsidRDefault="00623303" w:rsidP="00623303">
            <w:pPr>
              <w:pStyle w:val="3"/>
            </w:pPr>
            <w:r w:rsidRPr="0078159D">
              <w:rPr>
                <w:rFonts w:hint="eastAsia"/>
              </w:rPr>
              <w:t>1.4.4 管线工程附属建筑物</w:t>
            </w:r>
          </w:p>
          <w:p w:rsidR="00FF0896" w:rsidRPr="0078159D" w:rsidRDefault="00FF0896" w:rsidP="00FF0896">
            <w:pPr>
              <w:pStyle w:val="affd"/>
              <w:ind w:firstLine="480"/>
              <w:rPr>
                <w:rFonts w:eastAsiaTheme="minorEastAsia" w:hAnsiTheme="minorEastAsia"/>
              </w:rPr>
            </w:pPr>
            <w:r w:rsidRPr="0078159D">
              <w:rPr>
                <w:rFonts w:eastAsiaTheme="minorEastAsia" w:hAnsiTheme="minorEastAsia" w:hint="eastAsia"/>
              </w:rPr>
              <w:t>本次设计采用砖块砌筑排水检查井。根据规范要求，</w:t>
            </w:r>
            <w:r w:rsidRPr="0078159D">
              <w:rPr>
                <w:rFonts w:eastAsiaTheme="minorEastAsia" w:hAnsiTheme="minorEastAsia" w:hint="eastAsia"/>
              </w:rPr>
              <w:t>DN300</w:t>
            </w:r>
            <w:r w:rsidRPr="0078159D">
              <w:rPr>
                <w:rFonts w:eastAsiaTheme="minorEastAsia" w:hAnsiTheme="minorEastAsia" w:hint="eastAsia"/>
              </w:rPr>
              <w:t>，</w:t>
            </w:r>
            <w:r w:rsidRPr="0078159D">
              <w:rPr>
                <w:rFonts w:eastAsiaTheme="minorEastAsia" w:hAnsiTheme="minorEastAsia" w:hint="eastAsia"/>
              </w:rPr>
              <w:t>DN400</w:t>
            </w:r>
            <w:r w:rsidRPr="0078159D">
              <w:rPr>
                <w:rFonts w:eastAsiaTheme="minorEastAsia" w:hAnsiTheme="minorEastAsia" w:hint="eastAsia"/>
              </w:rPr>
              <w:t>管径，每不超过</w:t>
            </w:r>
            <w:r w:rsidRPr="0078159D">
              <w:rPr>
                <w:rFonts w:eastAsiaTheme="minorEastAsia" w:hAnsiTheme="minorEastAsia" w:hint="eastAsia"/>
              </w:rPr>
              <w:t>40m</w:t>
            </w:r>
            <w:r w:rsidRPr="0078159D">
              <w:rPr>
                <w:rFonts w:eastAsiaTheme="minorEastAsia" w:hAnsiTheme="minorEastAsia" w:hint="eastAsia"/>
              </w:rPr>
              <w:t>设一个Φ</w:t>
            </w:r>
            <w:r w:rsidRPr="0078159D">
              <w:rPr>
                <w:rFonts w:eastAsiaTheme="minorEastAsia" w:hAnsiTheme="minorEastAsia" w:hint="eastAsia"/>
              </w:rPr>
              <w:t>7</w:t>
            </w:r>
            <w:r w:rsidRPr="0078159D">
              <w:rPr>
                <w:rFonts w:eastAsiaTheme="minorEastAsia" w:hAnsiTheme="minorEastAsia"/>
              </w:rPr>
              <w:t>00mm</w:t>
            </w:r>
            <w:r w:rsidRPr="0078159D">
              <w:rPr>
                <w:rFonts w:eastAsiaTheme="minorEastAsia" w:hAnsiTheme="minorEastAsia"/>
              </w:rPr>
              <w:t>砖砌圆形污水检查井</w:t>
            </w:r>
            <w:r w:rsidRPr="0078159D">
              <w:rPr>
                <w:rFonts w:eastAsiaTheme="minorEastAsia" w:hAnsiTheme="minorEastAsia" w:hint="eastAsia"/>
              </w:rPr>
              <w:t>；</w:t>
            </w:r>
            <w:r w:rsidRPr="0078159D">
              <w:rPr>
                <w:rFonts w:eastAsiaTheme="minorEastAsia" w:hAnsiTheme="minorEastAsia" w:hint="eastAsia"/>
              </w:rPr>
              <w:t>DN500</w:t>
            </w:r>
            <w:r w:rsidRPr="0078159D">
              <w:rPr>
                <w:rFonts w:eastAsiaTheme="minorEastAsia" w:hAnsiTheme="minorEastAsia" w:hint="eastAsia"/>
              </w:rPr>
              <w:t>按每不超过</w:t>
            </w:r>
            <w:r w:rsidRPr="0078159D">
              <w:rPr>
                <w:rFonts w:eastAsiaTheme="minorEastAsia" w:hAnsiTheme="minorEastAsia" w:hint="eastAsia"/>
              </w:rPr>
              <w:t>60m</w:t>
            </w:r>
            <w:r w:rsidRPr="0078159D">
              <w:rPr>
                <w:rFonts w:eastAsiaTheme="minorEastAsia" w:hAnsiTheme="minorEastAsia" w:hint="eastAsia"/>
              </w:rPr>
              <w:t>设一个Φ</w:t>
            </w:r>
            <w:r w:rsidRPr="0078159D">
              <w:rPr>
                <w:rFonts w:eastAsiaTheme="minorEastAsia" w:hAnsiTheme="minorEastAsia" w:hint="eastAsia"/>
              </w:rPr>
              <w:t>10</w:t>
            </w:r>
            <w:r w:rsidRPr="0078159D">
              <w:rPr>
                <w:rFonts w:eastAsiaTheme="minorEastAsia" w:hAnsiTheme="minorEastAsia"/>
              </w:rPr>
              <w:t>00mm</w:t>
            </w:r>
            <w:r w:rsidRPr="0078159D">
              <w:rPr>
                <w:rFonts w:eastAsiaTheme="minorEastAsia" w:hAnsiTheme="minorEastAsia"/>
              </w:rPr>
              <w:t>砖砌圆形污水检查井</w:t>
            </w:r>
            <w:r w:rsidRPr="0078159D">
              <w:rPr>
                <w:rFonts w:eastAsiaTheme="minorEastAsia" w:hAnsiTheme="minorEastAsia" w:hint="eastAsia"/>
              </w:rPr>
              <w:t>。排水检查井井口处一律设防</w:t>
            </w:r>
            <w:proofErr w:type="gramStart"/>
            <w:r w:rsidRPr="0078159D">
              <w:rPr>
                <w:rFonts w:eastAsiaTheme="minorEastAsia" w:hAnsiTheme="minorEastAsia" w:hint="eastAsia"/>
              </w:rPr>
              <w:t>坠</w:t>
            </w:r>
            <w:proofErr w:type="gramEnd"/>
            <w:r w:rsidRPr="0078159D">
              <w:rPr>
                <w:rFonts w:eastAsiaTheme="minorEastAsia" w:hAnsiTheme="minorEastAsia" w:hint="eastAsia"/>
              </w:rPr>
              <w:t>安全网，满足</w:t>
            </w:r>
            <w:r w:rsidRPr="0078159D">
              <w:rPr>
                <w:rFonts w:eastAsiaTheme="minorEastAsia" w:hAnsiTheme="minorEastAsia" w:hint="eastAsia"/>
              </w:rPr>
              <w:t xml:space="preserve"> GB50014-2006</w:t>
            </w:r>
            <w:r w:rsidRPr="0078159D">
              <w:rPr>
                <w:rFonts w:eastAsiaTheme="minorEastAsia" w:hAnsiTheme="minorEastAsia" w:hint="eastAsia"/>
              </w:rPr>
              <w:t>（</w:t>
            </w:r>
            <w:r w:rsidRPr="0078159D">
              <w:rPr>
                <w:rFonts w:eastAsiaTheme="minorEastAsia" w:hAnsiTheme="minorEastAsia" w:hint="eastAsia"/>
              </w:rPr>
              <w:t>2016</w:t>
            </w:r>
            <w:r w:rsidRPr="0078159D">
              <w:rPr>
                <w:rFonts w:eastAsiaTheme="minorEastAsia" w:hAnsiTheme="minorEastAsia" w:hint="eastAsia"/>
              </w:rPr>
              <w:t>年版）</w:t>
            </w:r>
            <w:r w:rsidRPr="0078159D">
              <w:rPr>
                <w:rFonts w:eastAsiaTheme="minorEastAsia" w:hAnsiTheme="minorEastAsia" w:hint="eastAsia"/>
              </w:rPr>
              <w:t xml:space="preserve"> 4.4.7A </w:t>
            </w:r>
            <w:r w:rsidRPr="0078159D">
              <w:rPr>
                <w:rFonts w:eastAsiaTheme="minorEastAsia" w:hAnsiTheme="minorEastAsia" w:hint="eastAsia"/>
              </w:rPr>
              <w:t>条要求。检查井共</w:t>
            </w:r>
            <w:r w:rsidRPr="0078159D">
              <w:rPr>
                <w:rFonts w:eastAsiaTheme="minorEastAsia" w:hAnsiTheme="minorEastAsia" w:hint="eastAsia"/>
              </w:rPr>
              <w:t>232</w:t>
            </w:r>
            <w:r w:rsidRPr="0078159D">
              <w:rPr>
                <w:rFonts w:eastAsiaTheme="minorEastAsia" w:hAnsiTheme="minorEastAsia" w:hint="eastAsia"/>
              </w:rPr>
              <w:t>个。</w:t>
            </w:r>
          </w:p>
          <w:p w:rsidR="00227F16" w:rsidRPr="0078159D" w:rsidRDefault="00623303" w:rsidP="009571D5">
            <w:pPr>
              <w:pStyle w:val="2"/>
            </w:pPr>
            <w:r w:rsidRPr="0078159D">
              <w:rPr>
                <w:rFonts w:hint="eastAsia"/>
              </w:rPr>
              <w:lastRenderedPageBreak/>
              <w:t>1.5</w:t>
            </w:r>
            <w:r w:rsidR="00462EC3" w:rsidRPr="0078159D">
              <w:t>项目进度安排</w:t>
            </w:r>
          </w:p>
          <w:p w:rsidR="00227F16" w:rsidRPr="0078159D" w:rsidRDefault="00462EC3" w:rsidP="00E05D07">
            <w:pPr>
              <w:pStyle w:val="aa"/>
              <w:spacing w:line="360" w:lineRule="auto"/>
              <w:ind w:firstLineChars="200" w:firstLine="480"/>
              <w:jc w:val="both"/>
              <w:rPr>
                <w:rFonts w:asciiTheme="minorEastAsia" w:eastAsiaTheme="minorEastAsia" w:hAnsiTheme="minorEastAsia"/>
                <w:sz w:val="24"/>
                <w:szCs w:val="24"/>
              </w:rPr>
            </w:pPr>
            <w:r w:rsidRPr="0078159D">
              <w:rPr>
                <w:rFonts w:asciiTheme="minorEastAsia" w:eastAsiaTheme="minorEastAsia" w:hAnsiTheme="minorEastAsia"/>
                <w:sz w:val="24"/>
              </w:rPr>
              <w:t>项目施工期为</w:t>
            </w:r>
            <w:r w:rsidR="004E5568" w:rsidRPr="0078159D">
              <w:rPr>
                <w:rFonts w:asciiTheme="minorEastAsia" w:eastAsiaTheme="minorEastAsia" w:hAnsiTheme="minorEastAsia" w:hint="eastAsia"/>
                <w:sz w:val="24"/>
              </w:rPr>
              <w:t>1</w:t>
            </w:r>
            <w:r w:rsidR="004E5568" w:rsidRPr="0078159D">
              <w:rPr>
                <w:rFonts w:asciiTheme="minorEastAsia" w:eastAsiaTheme="minorEastAsia" w:hAnsiTheme="minorEastAsia"/>
                <w:sz w:val="24"/>
              </w:rPr>
              <w:t>0</w:t>
            </w:r>
            <w:r w:rsidRPr="0078159D">
              <w:rPr>
                <w:rFonts w:asciiTheme="minorEastAsia" w:eastAsiaTheme="minorEastAsia" w:hAnsiTheme="minorEastAsia"/>
                <w:sz w:val="24"/>
              </w:rPr>
              <w:t>个月，为20</w:t>
            </w:r>
            <w:r w:rsidR="000A3D48" w:rsidRPr="0078159D">
              <w:rPr>
                <w:rFonts w:asciiTheme="minorEastAsia" w:eastAsiaTheme="minorEastAsia" w:hAnsiTheme="minorEastAsia" w:hint="eastAsia"/>
                <w:sz w:val="24"/>
              </w:rPr>
              <w:t>20</w:t>
            </w:r>
            <w:r w:rsidRPr="0078159D">
              <w:rPr>
                <w:rFonts w:asciiTheme="minorEastAsia" w:eastAsiaTheme="minorEastAsia" w:hAnsiTheme="minorEastAsia"/>
                <w:sz w:val="24"/>
              </w:rPr>
              <w:t>年</w:t>
            </w:r>
            <w:r w:rsidR="004E5568" w:rsidRPr="0078159D">
              <w:rPr>
                <w:rFonts w:asciiTheme="minorEastAsia" w:eastAsiaTheme="minorEastAsia" w:hAnsiTheme="minorEastAsia"/>
                <w:sz w:val="24"/>
              </w:rPr>
              <w:t>3</w:t>
            </w:r>
            <w:r w:rsidRPr="0078159D">
              <w:rPr>
                <w:rFonts w:asciiTheme="minorEastAsia" w:eastAsiaTheme="minorEastAsia" w:hAnsiTheme="minorEastAsia"/>
                <w:sz w:val="24"/>
              </w:rPr>
              <w:t>月-202</w:t>
            </w:r>
            <w:r w:rsidR="00E05D07" w:rsidRPr="0078159D">
              <w:rPr>
                <w:rFonts w:asciiTheme="minorEastAsia" w:eastAsiaTheme="minorEastAsia" w:hAnsiTheme="minorEastAsia" w:hint="eastAsia"/>
                <w:sz w:val="24"/>
              </w:rPr>
              <w:t>0</w:t>
            </w:r>
            <w:r w:rsidRPr="0078159D">
              <w:rPr>
                <w:rFonts w:asciiTheme="minorEastAsia" w:eastAsiaTheme="minorEastAsia" w:hAnsiTheme="minorEastAsia"/>
                <w:sz w:val="24"/>
              </w:rPr>
              <w:t>年</w:t>
            </w:r>
            <w:r w:rsidR="004E5568" w:rsidRPr="0078159D">
              <w:rPr>
                <w:rFonts w:asciiTheme="minorEastAsia" w:eastAsiaTheme="minorEastAsia" w:hAnsiTheme="minorEastAsia"/>
                <w:sz w:val="24"/>
              </w:rPr>
              <w:t>12</w:t>
            </w:r>
            <w:r w:rsidRPr="0078159D">
              <w:rPr>
                <w:rFonts w:asciiTheme="minorEastAsia" w:eastAsiaTheme="minorEastAsia" w:hAnsiTheme="minorEastAsia"/>
                <w:sz w:val="24"/>
              </w:rPr>
              <w:t>月，项目拟于202</w:t>
            </w:r>
            <w:r w:rsidR="004E5568" w:rsidRPr="0078159D">
              <w:rPr>
                <w:rFonts w:asciiTheme="minorEastAsia" w:eastAsiaTheme="minorEastAsia" w:hAnsiTheme="minorEastAsia"/>
                <w:sz w:val="24"/>
              </w:rPr>
              <w:t>0</w:t>
            </w:r>
            <w:r w:rsidRPr="0078159D">
              <w:rPr>
                <w:rFonts w:asciiTheme="minorEastAsia" w:eastAsiaTheme="minorEastAsia" w:hAnsiTheme="minorEastAsia"/>
                <w:sz w:val="24"/>
              </w:rPr>
              <w:t>年</w:t>
            </w:r>
            <w:r w:rsidR="00922951" w:rsidRPr="0078159D">
              <w:rPr>
                <w:rFonts w:asciiTheme="minorEastAsia" w:eastAsiaTheme="minorEastAsia" w:hAnsiTheme="minorEastAsia" w:hint="eastAsia"/>
                <w:sz w:val="24"/>
              </w:rPr>
              <w:t>1</w:t>
            </w:r>
            <w:r w:rsidR="004E5568" w:rsidRPr="0078159D">
              <w:rPr>
                <w:rFonts w:asciiTheme="minorEastAsia" w:eastAsiaTheme="minorEastAsia" w:hAnsiTheme="minorEastAsia"/>
                <w:sz w:val="24"/>
              </w:rPr>
              <w:t>2</w:t>
            </w:r>
            <w:r w:rsidRPr="0078159D">
              <w:rPr>
                <w:rFonts w:asciiTheme="minorEastAsia" w:eastAsiaTheme="minorEastAsia" w:hAnsiTheme="minorEastAsia"/>
                <w:sz w:val="24"/>
              </w:rPr>
              <w:t>月</w:t>
            </w:r>
            <w:r w:rsidRPr="0078159D">
              <w:rPr>
                <w:rFonts w:asciiTheme="minorEastAsia" w:eastAsiaTheme="minorEastAsia" w:hAnsiTheme="minorEastAsia"/>
                <w:sz w:val="24"/>
                <w:szCs w:val="24"/>
              </w:rPr>
              <w:t>投产运营</w:t>
            </w:r>
            <w:r w:rsidRPr="0078159D">
              <w:rPr>
                <w:rFonts w:asciiTheme="minorEastAsia" w:eastAsiaTheme="minorEastAsia" w:hAnsiTheme="minorEastAsia"/>
                <w:sz w:val="24"/>
              </w:rPr>
              <w:t>。</w:t>
            </w:r>
          </w:p>
        </w:tc>
      </w:tr>
      <w:tr w:rsidR="0078159D" w:rsidRPr="0078159D" w:rsidTr="0076186D">
        <w:trPr>
          <w:trHeight w:val="630"/>
          <w:jc w:val="center"/>
        </w:trPr>
        <w:tc>
          <w:tcPr>
            <w:tcW w:w="5000" w:type="pct"/>
            <w:gridSpan w:val="7"/>
            <w:tcBorders>
              <w:bottom w:val="single" w:sz="4" w:space="0" w:color="auto"/>
            </w:tcBorders>
          </w:tcPr>
          <w:p w:rsidR="00227F16" w:rsidRPr="0078159D" w:rsidRDefault="00462EC3">
            <w:pPr>
              <w:spacing w:line="360" w:lineRule="auto"/>
              <w:rPr>
                <w:rFonts w:eastAsiaTheme="minorEastAsia"/>
                <w:b/>
                <w:bCs/>
                <w:sz w:val="28"/>
                <w:szCs w:val="28"/>
              </w:rPr>
            </w:pPr>
            <w:r w:rsidRPr="0078159D">
              <w:rPr>
                <w:rFonts w:eastAsiaTheme="minorEastAsia" w:hAnsiTheme="minorEastAsia"/>
                <w:b/>
                <w:bCs/>
                <w:sz w:val="28"/>
                <w:szCs w:val="28"/>
              </w:rPr>
              <w:lastRenderedPageBreak/>
              <w:t>与本项目有关的原有污染情况及主要环境问题</w:t>
            </w:r>
          </w:p>
          <w:p w:rsidR="00227F16" w:rsidRPr="0078159D" w:rsidRDefault="00462EC3">
            <w:pPr>
              <w:pStyle w:val="CharCharCharCharCharCharChar0"/>
              <w:spacing w:line="360" w:lineRule="auto"/>
              <w:ind w:firstLineChars="200" w:firstLine="482"/>
              <w:rPr>
                <w:rFonts w:eastAsiaTheme="minorEastAsia" w:cs="Times New Roman"/>
                <w:b/>
                <w:bCs/>
                <w:kern w:val="28"/>
                <w:szCs w:val="22"/>
                <w:lang w:val="zh-CN"/>
              </w:rPr>
            </w:pPr>
            <w:r w:rsidRPr="0078159D">
              <w:rPr>
                <w:rFonts w:eastAsiaTheme="minorEastAsia" w:cs="Times New Roman"/>
                <w:b/>
                <w:bCs/>
                <w:kern w:val="28"/>
                <w:szCs w:val="22"/>
                <w:lang w:val="zh-CN"/>
              </w:rPr>
              <w:t>1</w:t>
            </w:r>
            <w:r w:rsidRPr="0078159D">
              <w:rPr>
                <w:rFonts w:eastAsiaTheme="minorEastAsia" w:hAnsiTheme="minorEastAsia" w:cs="Times New Roman"/>
                <w:b/>
                <w:bCs/>
                <w:kern w:val="28"/>
                <w:szCs w:val="22"/>
                <w:lang w:val="zh-CN"/>
              </w:rPr>
              <w:t>、</w:t>
            </w:r>
            <w:proofErr w:type="gramStart"/>
            <w:r w:rsidR="00892656" w:rsidRPr="0078159D">
              <w:rPr>
                <w:rFonts w:eastAsiaTheme="minorEastAsia" w:hAnsiTheme="minorEastAsia" w:cs="Times New Roman"/>
                <w:b/>
                <w:bCs/>
                <w:kern w:val="28"/>
                <w:szCs w:val="22"/>
                <w:lang w:val="zh-CN"/>
              </w:rPr>
              <w:t>五台县</w:t>
            </w:r>
            <w:r w:rsidR="00892656" w:rsidRPr="0078159D">
              <w:rPr>
                <w:rFonts w:eastAsiaTheme="minorEastAsia" w:hAnsiTheme="minorEastAsia" w:cs="Times New Roman" w:hint="eastAsia"/>
                <w:b/>
                <w:bCs/>
                <w:kern w:val="28"/>
                <w:szCs w:val="22"/>
                <w:lang w:val="zh-CN"/>
              </w:rPr>
              <w:t>耿镇镇</w:t>
            </w:r>
            <w:proofErr w:type="gramEnd"/>
            <w:r w:rsidRPr="0078159D">
              <w:rPr>
                <w:rFonts w:eastAsiaTheme="minorEastAsia" w:hAnsiTheme="minorEastAsia" w:cs="Times New Roman"/>
                <w:b/>
                <w:bCs/>
                <w:kern w:val="28"/>
                <w:szCs w:val="22"/>
                <w:lang w:val="zh-CN"/>
              </w:rPr>
              <w:t>排水现状</w:t>
            </w:r>
          </w:p>
          <w:p w:rsidR="00227F16" w:rsidRPr="0078159D" w:rsidRDefault="00B87AF3">
            <w:pPr>
              <w:pStyle w:val="CharCharCharCharCharCharChar0"/>
              <w:spacing w:line="360" w:lineRule="auto"/>
              <w:ind w:firstLineChars="200" w:firstLine="480"/>
              <w:rPr>
                <w:rFonts w:eastAsiaTheme="minorEastAsia" w:cs="Times New Roman"/>
                <w:kern w:val="28"/>
                <w:szCs w:val="22"/>
                <w:lang w:val="zh-CN"/>
              </w:rPr>
            </w:pPr>
            <w:r w:rsidRPr="0078159D">
              <w:rPr>
                <w:rFonts w:eastAsiaTheme="minorEastAsia" w:hAnsiTheme="minorEastAsia" w:cs="Times New Roman" w:hint="eastAsia"/>
                <w:kern w:val="28"/>
                <w:szCs w:val="22"/>
                <w:lang w:val="zh-CN"/>
              </w:rPr>
              <w:t>耿镇</w:t>
            </w:r>
            <w:r w:rsidR="004E5568" w:rsidRPr="0078159D">
              <w:rPr>
                <w:rFonts w:eastAsiaTheme="minorEastAsia" w:hAnsiTheme="minorEastAsia" w:cs="Times New Roman" w:hint="eastAsia"/>
                <w:kern w:val="28"/>
                <w:szCs w:val="22"/>
                <w:lang w:val="zh-CN"/>
              </w:rPr>
              <w:t>镇</w:t>
            </w:r>
            <w:r w:rsidR="00CA52BA" w:rsidRPr="0078159D">
              <w:rPr>
                <w:rFonts w:eastAsiaTheme="minorEastAsia" w:hAnsiTheme="minorEastAsia" w:cs="Times New Roman" w:hint="eastAsia"/>
                <w:kern w:val="28"/>
                <w:szCs w:val="22"/>
                <w:lang w:val="zh-CN"/>
              </w:rPr>
              <w:t>现状</w:t>
            </w:r>
            <w:proofErr w:type="gramStart"/>
            <w:r w:rsidR="00CA52BA" w:rsidRPr="0078159D">
              <w:rPr>
                <w:rFonts w:eastAsiaTheme="minorEastAsia" w:hAnsiTheme="minorEastAsia" w:cs="Times New Roman" w:hint="eastAsia"/>
                <w:kern w:val="28"/>
                <w:szCs w:val="22"/>
                <w:lang w:val="zh-CN"/>
              </w:rPr>
              <w:t>无农村</w:t>
            </w:r>
            <w:proofErr w:type="gramEnd"/>
            <w:r w:rsidR="00CA52BA" w:rsidRPr="0078159D">
              <w:rPr>
                <w:rFonts w:eastAsiaTheme="minorEastAsia" w:hAnsiTheme="minorEastAsia" w:cs="Times New Roman" w:hint="eastAsia"/>
                <w:kern w:val="28"/>
                <w:szCs w:val="22"/>
                <w:lang w:val="zh-CN"/>
              </w:rPr>
              <w:t>污水集中处理设施，</w:t>
            </w:r>
            <w:r w:rsidR="00462EC3" w:rsidRPr="0078159D">
              <w:rPr>
                <w:rFonts w:eastAsiaTheme="minorEastAsia" w:hAnsiTheme="minorEastAsia" w:cs="Times New Roman"/>
                <w:kern w:val="28"/>
                <w:szCs w:val="22"/>
                <w:lang w:val="zh-CN"/>
              </w:rPr>
              <w:t>现有污水以散排为主，污水随雨水一起排入</w:t>
            </w:r>
            <w:r w:rsidRPr="0078159D">
              <w:rPr>
                <w:rFonts w:eastAsiaTheme="minorEastAsia" w:hAnsiTheme="minorEastAsia" w:cs="Times New Roman" w:hint="eastAsia"/>
                <w:kern w:val="28"/>
                <w:szCs w:val="22"/>
                <w:lang w:val="zh-CN"/>
              </w:rPr>
              <w:t>耿镇</w:t>
            </w:r>
            <w:r w:rsidRPr="0078159D">
              <w:rPr>
                <w:rFonts w:eastAsiaTheme="minorEastAsia" w:hAnsiTheme="minorEastAsia" w:cs="Times New Roman"/>
                <w:kern w:val="28"/>
                <w:szCs w:val="22"/>
                <w:lang w:val="zh-CN"/>
              </w:rPr>
              <w:t>北侧的清水河</w:t>
            </w:r>
            <w:r w:rsidR="00462EC3" w:rsidRPr="0078159D">
              <w:rPr>
                <w:rFonts w:eastAsiaTheme="minorEastAsia" w:hAnsiTheme="minorEastAsia" w:cs="Times New Roman"/>
                <w:kern w:val="28"/>
                <w:szCs w:val="22"/>
                <w:lang w:val="zh-CN"/>
              </w:rPr>
              <w:t>。</w:t>
            </w:r>
          </w:p>
          <w:p w:rsidR="00227F16" w:rsidRPr="0078159D" w:rsidRDefault="00462EC3">
            <w:pPr>
              <w:pStyle w:val="CharCharCharCharCharCharChar0"/>
              <w:spacing w:line="360" w:lineRule="auto"/>
              <w:ind w:firstLineChars="200" w:firstLine="482"/>
              <w:rPr>
                <w:rFonts w:eastAsiaTheme="minorEastAsia" w:cs="Times New Roman"/>
                <w:b/>
                <w:bCs/>
                <w:kern w:val="28"/>
                <w:szCs w:val="22"/>
                <w:lang w:val="zh-CN"/>
              </w:rPr>
            </w:pPr>
            <w:r w:rsidRPr="0078159D">
              <w:rPr>
                <w:rFonts w:eastAsiaTheme="minorEastAsia" w:cs="Times New Roman"/>
                <w:b/>
                <w:bCs/>
                <w:kern w:val="28"/>
                <w:szCs w:val="22"/>
                <w:lang w:val="zh-CN"/>
              </w:rPr>
              <w:t>2</w:t>
            </w:r>
            <w:r w:rsidRPr="0078159D">
              <w:rPr>
                <w:rFonts w:eastAsiaTheme="minorEastAsia" w:hAnsiTheme="minorEastAsia" w:cs="Times New Roman"/>
                <w:b/>
                <w:bCs/>
                <w:kern w:val="28"/>
                <w:szCs w:val="22"/>
                <w:lang w:val="zh-CN"/>
              </w:rPr>
              <w:t>、存在的环境问题</w:t>
            </w:r>
          </w:p>
          <w:p w:rsidR="00227F16" w:rsidRPr="0078159D" w:rsidRDefault="00462EC3">
            <w:pPr>
              <w:pStyle w:val="CharCharCharCharCharCharChar0"/>
              <w:spacing w:line="360" w:lineRule="auto"/>
              <w:ind w:firstLineChars="200" w:firstLine="480"/>
              <w:rPr>
                <w:rFonts w:eastAsiaTheme="minorEastAsia" w:cs="Times New Roman"/>
                <w:kern w:val="28"/>
                <w:szCs w:val="22"/>
                <w:lang w:val="zh-CN"/>
              </w:rPr>
            </w:pPr>
            <w:r w:rsidRPr="0078159D">
              <w:rPr>
                <w:rFonts w:eastAsiaTheme="minorEastAsia" w:hAnsiTheme="minorEastAsia" w:cs="Times New Roman"/>
                <w:kern w:val="28"/>
                <w:szCs w:val="22"/>
                <w:lang w:val="zh-CN"/>
              </w:rPr>
              <w:t>未经处理的污水会形成明显的污染带，水体发黑、发臭，蚊虫滋生。若再不进行处理，将对地表水及地下水造成直接危害，对乡镇居民生产生活造成严重影响；污水流入周围农田，污染土壤，危害农业生产，并最终造成农村自然景观的破坏。</w:t>
            </w:r>
          </w:p>
          <w:p w:rsidR="0022610F" w:rsidRPr="0078159D" w:rsidRDefault="00462EC3" w:rsidP="00D320BD">
            <w:pPr>
              <w:pStyle w:val="CharCharCharCharCharCharChar0"/>
              <w:spacing w:line="360" w:lineRule="auto"/>
              <w:ind w:firstLineChars="200" w:firstLine="480"/>
              <w:rPr>
                <w:rFonts w:eastAsiaTheme="minorEastAsia" w:hAnsiTheme="minorEastAsia" w:cs="Times New Roman"/>
                <w:kern w:val="28"/>
                <w:szCs w:val="22"/>
                <w:lang w:val="zh-CN"/>
              </w:rPr>
            </w:pPr>
            <w:r w:rsidRPr="0078159D">
              <w:rPr>
                <w:rFonts w:eastAsiaTheme="minorEastAsia" w:hAnsiTheme="minorEastAsia" w:cs="Times New Roman"/>
                <w:kern w:val="28"/>
                <w:szCs w:val="22"/>
                <w:lang w:val="zh-CN"/>
              </w:rPr>
              <w:t>本项目为</w:t>
            </w:r>
            <w:r w:rsidR="00CA52BA" w:rsidRPr="0078159D">
              <w:rPr>
                <w:rFonts w:eastAsiaTheme="minorEastAsia" w:hAnsiTheme="minorEastAsia" w:cs="Times New Roman" w:hint="eastAsia"/>
                <w:kern w:val="28"/>
                <w:szCs w:val="22"/>
                <w:lang w:val="zh-CN"/>
              </w:rPr>
              <w:t>五台县耿镇</w:t>
            </w:r>
            <w:r w:rsidRPr="0078159D">
              <w:rPr>
                <w:rFonts w:eastAsiaTheme="minorEastAsia" w:hAnsiTheme="minorEastAsia" w:cs="Times New Roman"/>
                <w:kern w:val="28"/>
                <w:szCs w:val="22"/>
                <w:lang w:val="zh-CN"/>
              </w:rPr>
              <w:t>生活污水处理厂新建项目，项目本身不存在原有污染问题。本项目建成投运后，将</w:t>
            </w:r>
            <w:proofErr w:type="gramStart"/>
            <w:r w:rsidR="00CA52BA" w:rsidRPr="0078159D">
              <w:rPr>
                <w:rFonts w:eastAsiaTheme="minorEastAsia" w:hAnsiTheme="minorEastAsia" w:cs="Times New Roman" w:hint="eastAsia"/>
                <w:kern w:val="28"/>
                <w:szCs w:val="22"/>
                <w:lang w:val="zh-CN"/>
              </w:rPr>
              <w:t>五台县</w:t>
            </w:r>
            <w:r w:rsidR="00846650" w:rsidRPr="0078159D">
              <w:rPr>
                <w:rFonts w:eastAsiaTheme="minorEastAsia" w:hAnsiTheme="minorEastAsia" w:cs="Times New Roman" w:hint="eastAsia"/>
                <w:kern w:val="28"/>
                <w:szCs w:val="22"/>
                <w:lang w:val="zh-CN"/>
              </w:rPr>
              <w:t>耿镇镇</w:t>
            </w:r>
            <w:proofErr w:type="gramEnd"/>
            <w:r w:rsidR="00846650" w:rsidRPr="0078159D">
              <w:rPr>
                <w:rFonts w:eastAsiaTheme="minorEastAsia" w:hAnsiTheme="minorEastAsia" w:cs="Times New Roman" w:hint="eastAsia"/>
                <w:kern w:val="28"/>
                <w:szCs w:val="22"/>
                <w:lang w:val="zh-CN"/>
              </w:rPr>
              <w:t>污水</w:t>
            </w:r>
            <w:r w:rsidRPr="0078159D">
              <w:rPr>
                <w:rFonts w:eastAsiaTheme="minorEastAsia" w:hAnsiTheme="minorEastAsia" w:cs="Times New Roman"/>
                <w:kern w:val="28"/>
                <w:szCs w:val="22"/>
                <w:lang w:val="zh-CN"/>
              </w:rPr>
              <w:t>集中收集处理达标后排放，将有利于改善</w:t>
            </w:r>
            <w:r w:rsidR="00CA52BA" w:rsidRPr="0078159D">
              <w:rPr>
                <w:rFonts w:eastAsiaTheme="minorEastAsia" w:hAnsiTheme="minorEastAsia" w:cs="Times New Roman" w:hint="eastAsia"/>
                <w:kern w:val="28"/>
                <w:szCs w:val="22"/>
                <w:lang w:val="zh-CN"/>
              </w:rPr>
              <w:t>本区段</w:t>
            </w:r>
            <w:r w:rsidR="00CA52BA" w:rsidRPr="0078159D">
              <w:rPr>
                <w:rFonts w:eastAsiaTheme="minorEastAsia" w:hAnsiTheme="minorEastAsia" w:cs="Times New Roman"/>
                <w:kern w:val="28"/>
                <w:szCs w:val="22"/>
                <w:lang w:val="zh-CN"/>
              </w:rPr>
              <w:t>清水河水体水质</w:t>
            </w:r>
            <w:r w:rsidRPr="0078159D">
              <w:rPr>
                <w:rFonts w:eastAsiaTheme="minorEastAsia" w:hAnsiTheme="minorEastAsia" w:cs="Times New Roman"/>
                <w:kern w:val="28"/>
                <w:szCs w:val="22"/>
                <w:lang w:val="zh-CN"/>
              </w:rPr>
              <w:t>，环境正效益明显。</w:t>
            </w:r>
          </w:p>
          <w:p w:rsidR="002D62D6" w:rsidRPr="0078159D" w:rsidRDefault="002D62D6" w:rsidP="00D320BD">
            <w:pPr>
              <w:pStyle w:val="CharCharCharCharCharCharChar0"/>
              <w:spacing w:line="360" w:lineRule="auto"/>
              <w:ind w:firstLineChars="200" w:firstLine="480"/>
              <w:rPr>
                <w:rFonts w:eastAsiaTheme="minorEastAsia" w:hAnsiTheme="minorEastAsia" w:cs="Times New Roman"/>
                <w:kern w:val="28"/>
                <w:szCs w:val="22"/>
                <w:lang w:val="zh-CN"/>
              </w:rPr>
            </w:pPr>
          </w:p>
          <w:p w:rsidR="002D62D6" w:rsidRPr="0078159D" w:rsidRDefault="002D62D6" w:rsidP="00D320BD">
            <w:pPr>
              <w:pStyle w:val="CharCharCharCharCharCharChar0"/>
              <w:spacing w:line="360" w:lineRule="auto"/>
              <w:ind w:firstLineChars="200" w:firstLine="480"/>
              <w:rPr>
                <w:rFonts w:eastAsiaTheme="minorEastAsia" w:hAnsiTheme="minorEastAsia" w:cs="Times New Roman"/>
                <w:kern w:val="28"/>
                <w:szCs w:val="22"/>
                <w:lang w:val="zh-CN"/>
              </w:rPr>
            </w:pPr>
          </w:p>
          <w:p w:rsidR="002D62D6" w:rsidRPr="0078159D" w:rsidRDefault="002D62D6" w:rsidP="00D320BD">
            <w:pPr>
              <w:pStyle w:val="CharCharCharCharCharCharChar0"/>
              <w:spacing w:line="360" w:lineRule="auto"/>
              <w:ind w:firstLineChars="200" w:firstLine="480"/>
              <w:rPr>
                <w:rFonts w:eastAsiaTheme="minorEastAsia" w:hAnsiTheme="minorEastAsia" w:cs="Times New Roman"/>
                <w:kern w:val="28"/>
                <w:szCs w:val="22"/>
                <w:lang w:val="zh-CN"/>
              </w:rPr>
            </w:pPr>
          </w:p>
          <w:p w:rsidR="002D62D6" w:rsidRPr="0078159D" w:rsidRDefault="002D62D6" w:rsidP="00D320BD">
            <w:pPr>
              <w:pStyle w:val="CharCharCharCharCharCharChar0"/>
              <w:spacing w:line="360" w:lineRule="auto"/>
              <w:ind w:firstLineChars="200" w:firstLine="480"/>
              <w:rPr>
                <w:rFonts w:eastAsiaTheme="minorEastAsia" w:hAnsiTheme="minorEastAsia" w:cs="Times New Roman"/>
                <w:kern w:val="28"/>
                <w:szCs w:val="22"/>
                <w:lang w:val="zh-CN"/>
              </w:rPr>
            </w:pPr>
          </w:p>
          <w:p w:rsidR="002D62D6" w:rsidRPr="0078159D" w:rsidRDefault="002D62D6" w:rsidP="00D320BD">
            <w:pPr>
              <w:pStyle w:val="CharCharCharCharCharCharChar0"/>
              <w:spacing w:line="360" w:lineRule="auto"/>
              <w:ind w:firstLineChars="200" w:firstLine="480"/>
              <w:rPr>
                <w:rFonts w:eastAsiaTheme="minorEastAsia" w:hAnsiTheme="minorEastAsia" w:cs="Times New Roman"/>
                <w:kern w:val="28"/>
                <w:szCs w:val="22"/>
                <w:lang w:val="zh-CN"/>
              </w:rPr>
            </w:pPr>
          </w:p>
          <w:p w:rsidR="002D62D6" w:rsidRPr="0078159D" w:rsidRDefault="002D62D6" w:rsidP="00D320BD">
            <w:pPr>
              <w:pStyle w:val="CharCharCharCharCharCharChar0"/>
              <w:spacing w:line="360" w:lineRule="auto"/>
              <w:ind w:firstLineChars="200" w:firstLine="480"/>
              <w:rPr>
                <w:rFonts w:eastAsiaTheme="minorEastAsia"/>
                <w:szCs w:val="24"/>
                <w:lang w:val="zh-CN"/>
              </w:rPr>
            </w:pPr>
          </w:p>
        </w:tc>
      </w:tr>
    </w:tbl>
    <w:p w:rsidR="00227F16" w:rsidRPr="0078159D" w:rsidRDefault="00E46542" w:rsidP="00E46542">
      <w:pPr>
        <w:pStyle w:val="1"/>
      </w:pPr>
      <w:bookmarkStart w:id="13" w:name="_Toc32338"/>
      <w:bookmarkStart w:id="14" w:name="_Toc331080278"/>
      <w:bookmarkStart w:id="15" w:name="_Toc307432199"/>
      <w:bookmarkStart w:id="16" w:name="_Toc475536020"/>
      <w:r w:rsidRPr="0078159D">
        <w:rPr>
          <w:rFonts w:hAnsiTheme="minorEastAsia"/>
        </w:rPr>
        <w:lastRenderedPageBreak/>
        <w:t>二</w:t>
      </w:r>
      <w:r w:rsidRPr="0078159D">
        <w:rPr>
          <w:rFonts w:hAnsiTheme="minorEastAsia" w:hint="eastAsia"/>
        </w:rPr>
        <w:t>、</w:t>
      </w:r>
      <w:r w:rsidR="00462EC3" w:rsidRPr="0078159D">
        <w:rPr>
          <w:rFonts w:hAnsiTheme="minorEastAsia"/>
        </w:rPr>
        <w:t>建设项目所在地自然环境简况</w:t>
      </w:r>
      <w:bookmarkEnd w:id="13"/>
      <w:bookmarkEnd w:id="14"/>
      <w:bookmarkEnd w:id="15"/>
      <w:bookmarkEnd w:id="16"/>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6"/>
      </w:tblGrid>
      <w:tr w:rsidR="0078159D" w:rsidRPr="0078159D">
        <w:trPr>
          <w:trHeight w:val="1038"/>
          <w:jc w:val="center"/>
        </w:trPr>
        <w:tc>
          <w:tcPr>
            <w:tcW w:w="9046" w:type="dxa"/>
          </w:tcPr>
          <w:p w:rsidR="00227F16" w:rsidRPr="0078159D" w:rsidRDefault="00BB4A13">
            <w:pPr>
              <w:adjustRightInd w:val="0"/>
              <w:spacing w:line="360" w:lineRule="auto"/>
              <w:textAlignment w:val="baseline"/>
              <w:rPr>
                <w:rFonts w:eastAsiaTheme="minorEastAsia"/>
                <w:b/>
                <w:sz w:val="28"/>
                <w:szCs w:val="28"/>
              </w:rPr>
            </w:pPr>
            <w:bookmarkStart w:id="17" w:name="_Toc331080279"/>
            <w:bookmarkStart w:id="18" w:name="_Toc307432200"/>
            <w:r w:rsidRPr="0078159D">
              <w:rPr>
                <w:rFonts w:eastAsiaTheme="minorEastAsia" w:hAnsiTheme="minorEastAsia" w:hint="eastAsia"/>
                <w:b/>
                <w:sz w:val="28"/>
                <w:szCs w:val="28"/>
              </w:rPr>
              <w:t>2.1</w:t>
            </w:r>
            <w:r w:rsidR="00462EC3" w:rsidRPr="0078159D">
              <w:rPr>
                <w:rFonts w:eastAsiaTheme="minorEastAsia" w:hAnsiTheme="minorEastAsia"/>
                <w:b/>
                <w:sz w:val="28"/>
                <w:szCs w:val="28"/>
              </w:rPr>
              <w:t>自然环境简况</w:t>
            </w:r>
            <w:r w:rsidR="00462EC3" w:rsidRPr="0078159D">
              <w:rPr>
                <w:rFonts w:eastAsiaTheme="minorEastAsia"/>
                <w:b/>
                <w:sz w:val="28"/>
                <w:szCs w:val="28"/>
              </w:rPr>
              <w:t>(</w:t>
            </w:r>
            <w:r w:rsidR="00462EC3" w:rsidRPr="0078159D">
              <w:rPr>
                <w:rFonts w:eastAsiaTheme="minorEastAsia" w:hAnsiTheme="minorEastAsia"/>
                <w:b/>
                <w:sz w:val="28"/>
                <w:szCs w:val="28"/>
              </w:rPr>
              <w:t>地形、地貌、地质、气候、气象、水文、植被、生物多样性等</w:t>
            </w:r>
            <w:r w:rsidR="00462EC3" w:rsidRPr="0078159D">
              <w:rPr>
                <w:rFonts w:eastAsiaTheme="minorEastAsia"/>
                <w:b/>
                <w:sz w:val="28"/>
                <w:szCs w:val="28"/>
              </w:rPr>
              <w:t>)</w:t>
            </w:r>
            <w:r w:rsidR="00462EC3" w:rsidRPr="0078159D">
              <w:rPr>
                <w:rFonts w:eastAsiaTheme="minorEastAsia" w:hAnsiTheme="minorEastAsia"/>
                <w:b/>
                <w:sz w:val="28"/>
                <w:szCs w:val="28"/>
              </w:rPr>
              <w:t>：</w:t>
            </w:r>
          </w:p>
          <w:p w:rsidR="00227F16" w:rsidRPr="0078159D" w:rsidRDefault="00BB4A13" w:rsidP="009571D5">
            <w:pPr>
              <w:pStyle w:val="3"/>
            </w:pPr>
            <w:r w:rsidRPr="0078159D">
              <w:rPr>
                <w:rFonts w:hint="eastAsia"/>
              </w:rPr>
              <w:t>2.1.1</w:t>
            </w:r>
            <w:r w:rsidR="00462EC3" w:rsidRPr="0078159D">
              <w:rPr>
                <w:rFonts w:hAnsiTheme="minorEastAsia"/>
              </w:rPr>
              <w:t>地理位置</w:t>
            </w:r>
          </w:p>
          <w:p w:rsidR="00227F16" w:rsidRPr="00AD4881" w:rsidRDefault="00AD4881" w:rsidP="00AD4881">
            <w:pPr>
              <w:pStyle w:val="affd"/>
              <w:ind w:firstLine="480"/>
              <w:rPr>
                <w:rFonts w:hint="eastAsia"/>
              </w:rPr>
            </w:pPr>
            <w:r>
              <w:rPr>
                <w:rFonts w:eastAsiaTheme="minorEastAsia" w:hAnsiTheme="minorEastAsia" w:hint="eastAsia"/>
                <w:kern w:val="28"/>
                <w:szCs w:val="22"/>
              </w:rPr>
              <w:t>略。</w:t>
            </w:r>
          </w:p>
          <w:p w:rsidR="00227F16" w:rsidRPr="0078159D" w:rsidRDefault="00BB4A13" w:rsidP="009571D5">
            <w:pPr>
              <w:pStyle w:val="3"/>
              <w:rPr>
                <w:szCs w:val="24"/>
              </w:rPr>
            </w:pPr>
            <w:r w:rsidRPr="0078159D">
              <w:rPr>
                <w:rStyle w:val="style761"/>
                <w:rFonts w:eastAsiaTheme="minorEastAsia" w:hint="eastAsia"/>
                <w:b w:val="0"/>
              </w:rPr>
              <w:t>2.1.2</w:t>
            </w:r>
            <w:r w:rsidR="00462EC3" w:rsidRPr="0078159D">
              <w:rPr>
                <w:rStyle w:val="style761"/>
                <w:rFonts w:eastAsiaTheme="minorEastAsia" w:hAnsiTheme="minorEastAsia"/>
                <w:b w:val="0"/>
              </w:rPr>
              <w:t>地形、地貌</w:t>
            </w:r>
          </w:p>
          <w:p w:rsidR="0096333D" w:rsidRPr="0078159D" w:rsidRDefault="00EA013E" w:rsidP="0096333D">
            <w:pPr>
              <w:pStyle w:val="affd"/>
              <w:ind w:firstLine="480"/>
            </w:pPr>
            <w:r>
              <w:rPr>
                <w:rFonts w:eastAsiaTheme="minorEastAsia" w:hAnsiTheme="minorEastAsia" w:hint="eastAsia"/>
                <w:kern w:val="28"/>
                <w:szCs w:val="22"/>
              </w:rPr>
              <w:t>略。</w:t>
            </w:r>
          </w:p>
          <w:p w:rsidR="00227F16" w:rsidRDefault="00BB4A13" w:rsidP="009571D5">
            <w:pPr>
              <w:pStyle w:val="3"/>
              <w:rPr>
                <w:rStyle w:val="style761"/>
              </w:rPr>
            </w:pPr>
            <w:r w:rsidRPr="0078159D">
              <w:rPr>
                <w:rStyle w:val="style761"/>
                <w:rFonts w:hint="eastAsia"/>
              </w:rPr>
              <w:t>2.1.3</w:t>
            </w:r>
            <w:r w:rsidR="00462EC3" w:rsidRPr="0078159D">
              <w:rPr>
                <w:rStyle w:val="style761"/>
              </w:rPr>
              <w:t>气候</w:t>
            </w:r>
          </w:p>
          <w:p w:rsidR="00AD4881" w:rsidRPr="0078159D" w:rsidRDefault="00AD4881" w:rsidP="00AD4881">
            <w:pPr>
              <w:pStyle w:val="affd"/>
              <w:ind w:firstLine="480"/>
            </w:pPr>
            <w:r>
              <w:rPr>
                <w:rFonts w:eastAsiaTheme="minorEastAsia" w:hAnsiTheme="minorEastAsia" w:hint="eastAsia"/>
                <w:kern w:val="28"/>
                <w:szCs w:val="22"/>
              </w:rPr>
              <w:t>略。</w:t>
            </w:r>
          </w:p>
          <w:p w:rsidR="00227F16" w:rsidRDefault="00BB4A13" w:rsidP="009571D5">
            <w:pPr>
              <w:pStyle w:val="3"/>
              <w:rPr>
                <w:rStyle w:val="style761"/>
              </w:rPr>
            </w:pPr>
            <w:r w:rsidRPr="0078159D">
              <w:rPr>
                <w:rStyle w:val="style761"/>
                <w:rFonts w:hint="eastAsia"/>
              </w:rPr>
              <w:t>2.1.4</w:t>
            </w:r>
            <w:r w:rsidR="00462EC3" w:rsidRPr="0078159D">
              <w:rPr>
                <w:rStyle w:val="style761"/>
              </w:rPr>
              <w:t>地表水系及河流分布</w:t>
            </w:r>
          </w:p>
          <w:p w:rsidR="00AD4881" w:rsidRPr="0078159D" w:rsidRDefault="00AD4881" w:rsidP="00AD4881">
            <w:pPr>
              <w:pStyle w:val="affd"/>
              <w:ind w:firstLine="480"/>
            </w:pPr>
            <w:r>
              <w:rPr>
                <w:rFonts w:eastAsiaTheme="minorEastAsia" w:hAnsiTheme="minorEastAsia" w:hint="eastAsia"/>
                <w:kern w:val="28"/>
                <w:szCs w:val="22"/>
              </w:rPr>
              <w:t>略。</w:t>
            </w:r>
          </w:p>
          <w:p w:rsidR="00227F16" w:rsidRPr="0078159D" w:rsidRDefault="00BB4A13" w:rsidP="009571D5">
            <w:pPr>
              <w:pStyle w:val="3"/>
            </w:pPr>
            <w:r w:rsidRPr="0078159D">
              <w:rPr>
                <w:rFonts w:hint="eastAsia"/>
              </w:rPr>
              <w:t>2.1.5</w:t>
            </w:r>
            <w:r w:rsidR="00462EC3" w:rsidRPr="0078159D">
              <w:rPr>
                <w:rFonts w:hAnsiTheme="minorEastAsia"/>
              </w:rPr>
              <w:t>水文地质条件</w:t>
            </w:r>
          </w:p>
          <w:p w:rsidR="00AD4881" w:rsidRPr="0078159D" w:rsidRDefault="00AD4881" w:rsidP="00AD4881">
            <w:pPr>
              <w:pStyle w:val="affd"/>
              <w:ind w:firstLine="480"/>
            </w:pPr>
            <w:r>
              <w:rPr>
                <w:rFonts w:eastAsiaTheme="minorEastAsia" w:hAnsiTheme="minorEastAsia" w:hint="eastAsia"/>
                <w:kern w:val="28"/>
                <w:szCs w:val="22"/>
              </w:rPr>
              <w:t>略。</w:t>
            </w:r>
          </w:p>
          <w:p w:rsidR="007C1D57" w:rsidRPr="0078159D" w:rsidRDefault="00BB4A13" w:rsidP="009571D5">
            <w:pPr>
              <w:pStyle w:val="3"/>
              <w:rPr>
                <w:rFonts w:hAnsiTheme="minorEastAsia"/>
              </w:rPr>
            </w:pPr>
            <w:r w:rsidRPr="0078159D">
              <w:rPr>
                <w:rFonts w:hint="eastAsia"/>
              </w:rPr>
              <w:t>2.1.6</w:t>
            </w:r>
            <w:r w:rsidR="009B11E9" w:rsidRPr="0078159D">
              <w:rPr>
                <w:rFonts w:hAnsiTheme="minorEastAsia" w:hint="eastAsia"/>
              </w:rPr>
              <w:t>地震</w:t>
            </w:r>
            <w:r w:rsidR="007C1D57" w:rsidRPr="0078159D">
              <w:rPr>
                <w:rFonts w:hAnsiTheme="minorEastAsia"/>
              </w:rPr>
              <w:t>烈度</w:t>
            </w:r>
          </w:p>
          <w:p w:rsidR="00AD4881" w:rsidRPr="0078159D" w:rsidRDefault="00AD4881" w:rsidP="00AD4881">
            <w:pPr>
              <w:pStyle w:val="affd"/>
              <w:ind w:firstLine="480"/>
            </w:pPr>
            <w:r>
              <w:rPr>
                <w:rFonts w:eastAsiaTheme="minorEastAsia" w:hAnsiTheme="minorEastAsia" w:hint="eastAsia"/>
                <w:kern w:val="28"/>
                <w:szCs w:val="22"/>
              </w:rPr>
              <w:t>略。</w:t>
            </w:r>
          </w:p>
          <w:p w:rsidR="00227F16" w:rsidRPr="0078159D" w:rsidRDefault="00BB4A13" w:rsidP="009571D5">
            <w:pPr>
              <w:pStyle w:val="3"/>
            </w:pPr>
            <w:r w:rsidRPr="0078159D">
              <w:rPr>
                <w:rFonts w:hint="eastAsia"/>
              </w:rPr>
              <w:t>2.1.7</w:t>
            </w:r>
            <w:r w:rsidR="00462EC3" w:rsidRPr="0078159D">
              <w:t>自然资源</w:t>
            </w:r>
          </w:p>
          <w:p w:rsidR="00AD4881" w:rsidRPr="0078159D" w:rsidRDefault="00AD4881" w:rsidP="00AD4881">
            <w:pPr>
              <w:pStyle w:val="affd"/>
              <w:ind w:firstLine="480"/>
            </w:pPr>
            <w:r>
              <w:rPr>
                <w:rFonts w:eastAsiaTheme="minorEastAsia" w:hAnsiTheme="minorEastAsia" w:hint="eastAsia"/>
                <w:kern w:val="28"/>
                <w:szCs w:val="22"/>
              </w:rPr>
              <w:t>略。</w:t>
            </w:r>
          </w:p>
          <w:p w:rsidR="00BB4A13" w:rsidRPr="0078159D" w:rsidRDefault="00BB4A13" w:rsidP="009571D5">
            <w:pPr>
              <w:pStyle w:val="2"/>
            </w:pPr>
            <w:r w:rsidRPr="0078159D">
              <w:rPr>
                <w:rFonts w:hint="eastAsia"/>
              </w:rPr>
              <w:t>2.2环境功能区划</w:t>
            </w:r>
          </w:p>
          <w:p w:rsidR="00BB4A13" w:rsidRPr="0078159D" w:rsidRDefault="009571D5" w:rsidP="009571D5">
            <w:pPr>
              <w:pStyle w:val="3"/>
            </w:pPr>
            <w:r w:rsidRPr="0078159D">
              <w:rPr>
                <w:rFonts w:hint="eastAsia"/>
              </w:rPr>
              <w:t>2.2.1</w:t>
            </w:r>
            <w:r w:rsidR="00BB4A13" w:rsidRPr="0078159D">
              <w:t>环境空气质量功能区划</w:t>
            </w:r>
          </w:p>
          <w:p w:rsidR="00BB4A13" w:rsidRPr="0078159D" w:rsidRDefault="00BB4A13" w:rsidP="008A65AD">
            <w:pPr>
              <w:pStyle w:val="affd"/>
              <w:ind w:firstLine="480"/>
            </w:pPr>
            <w:r w:rsidRPr="0078159D">
              <w:t>根据《环境空气质量标准》（</w:t>
            </w:r>
            <w:r w:rsidRPr="0078159D">
              <w:t>GB3095-2012</w:t>
            </w:r>
            <w:r w:rsidRPr="0078159D">
              <w:t>）中有关环境空气质量功能分类规定：</w:t>
            </w:r>
            <w:r w:rsidRPr="0078159D">
              <w:rPr>
                <w:rFonts w:ascii="宋体" w:hAnsi="宋体"/>
              </w:rPr>
              <w:t>“二类区为居住区、商业交通居民混合区、文化区、工业区和农村地区”，</w:t>
            </w:r>
            <w:r w:rsidRPr="0078159D">
              <w:rPr>
                <w:rFonts w:ascii="宋体" w:hAnsi="宋体" w:hint="eastAsia"/>
              </w:rPr>
              <w:t>本项目所在区域为</w:t>
            </w:r>
            <w:r w:rsidRPr="0078159D">
              <w:t>环境空气质量二类功能区，执行《环境空气质量标准》（</w:t>
            </w:r>
            <w:r w:rsidRPr="0078159D">
              <w:t>GB3095-2012</w:t>
            </w:r>
            <w:r w:rsidRPr="0078159D">
              <w:t>）中二级标准。</w:t>
            </w:r>
          </w:p>
          <w:p w:rsidR="00BB4A13" w:rsidRPr="0078159D" w:rsidRDefault="009571D5" w:rsidP="009571D5">
            <w:pPr>
              <w:pStyle w:val="3"/>
            </w:pPr>
            <w:r w:rsidRPr="0078159D">
              <w:rPr>
                <w:rFonts w:hint="eastAsia"/>
              </w:rPr>
              <w:t>2.2.2</w:t>
            </w:r>
            <w:r w:rsidR="00BB4A13" w:rsidRPr="0078159D">
              <w:t>地表水环境功能区划</w:t>
            </w:r>
          </w:p>
          <w:p w:rsidR="00BE1B09" w:rsidRPr="0078159D" w:rsidRDefault="00BB4A13" w:rsidP="008A65AD">
            <w:pPr>
              <w:pStyle w:val="affd"/>
              <w:ind w:firstLine="480"/>
            </w:pPr>
            <w:r w:rsidRPr="0078159D">
              <w:rPr>
                <w:rFonts w:hint="eastAsia"/>
              </w:rPr>
              <w:t>本项目最近地表水体为清水河支流，该河流属</w:t>
            </w:r>
            <w:r w:rsidRPr="0078159D">
              <w:t>滹沱河</w:t>
            </w:r>
            <w:r w:rsidRPr="0078159D">
              <w:rPr>
                <w:rFonts w:hint="eastAsia"/>
              </w:rPr>
              <w:t>支流。根据《山西省地表水水环境功能区划》（</w:t>
            </w:r>
            <w:r w:rsidRPr="0078159D">
              <w:rPr>
                <w:rFonts w:hint="eastAsia"/>
              </w:rPr>
              <w:t>DB14/67-2019</w:t>
            </w:r>
            <w:r w:rsidRPr="0078159D">
              <w:rPr>
                <w:rFonts w:hint="eastAsia"/>
              </w:rPr>
              <w:t>），为清水河“</w:t>
            </w:r>
            <w:r w:rsidR="00C81397" w:rsidRPr="0078159D">
              <w:rPr>
                <w:rFonts w:hint="eastAsia"/>
              </w:rPr>
              <w:t>门限石</w:t>
            </w:r>
            <w:r w:rsidRPr="0078159D">
              <w:rPr>
                <w:rFonts w:hint="eastAsia"/>
              </w:rPr>
              <w:t>-</w:t>
            </w:r>
            <w:r w:rsidR="00C81397" w:rsidRPr="0078159D">
              <w:rPr>
                <w:rFonts w:hint="eastAsia"/>
              </w:rPr>
              <w:t>环椿坪</w:t>
            </w:r>
            <w:r w:rsidRPr="0078159D">
              <w:rPr>
                <w:rFonts w:hint="eastAsia"/>
              </w:rPr>
              <w:t>”段。</w:t>
            </w:r>
            <w:r w:rsidRPr="0078159D">
              <w:t>水环境功</w:t>
            </w:r>
            <w:r w:rsidRPr="0078159D">
              <w:lastRenderedPageBreak/>
              <w:t>能为</w:t>
            </w:r>
            <w:r w:rsidR="00C81397" w:rsidRPr="0078159D">
              <w:rPr>
                <w:rFonts w:hint="eastAsia"/>
              </w:rPr>
              <w:t>保留区水源</w:t>
            </w:r>
            <w:r w:rsidRPr="0078159D">
              <w:rPr>
                <w:rFonts w:hint="eastAsia"/>
              </w:rPr>
              <w:t>保护</w:t>
            </w:r>
            <w:r w:rsidRPr="0078159D">
              <w:t>，水质执行《地表水环境质量标准</w:t>
            </w:r>
            <w:r w:rsidRPr="0078159D">
              <w:rPr>
                <w:rFonts w:hint="eastAsia"/>
              </w:rPr>
              <w:t>》</w:t>
            </w:r>
            <w:r w:rsidRPr="0078159D">
              <w:t>（</w:t>
            </w:r>
            <w:r w:rsidRPr="0078159D">
              <w:t>GB3838-2002</w:t>
            </w:r>
            <w:r w:rsidRPr="0078159D">
              <w:t>）</w:t>
            </w:r>
            <w:r w:rsidR="00BE1B09" w:rsidRPr="0078159D">
              <w:rPr>
                <w:rFonts w:ascii="宋体" w:hAnsi="宋体" w:hint="eastAsia"/>
              </w:rPr>
              <w:t>Ⅲ</w:t>
            </w:r>
            <w:r w:rsidRPr="0078159D">
              <w:t>类标准。</w:t>
            </w:r>
          </w:p>
          <w:p w:rsidR="00BB4A13" w:rsidRPr="0078159D" w:rsidRDefault="009571D5" w:rsidP="009571D5">
            <w:pPr>
              <w:pStyle w:val="3"/>
            </w:pPr>
            <w:r w:rsidRPr="0078159D">
              <w:rPr>
                <w:rFonts w:hint="eastAsia"/>
              </w:rPr>
              <w:t>2.2.3</w:t>
            </w:r>
            <w:r w:rsidR="00BB4A13" w:rsidRPr="0078159D">
              <w:t>地下水环境功能区划</w:t>
            </w:r>
          </w:p>
          <w:p w:rsidR="00BB4A13" w:rsidRPr="0078159D" w:rsidRDefault="00BB4A13" w:rsidP="008A65AD">
            <w:pPr>
              <w:pStyle w:val="affd"/>
              <w:ind w:firstLine="480"/>
            </w:pPr>
            <w:r w:rsidRPr="0078159D">
              <w:t>根据《地下水质量标准》（</w:t>
            </w:r>
            <w:r w:rsidRPr="0078159D">
              <w:t>GB/T14848-</w:t>
            </w:r>
            <w:r w:rsidRPr="0078159D">
              <w:rPr>
                <w:rFonts w:hint="eastAsia"/>
              </w:rPr>
              <w:t>2017</w:t>
            </w:r>
            <w:r w:rsidRPr="0078159D">
              <w:t>）分类要求，</w:t>
            </w:r>
            <w:r w:rsidRPr="0078159D">
              <w:rPr>
                <w:rFonts w:hAnsi="宋体"/>
                <w:bCs/>
              </w:rPr>
              <w:t>“以人体健康基准值为依据，主要适用于集中式生活饮用水水源及工</w:t>
            </w:r>
            <w:r w:rsidRPr="0078159D">
              <w:rPr>
                <w:rFonts w:hAnsi="宋体" w:hint="eastAsia"/>
                <w:bCs/>
              </w:rPr>
              <w:t>、农</w:t>
            </w:r>
            <w:r w:rsidRPr="0078159D">
              <w:rPr>
                <w:rFonts w:hAnsi="宋体"/>
                <w:bCs/>
              </w:rPr>
              <w:t>业用水”</w:t>
            </w:r>
            <w:r w:rsidRPr="0078159D">
              <w:t>。因此，地下水环境功能为</w:t>
            </w:r>
            <w:r w:rsidRPr="0078159D">
              <w:rPr>
                <w:rFonts w:hAnsi="宋体" w:cs="宋体" w:hint="eastAsia"/>
              </w:rPr>
              <w:t>Ⅲ</w:t>
            </w:r>
            <w:r w:rsidRPr="0078159D">
              <w:t>类区，执行《地下水质量标准》（</w:t>
            </w:r>
            <w:r w:rsidRPr="0078159D">
              <w:t>GB/T14848-</w:t>
            </w:r>
            <w:r w:rsidRPr="0078159D">
              <w:rPr>
                <w:rFonts w:hint="eastAsia"/>
              </w:rPr>
              <w:t>2017</w:t>
            </w:r>
            <w:r w:rsidRPr="0078159D">
              <w:t>）中</w:t>
            </w:r>
            <w:r w:rsidRPr="0078159D">
              <w:rPr>
                <w:rFonts w:hAnsi="宋体" w:cs="宋体" w:hint="eastAsia"/>
              </w:rPr>
              <w:t>Ⅲ</w:t>
            </w:r>
            <w:r w:rsidRPr="0078159D">
              <w:t>类标准。</w:t>
            </w:r>
          </w:p>
          <w:p w:rsidR="00BB4A13" w:rsidRPr="0078159D" w:rsidRDefault="009571D5" w:rsidP="009571D5">
            <w:pPr>
              <w:pStyle w:val="3"/>
            </w:pPr>
            <w:r w:rsidRPr="0078159D">
              <w:rPr>
                <w:rFonts w:hint="eastAsia"/>
              </w:rPr>
              <w:t>2.2.4</w:t>
            </w:r>
            <w:r w:rsidR="00BB4A13" w:rsidRPr="0078159D">
              <w:t>声环境</w:t>
            </w:r>
          </w:p>
          <w:p w:rsidR="00BB4A13" w:rsidRPr="0078159D" w:rsidRDefault="00BB4A13" w:rsidP="008A65AD">
            <w:pPr>
              <w:pStyle w:val="affd"/>
              <w:ind w:firstLine="480"/>
            </w:pPr>
            <w:r w:rsidRPr="0078159D">
              <w:rPr>
                <w:rFonts w:hint="eastAsia"/>
              </w:rPr>
              <w:t>根据《声环境质量标准》（</w:t>
            </w:r>
            <w:r w:rsidRPr="0078159D">
              <w:rPr>
                <w:rFonts w:hint="eastAsia"/>
              </w:rPr>
              <w:t>GB3096-2008</w:t>
            </w:r>
            <w:r w:rsidRPr="0078159D">
              <w:rPr>
                <w:rFonts w:hint="eastAsia"/>
              </w:rPr>
              <w:t>）的有关声环境功能区分类，</w:t>
            </w:r>
            <w:proofErr w:type="gramStart"/>
            <w:r w:rsidRPr="0078159D">
              <w:t>区域声</w:t>
            </w:r>
            <w:proofErr w:type="gramEnd"/>
            <w:r w:rsidRPr="0078159D">
              <w:t>环境质量执行《</w:t>
            </w:r>
            <w:r w:rsidRPr="0078159D">
              <w:rPr>
                <w:rFonts w:hint="eastAsia"/>
              </w:rPr>
              <w:t>声环境质量</w:t>
            </w:r>
            <w:r w:rsidRPr="0078159D">
              <w:t>标准》（</w:t>
            </w:r>
            <w:r w:rsidRPr="0078159D">
              <w:t>GB3096-</w:t>
            </w:r>
            <w:r w:rsidRPr="0078159D">
              <w:rPr>
                <w:rFonts w:hint="eastAsia"/>
              </w:rPr>
              <w:t>2008</w:t>
            </w:r>
            <w:r w:rsidRPr="0078159D">
              <w:t>）</w:t>
            </w:r>
            <w:r w:rsidRPr="0078159D">
              <w:rPr>
                <w:rFonts w:hint="eastAsia"/>
              </w:rPr>
              <w:t>1</w:t>
            </w:r>
            <w:r w:rsidRPr="0078159D">
              <w:rPr>
                <w:rFonts w:hint="eastAsia"/>
              </w:rPr>
              <w:t>类标准</w:t>
            </w:r>
            <w:r w:rsidRPr="0078159D">
              <w:t>。</w:t>
            </w:r>
          </w:p>
          <w:p w:rsidR="00BB4A13" w:rsidRPr="0078159D" w:rsidRDefault="009571D5" w:rsidP="009571D5">
            <w:pPr>
              <w:pStyle w:val="3"/>
            </w:pPr>
            <w:r w:rsidRPr="0078159D">
              <w:rPr>
                <w:rFonts w:hint="eastAsia"/>
              </w:rPr>
              <w:t>2.2.5</w:t>
            </w:r>
            <w:r w:rsidR="00BB4A13" w:rsidRPr="0078159D">
              <w:rPr>
                <w:rFonts w:hint="eastAsia"/>
              </w:rPr>
              <w:t>生态环境</w:t>
            </w:r>
          </w:p>
          <w:p w:rsidR="00BB4A13" w:rsidRPr="0078159D" w:rsidRDefault="00BE1B09" w:rsidP="008A65AD">
            <w:pPr>
              <w:pStyle w:val="affd"/>
              <w:ind w:firstLine="488"/>
              <w:rPr>
                <w:rFonts w:ascii="宋体" w:hAnsi="宋体"/>
                <w:spacing w:val="2"/>
              </w:rPr>
            </w:pPr>
            <w:r w:rsidRPr="0078159D">
              <w:rPr>
                <w:rFonts w:ascii="宋体" w:hAnsi="宋体" w:hint="eastAsia"/>
                <w:spacing w:val="2"/>
              </w:rPr>
              <w:t>①</w:t>
            </w:r>
            <w:r w:rsidR="00BB4A13" w:rsidRPr="0078159D">
              <w:rPr>
                <w:rFonts w:ascii="宋体" w:hAnsi="宋体" w:hint="eastAsia"/>
                <w:spacing w:val="2"/>
              </w:rPr>
              <w:t>五台县生态功能区划</w:t>
            </w:r>
          </w:p>
          <w:p w:rsidR="00BB4A13" w:rsidRPr="0078159D" w:rsidRDefault="00BB4A13" w:rsidP="008A65AD">
            <w:pPr>
              <w:pStyle w:val="affd"/>
              <w:ind w:firstLine="480"/>
              <w:rPr>
                <w:rFonts w:ascii="宋体" w:hAnsi="宋体"/>
              </w:rPr>
            </w:pPr>
            <w:r w:rsidRPr="0078159D">
              <w:rPr>
                <w:rFonts w:ascii="宋体" w:hAnsi="宋体" w:hint="eastAsia"/>
              </w:rPr>
              <w:t>根据《五台县生态功能区划》，项目区生态功能区划属于</w:t>
            </w:r>
            <w:r w:rsidR="00F138C5" w:rsidRPr="0078159D">
              <w:rPr>
                <w:rFonts w:ascii="宋体" w:hAnsi="宋体" w:hint="eastAsia"/>
              </w:rPr>
              <w:t>Ⅲ1清水河流域营养物质保持生态功能</w:t>
            </w:r>
            <w:r w:rsidRPr="0078159D">
              <w:rPr>
                <w:rFonts w:ascii="宋体" w:hAnsi="宋体" w:hint="eastAsia"/>
              </w:rPr>
              <w:t>区</w:t>
            </w:r>
            <w:r w:rsidRPr="0078159D">
              <w:rPr>
                <w:rFonts w:ascii="宋体" w:hAnsi="宋体" w:hint="eastAsia"/>
                <w:lang w:val="de-DE"/>
              </w:rPr>
              <w:t>，见附图</w:t>
            </w:r>
            <w:r w:rsidR="00FC302F" w:rsidRPr="0078159D">
              <w:rPr>
                <w:rFonts w:ascii="宋体" w:hAnsi="宋体" w:hint="eastAsia"/>
                <w:lang w:val="de-DE"/>
              </w:rPr>
              <w:t>5</w:t>
            </w:r>
            <w:r w:rsidRPr="0078159D">
              <w:rPr>
                <w:rFonts w:ascii="宋体" w:hAnsi="宋体" w:hint="eastAsia"/>
              </w:rPr>
              <w:t>。</w:t>
            </w:r>
          </w:p>
          <w:p w:rsidR="00BB4A13" w:rsidRPr="0078159D" w:rsidRDefault="00BE1B09" w:rsidP="008A65AD">
            <w:pPr>
              <w:pStyle w:val="affd"/>
              <w:ind w:firstLine="488"/>
              <w:rPr>
                <w:rFonts w:ascii="宋体" w:hAnsi="宋体"/>
                <w:spacing w:val="2"/>
              </w:rPr>
            </w:pPr>
            <w:r w:rsidRPr="0078159D">
              <w:rPr>
                <w:rFonts w:ascii="宋体" w:hAnsi="宋体" w:hint="eastAsia"/>
                <w:spacing w:val="2"/>
              </w:rPr>
              <w:t>②</w:t>
            </w:r>
            <w:r w:rsidR="00BB4A13" w:rsidRPr="0078159D">
              <w:rPr>
                <w:rFonts w:ascii="宋体" w:hAnsi="宋体" w:hint="eastAsia"/>
                <w:spacing w:val="2"/>
              </w:rPr>
              <w:t>五台县经济功能区划</w:t>
            </w:r>
          </w:p>
          <w:p w:rsidR="00BB4A13" w:rsidRPr="0078159D" w:rsidRDefault="00BB4A13" w:rsidP="008A65AD">
            <w:pPr>
              <w:pStyle w:val="affd"/>
              <w:ind w:firstLine="480"/>
              <w:rPr>
                <w:rFonts w:ascii="宋体" w:hAnsi="宋体"/>
                <w:lang w:val="de-DE"/>
              </w:rPr>
            </w:pPr>
            <w:r w:rsidRPr="0078159D">
              <w:rPr>
                <w:rFonts w:ascii="宋体" w:hAnsi="宋体" w:hint="eastAsia"/>
                <w:lang w:val="de-DE"/>
              </w:rPr>
              <w:t>根据《五台县生态经济区划》，项目区生态经济区划属于</w:t>
            </w:r>
            <w:r w:rsidR="00F138C5" w:rsidRPr="0078159D">
              <w:rPr>
                <w:rFonts w:ascii="宋体" w:hAnsi="宋体" w:hint="eastAsia"/>
                <w:lang w:val="de-DE"/>
              </w:rPr>
              <w:t>清水河</w:t>
            </w:r>
            <w:r w:rsidR="00F138C5" w:rsidRPr="0078159D">
              <w:rPr>
                <w:rFonts w:ascii="宋体" w:hAnsi="宋体"/>
                <w:lang w:val="de-DE"/>
              </w:rPr>
              <w:t>沿岸运输产业经济</w:t>
            </w:r>
            <w:r w:rsidRPr="0078159D">
              <w:rPr>
                <w:rFonts w:ascii="宋体" w:hAnsi="宋体" w:hint="eastAsia"/>
                <w:lang w:val="de-DE"/>
              </w:rPr>
              <w:t>区，见附图</w:t>
            </w:r>
            <w:r w:rsidR="00FC302F" w:rsidRPr="0078159D">
              <w:rPr>
                <w:rFonts w:ascii="宋体" w:hAnsi="宋体" w:hint="eastAsia"/>
                <w:lang w:val="de-DE"/>
              </w:rPr>
              <w:t>6</w:t>
            </w:r>
            <w:r w:rsidRPr="0078159D">
              <w:rPr>
                <w:rFonts w:ascii="宋体" w:hAnsi="宋体" w:hint="eastAsia"/>
                <w:lang w:val="de-DE"/>
              </w:rPr>
              <w:t>。</w:t>
            </w:r>
          </w:p>
          <w:p w:rsidR="000951CB" w:rsidRPr="0078159D" w:rsidRDefault="000951CB" w:rsidP="000951CB">
            <w:pPr>
              <w:pStyle w:val="2"/>
            </w:pPr>
            <w:r w:rsidRPr="0078159D">
              <w:rPr>
                <w:rFonts w:hint="eastAsia"/>
              </w:rPr>
              <w:t>2.3五台县耿镇总体规划</w:t>
            </w:r>
          </w:p>
          <w:p w:rsidR="00C17ED2" w:rsidRPr="00C17ED2" w:rsidRDefault="00C17ED2" w:rsidP="00351644">
            <w:pPr>
              <w:pStyle w:val="affd"/>
              <w:ind w:firstLine="480"/>
              <w:rPr>
                <w:rFonts w:asciiTheme="minorEastAsia" w:eastAsiaTheme="minorEastAsia" w:hAnsiTheme="minorEastAsia"/>
                <w:color w:val="FF0000"/>
                <w:szCs w:val="24"/>
                <w:lang w:val="de-DE"/>
              </w:rPr>
            </w:pPr>
            <w:r w:rsidRPr="00C17ED2">
              <w:rPr>
                <w:rFonts w:asciiTheme="minorEastAsia" w:eastAsiaTheme="minorEastAsia" w:hAnsiTheme="minorEastAsia" w:hint="eastAsia"/>
                <w:color w:val="FF0000"/>
                <w:szCs w:val="24"/>
                <w:lang w:val="de-DE"/>
              </w:rPr>
              <w:t>（略）</w:t>
            </w:r>
          </w:p>
          <w:p w:rsidR="0022610F" w:rsidRPr="0078159D" w:rsidRDefault="0022610F">
            <w:pPr>
              <w:spacing w:line="360" w:lineRule="auto"/>
              <w:rPr>
                <w:rFonts w:eastAsiaTheme="minorEastAsia"/>
                <w:sz w:val="24"/>
                <w:szCs w:val="24"/>
              </w:rPr>
            </w:pPr>
          </w:p>
          <w:p w:rsidR="0022610F" w:rsidRPr="0078159D" w:rsidRDefault="0022610F">
            <w:pPr>
              <w:spacing w:line="360" w:lineRule="auto"/>
              <w:rPr>
                <w:rFonts w:eastAsiaTheme="minorEastAsia"/>
                <w:sz w:val="24"/>
                <w:szCs w:val="24"/>
              </w:rPr>
            </w:pPr>
          </w:p>
        </w:tc>
      </w:tr>
    </w:tbl>
    <w:p w:rsidR="00227F16" w:rsidRPr="0078159D" w:rsidRDefault="00E46542" w:rsidP="00E46542">
      <w:pPr>
        <w:pStyle w:val="1"/>
      </w:pPr>
      <w:bookmarkStart w:id="19" w:name="_Toc16941"/>
      <w:bookmarkStart w:id="20" w:name="_Toc475536021"/>
      <w:r w:rsidRPr="0078159D">
        <w:rPr>
          <w:rFonts w:hAnsiTheme="minorEastAsia"/>
        </w:rPr>
        <w:lastRenderedPageBreak/>
        <w:t>三</w:t>
      </w:r>
      <w:r w:rsidRPr="0078159D">
        <w:rPr>
          <w:rFonts w:hAnsiTheme="minorEastAsia" w:hint="eastAsia"/>
        </w:rPr>
        <w:t>、</w:t>
      </w:r>
      <w:r w:rsidR="00462EC3" w:rsidRPr="0078159D">
        <w:rPr>
          <w:rFonts w:hAnsiTheme="minorEastAsia"/>
        </w:rPr>
        <w:t>环境质量状况</w:t>
      </w:r>
      <w:bookmarkEnd w:id="17"/>
      <w:bookmarkEnd w:id="18"/>
      <w:bookmarkEnd w:id="19"/>
      <w:bookmarkEnd w:id="20"/>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78159D" w:rsidRPr="0078159D" w:rsidTr="003E2821">
        <w:trPr>
          <w:trHeight w:val="807"/>
          <w:jc w:val="center"/>
        </w:trPr>
        <w:tc>
          <w:tcPr>
            <w:tcW w:w="8775" w:type="dxa"/>
            <w:tcBorders>
              <w:bottom w:val="single" w:sz="6" w:space="0" w:color="auto"/>
            </w:tcBorders>
          </w:tcPr>
          <w:p w:rsidR="00227F16" w:rsidRPr="0078159D" w:rsidRDefault="00462EC3">
            <w:pPr>
              <w:adjustRightInd w:val="0"/>
              <w:spacing w:line="360" w:lineRule="auto"/>
              <w:rPr>
                <w:rFonts w:eastAsiaTheme="minorEastAsia"/>
                <w:b/>
                <w:spacing w:val="-6"/>
                <w:sz w:val="28"/>
                <w:szCs w:val="28"/>
              </w:rPr>
            </w:pPr>
            <w:r w:rsidRPr="0078159D">
              <w:rPr>
                <w:rFonts w:eastAsiaTheme="minorEastAsia" w:hAnsiTheme="minorEastAsia"/>
                <w:b/>
                <w:spacing w:val="-6"/>
                <w:sz w:val="28"/>
                <w:szCs w:val="28"/>
              </w:rPr>
              <w:t>建设项目所在地区域环境质量现状及主要环境问题（环境空气、地表水、地下水、声环境、生态环境等）：</w:t>
            </w:r>
          </w:p>
          <w:p w:rsidR="00F4695D" w:rsidRPr="0078159D" w:rsidRDefault="003D2D44" w:rsidP="003D2D44">
            <w:pPr>
              <w:pStyle w:val="2"/>
            </w:pPr>
            <w:r w:rsidRPr="0078159D">
              <w:rPr>
                <w:rFonts w:hint="eastAsia"/>
              </w:rPr>
              <w:t>3.1</w:t>
            </w:r>
            <w:r w:rsidR="00F4695D" w:rsidRPr="0078159D">
              <w:rPr>
                <w:rFonts w:hint="eastAsia"/>
              </w:rPr>
              <w:t>环境空气现状评价</w:t>
            </w:r>
          </w:p>
          <w:p w:rsidR="00F4695D" w:rsidRPr="0078159D" w:rsidRDefault="000D5C24" w:rsidP="00F4695D">
            <w:pPr>
              <w:pStyle w:val="-0"/>
              <w:ind w:firstLine="480"/>
              <w:rPr>
                <w:rFonts w:cs="Times New Roman"/>
              </w:rPr>
            </w:pPr>
            <w:r w:rsidRPr="0078159D">
              <w:rPr>
                <w:rFonts w:cs="Times New Roman"/>
              </w:rPr>
              <w:t>根据忻州市生态环境局五台分局</w:t>
            </w:r>
            <w:r w:rsidR="00C050F2" w:rsidRPr="0078159D">
              <w:rPr>
                <w:rFonts w:cs="Times New Roman"/>
              </w:rPr>
              <w:t>提供的</w:t>
            </w:r>
            <w:r w:rsidR="00C050F2" w:rsidRPr="0078159D">
              <w:rPr>
                <w:rFonts w:cs="Times New Roman" w:hint="eastAsia"/>
              </w:rPr>
              <w:t>2019</w:t>
            </w:r>
            <w:r w:rsidR="00C050F2" w:rsidRPr="0078159D">
              <w:rPr>
                <w:rFonts w:cs="Times New Roman" w:hint="eastAsia"/>
              </w:rPr>
              <w:t>年五台县空气质量年报</w:t>
            </w:r>
            <w:r w:rsidR="00663FD0" w:rsidRPr="0078159D">
              <w:rPr>
                <w:rFonts w:cs="Times New Roman" w:hint="eastAsia"/>
              </w:rPr>
              <w:t>，五台县</w:t>
            </w:r>
            <w:r w:rsidR="00663FD0" w:rsidRPr="0078159D">
              <w:rPr>
                <w:rFonts w:cs="Times New Roman" w:hint="eastAsia"/>
              </w:rPr>
              <w:t>2019</w:t>
            </w:r>
            <w:r w:rsidR="00663FD0" w:rsidRPr="0078159D">
              <w:rPr>
                <w:rFonts w:cs="Times New Roman" w:hint="eastAsia"/>
              </w:rPr>
              <w:t>年环境空气质量情况见表</w:t>
            </w:r>
            <w:r w:rsidR="00663FD0" w:rsidRPr="0078159D">
              <w:rPr>
                <w:rFonts w:cs="Times New Roman" w:hint="eastAsia"/>
              </w:rPr>
              <w:t>3-1</w:t>
            </w:r>
            <w:r w:rsidR="00663FD0" w:rsidRPr="0078159D">
              <w:rPr>
                <w:rFonts w:cs="Times New Roman" w:hint="eastAsia"/>
              </w:rPr>
              <w:t>。</w:t>
            </w:r>
          </w:p>
          <w:p w:rsidR="00663FD0" w:rsidRPr="0078159D" w:rsidRDefault="00663FD0" w:rsidP="00663FD0">
            <w:pPr>
              <w:pStyle w:val="0"/>
              <w:ind w:firstLine="480"/>
            </w:pPr>
            <w:r w:rsidRPr="0078159D">
              <w:rPr>
                <w:rFonts w:hint="eastAsia"/>
              </w:rPr>
              <w:t>由上表可知：该区域年均浓度和相应</w:t>
            </w:r>
            <w:bookmarkStart w:id="21" w:name="_GoBack"/>
            <w:bookmarkEnd w:id="21"/>
            <w:r w:rsidRPr="0078159D">
              <w:rPr>
                <w:rFonts w:hint="eastAsia"/>
              </w:rPr>
              <w:t>百分位数浓度值均满足</w:t>
            </w:r>
            <w:r w:rsidR="0044003D" w:rsidRPr="0078159D">
              <w:rPr>
                <w:rFonts w:hint="eastAsia"/>
              </w:rPr>
              <w:t>《环境空气质量标准》</w:t>
            </w:r>
            <w:r w:rsidRPr="0078159D">
              <w:rPr>
                <w:rFonts w:hint="eastAsia"/>
              </w:rPr>
              <w:t>GB3095</w:t>
            </w:r>
            <w:r w:rsidR="0044003D" w:rsidRPr="0078159D">
              <w:rPr>
                <w:rFonts w:hint="eastAsia"/>
              </w:rPr>
              <w:t>-2012</w:t>
            </w:r>
            <w:r w:rsidRPr="0078159D">
              <w:rPr>
                <w:rFonts w:hint="eastAsia"/>
              </w:rPr>
              <w:t>中浓度限值要求，因此判定本区域为达标区。</w:t>
            </w:r>
          </w:p>
          <w:p w:rsidR="003D2D44" w:rsidRPr="0078159D" w:rsidRDefault="003D2D44" w:rsidP="003D2D44">
            <w:pPr>
              <w:pStyle w:val="2"/>
            </w:pPr>
            <w:r w:rsidRPr="0078159D">
              <w:rPr>
                <w:rFonts w:hint="eastAsia"/>
              </w:rPr>
              <w:t>3.2地下水环境现状评价</w:t>
            </w:r>
          </w:p>
          <w:p w:rsidR="003D2D44" w:rsidRPr="0078159D" w:rsidRDefault="003D2D44" w:rsidP="003D2D44">
            <w:pPr>
              <w:pStyle w:val="affd"/>
              <w:ind w:firstLine="480"/>
            </w:pPr>
            <w:r w:rsidRPr="0078159D">
              <w:rPr>
                <w:rFonts w:hint="eastAsia"/>
              </w:rPr>
              <w:t>（</w:t>
            </w:r>
            <w:r w:rsidRPr="0078159D">
              <w:rPr>
                <w:rFonts w:hint="eastAsia"/>
              </w:rPr>
              <w:t>1</w:t>
            </w:r>
            <w:r w:rsidRPr="0078159D">
              <w:rPr>
                <w:rFonts w:hint="eastAsia"/>
              </w:rPr>
              <w:t>）监测点位布设</w:t>
            </w:r>
          </w:p>
          <w:p w:rsidR="003D2D44" w:rsidRPr="0078159D" w:rsidRDefault="003D2D44" w:rsidP="003D2D44">
            <w:pPr>
              <w:pStyle w:val="affd"/>
              <w:ind w:firstLine="480"/>
            </w:pPr>
            <w:r w:rsidRPr="0078159D">
              <w:rPr>
                <w:rFonts w:hint="eastAsia"/>
              </w:rPr>
              <w:t>根据本项目选址及周边水源地分布，在场址周边及下游共布设</w:t>
            </w:r>
            <w:r w:rsidRPr="0078159D">
              <w:rPr>
                <w:rFonts w:hint="eastAsia"/>
              </w:rPr>
              <w:t>3</w:t>
            </w:r>
            <w:r w:rsidRPr="0078159D">
              <w:rPr>
                <w:rFonts w:hint="eastAsia"/>
              </w:rPr>
              <w:t>个水位水质监测点位</w:t>
            </w:r>
            <w:r w:rsidR="000B337D" w:rsidRPr="0078159D">
              <w:rPr>
                <w:rFonts w:hint="eastAsia"/>
              </w:rPr>
              <w:t>和</w:t>
            </w:r>
            <w:r w:rsidR="000B337D" w:rsidRPr="0078159D">
              <w:rPr>
                <w:rFonts w:hint="eastAsia"/>
              </w:rPr>
              <w:t>3</w:t>
            </w:r>
            <w:r w:rsidRPr="0078159D">
              <w:rPr>
                <w:rFonts w:hint="eastAsia"/>
              </w:rPr>
              <w:t>个水位监测点。</w:t>
            </w:r>
          </w:p>
          <w:p w:rsidR="003D2D44" w:rsidRPr="0078159D" w:rsidRDefault="003D2D44" w:rsidP="000B337D">
            <w:pPr>
              <w:pStyle w:val="affd"/>
              <w:ind w:firstLine="480"/>
            </w:pPr>
            <w:r w:rsidRPr="0078159D">
              <w:rPr>
                <w:rFonts w:hint="eastAsia"/>
              </w:rPr>
              <w:t>分别为</w:t>
            </w:r>
            <w:r w:rsidRPr="0078159D">
              <w:rPr>
                <w:rFonts w:hint="eastAsia"/>
              </w:rPr>
              <w:t>1#</w:t>
            </w:r>
            <w:proofErr w:type="gramStart"/>
            <w:r w:rsidR="000B337D" w:rsidRPr="0078159D">
              <w:rPr>
                <w:rFonts w:hint="eastAsia"/>
              </w:rPr>
              <w:t>照吞口</w:t>
            </w:r>
            <w:proofErr w:type="gramEnd"/>
            <w:r w:rsidR="000B337D" w:rsidRPr="0078159D">
              <w:rPr>
                <w:rFonts w:hint="eastAsia"/>
              </w:rPr>
              <w:t>村</w:t>
            </w:r>
            <w:r w:rsidRPr="0078159D">
              <w:rPr>
                <w:rFonts w:hint="eastAsia"/>
              </w:rPr>
              <w:t>、</w:t>
            </w:r>
            <w:r w:rsidRPr="0078159D">
              <w:rPr>
                <w:rFonts w:hint="eastAsia"/>
              </w:rPr>
              <w:t>2#</w:t>
            </w:r>
            <w:r w:rsidR="000B337D" w:rsidRPr="0078159D">
              <w:rPr>
                <w:rFonts w:hint="eastAsia"/>
              </w:rPr>
              <w:t>河北村</w:t>
            </w:r>
            <w:r w:rsidRPr="0078159D">
              <w:rPr>
                <w:rFonts w:hint="eastAsia"/>
              </w:rPr>
              <w:t>、</w:t>
            </w:r>
            <w:r w:rsidRPr="0078159D">
              <w:rPr>
                <w:rFonts w:hint="eastAsia"/>
              </w:rPr>
              <w:t>3#</w:t>
            </w:r>
            <w:proofErr w:type="gramStart"/>
            <w:r w:rsidR="000B337D" w:rsidRPr="0078159D">
              <w:t>候城围</w:t>
            </w:r>
            <w:proofErr w:type="gramEnd"/>
            <w:r w:rsidR="000B337D" w:rsidRPr="0078159D">
              <w:t>村</w:t>
            </w:r>
            <w:r w:rsidRPr="0078159D">
              <w:rPr>
                <w:rFonts w:hint="eastAsia"/>
              </w:rPr>
              <w:t>、</w:t>
            </w:r>
            <w:r w:rsidRPr="0078159D">
              <w:rPr>
                <w:rFonts w:hint="eastAsia"/>
              </w:rPr>
              <w:t>4#</w:t>
            </w:r>
            <w:r w:rsidR="000B337D" w:rsidRPr="0078159D">
              <w:t>耿镇镇</w:t>
            </w:r>
            <w:r w:rsidRPr="0078159D">
              <w:rPr>
                <w:rFonts w:hint="eastAsia"/>
              </w:rPr>
              <w:t>、</w:t>
            </w:r>
            <w:r w:rsidRPr="0078159D">
              <w:rPr>
                <w:rFonts w:hint="eastAsia"/>
              </w:rPr>
              <w:t>5#</w:t>
            </w:r>
            <w:r w:rsidR="000B337D" w:rsidRPr="0078159D">
              <w:t>北高洪口村</w:t>
            </w:r>
            <w:r w:rsidRPr="0078159D">
              <w:rPr>
                <w:rFonts w:hint="eastAsia"/>
              </w:rPr>
              <w:t>、</w:t>
            </w:r>
            <w:r w:rsidRPr="0078159D">
              <w:rPr>
                <w:rFonts w:hint="eastAsia"/>
              </w:rPr>
              <w:t>6#</w:t>
            </w:r>
            <w:r w:rsidR="000B337D" w:rsidRPr="0078159D">
              <w:t>南高洪口村</w:t>
            </w:r>
            <w:r w:rsidRPr="0078159D">
              <w:rPr>
                <w:rFonts w:hint="eastAsia"/>
              </w:rPr>
              <w:t>，具体点位分布详见</w:t>
            </w:r>
            <w:r w:rsidR="003737BD" w:rsidRPr="0078159D">
              <w:rPr>
                <w:rFonts w:hint="eastAsia"/>
              </w:rPr>
              <w:t>附图</w:t>
            </w:r>
            <w:r w:rsidR="001677FE" w:rsidRPr="0078159D">
              <w:rPr>
                <w:rFonts w:hint="eastAsia"/>
              </w:rPr>
              <w:t>8</w:t>
            </w:r>
            <w:r w:rsidRPr="0078159D">
              <w:rPr>
                <w:rFonts w:hint="eastAsia"/>
              </w:rPr>
              <w:t>，监测项目见</w:t>
            </w:r>
            <w:r w:rsidR="003737BD" w:rsidRPr="0078159D">
              <w:rPr>
                <w:rFonts w:hint="eastAsia"/>
              </w:rPr>
              <w:t>下表</w:t>
            </w:r>
            <w:r w:rsidRPr="0078159D">
              <w:rPr>
                <w:rFonts w:hint="eastAsia"/>
              </w:rPr>
              <w:t>。</w:t>
            </w:r>
          </w:p>
          <w:p w:rsidR="003D2D44" w:rsidRPr="0078159D" w:rsidRDefault="003D2D44" w:rsidP="003D2D44">
            <w:pPr>
              <w:pStyle w:val="affd"/>
              <w:ind w:firstLine="480"/>
            </w:pPr>
            <w:r w:rsidRPr="0078159D">
              <w:rPr>
                <w:rFonts w:hint="eastAsia"/>
              </w:rPr>
              <w:t>（</w:t>
            </w:r>
            <w:r w:rsidRPr="0078159D">
              <w:rPr>
                <w:rFonts w:hint="eastAsia"/>
              </w:rPr>
              <w:t>2</w:t>
            </w:r>
            <w:r w:rsidRPr="0078159D">
              <w:rPr>
                <w:rFonts w:hint="eastAsia"/>
              </w:rPr>
              <w:t>）监测时间和频次</w:t>
            </w:r>
          </w:p>
          <w:p w:rsidR="003D2D44" w:rsidRPr="0078159D" w:rsidRDefault="003D2D44" w:rsidP="003D2D44">
            <w:pPr>
              <w:pStyle w:val="affd"/>
              <w:ind w:firstLine="480"/>
            </w:pPr>
            <w:r w:rsidRPr="0078159D">
              <w:rPr>
                <w:rFonts w:hint="eastAsia"/>
              </w:rPr>
              <w:t>监测时间为</w:t>
            </w:r>
            <w:r w:rsidRPr="0078159D">
              <w:rPr>
                <w:rFonts w:hint="eastAsia"/>
              </w:rPr>
              <w:t>20</w:t>
            </w:r>
            <w:r w:rsidR="003737BD" w:rsidRPr="0078159D">
              <w:rPr>
                <w:rFonts w:hint="eastAsia"/>
              </w:rPr>
              <w:t>20</w:t>
            </w:r>
            <w:r w:rsidRPr="0078159D">
              <w:rPr>
                <w:rFonts w:hint="eastAsia"/>
              </w:rPr>
              <w:t>年</w:t>
            </w:r>
            <w:r w:rsidRPr="0078159D">
              <w:rPr>
                <w:rFonts w:hint="eastAsia"/>
              </w:rPr>
              <w:t>2</w:t>
            </w:r>
            <w:r w:rsidRPr="0078159D">
              <w:rPr>
                <w:rFonts w:hint="eastAsia"/>
              </w:rPr>
              <w:t>月</w:t>
            </w:r>
            <w:r w:rsidRPr="0078159D">
              <w:rPr>
                <w:rFonts w:hint="eastAsia"/>
              </w:rPr>
              <w:t>2</w:t>
            </w:r>
            <w:r w:rsidR="003737BD" w:rsidRPr="0078159D">
              <w:rPr>
                <w:rFonts w:hint="eastAsia"/>
              </w:rPr>
              <w:t>1</w:t>
            </w:r>
            <w:r w:rsidRPr="0078159D">
              <w:rPr>
                <w:rFonts w:hint="eastAsia"/>
              </w:rPr>
              <w:t>日，监测</w:t>
            </w:r>
            <w:r w:rsidRPr="0078159D">
              <w:rPr>
                <w:rFonts w:hint="eastAsia"/>
              </w:rPr>
              <w:t>1</w:t>
            </w:r>
            <w:r w:rsidRPr="0078159D">
              <w:rPr>
                <w:rFonts w:hint="eastAsia"/>
              </w:rPr>
              <w:t>天，一天一次。</w:t>
            </w:r>
          </w:p>
          <w:p w:rsidR="003D2D44" w:rsidRPr="0078159D" w:rsidRDefault="003D2D44" w:rsidP="003D2D44">
            <w:pPr>
              <w:pStyle w:val="0"/>
              <w:ind w:firstLine="480"/>
            </w:pPr>
            <w:r w:rsidRPr="0078159D">
              <w:rPr>
                <w:rFonts w:hint="eastAsia"/>
              </w:rPr>
              <w:t>（3）监测项目</w:t>
            </w:r>
          </w:p>
          <w:p w:rsidR="003D2D44" w:rsidRPr="0078159D" w:rsidRDefault="003D2D44" w:rsidP="003737BD">
            <w:pPr>
              <w:pStyle w:val="affd"/>
              <w:ind w:firstLine="480"/>
            </w:pPr>
            <w:r w:rsidRPr="0078159D">
              <w:rPr>
                <w:rFonts w:hint="eastAsia"/>
              </w:rPr>
              <w:t>①检测分析地下水环境中</w:t>
            </w:r>
            <w:r w:rsidRPr="0078159D">
              <w:rPr>
                <w:rFonts w:hint="eastAsia"/>
              </w:rPr>
              <w:t>K</w:t>
            </w:r>
            <w:r w:rsidRPr="0078159D">
              <w:rPr>
                <w:rFonts w:hint="eastAsia"/>
                <w:vertAlign w:val="superscript"/>
              </w:rPr>
              <w:t>+</w:t>
            </w:r>
            <w:r w:rsidRPr="0078159D">
              <w:rPr>
                <w:rFonts w:hint="eastAsia"/>
              </w:rPr>
              <w:t>、</w:t>
            </w:r>
            <w:r w:rsidRPr="0078159D">
              <w:rPr>
                <w:rFonts w:hint="eastAsia"/>
              </w:rPr>
              <w:t>Na</w:t>
            </w:r>
            <w:r w:rsidRPr="0078159D">
              <w:rPr>
                <w:rFonts w:hint="eastAsia"/>
                <w:vertAlign w:val="superscript"/>
              </w:rPr>
              <w:t>+</w:t>
            </w:r>
            <w:r w:rsidRPr="0078159D">
              <w:rPr>
                <w:rFonts w:hint="eastAsia"/>
              </w:rPr>
              <w:t>、</w:t>
            </w:r>
            <w:r w:rsidRPr="0078159D">
              <w:rPr>
                <w:rFonts w:hint="eastAsia"/>
              </w:rPr>
              <w:t>Ca</w:t>
            </w:r>
            <w:r w:rsidRPr="0078159D">
              <w:rPr>
                <w:rFonts w:hint="eastAsia"/>
                <w:vertAlign w:val="superscript"/>
              </w:rPr>
              <w:t>2+</w:t>
            </w:r>
            <w:r w:rsidRPr="0078159D">
              <w:rPr>
                <w:rFonts w:hint="eastAsia"/>
              </w:rPr>
              <w:t>、</w:t>
            </w:r>
            <w:r w:rsidRPr="0078159D">
              <w:rPr>
                <w:rFonts w:hint="eastAsia"/>
              </w:rPr>
              <w:t>Mg</w:t>
            </w:r>
            <w:r w:rsidRPr="0078159D">
              <w:rPr>
                <w:rFonts w:hint="eastAsia"/>
                <w:vertAlign w:val="superscript"/>
              </w:rPr>
              <w:t>2+</w:t>
            </w:r>
            <w:r w:rsidRPr="0078159D">
              <w:rPr>
                <w:rFonts w:hint="eastAsia"/>
              </w:rPr>
              <w:t>、</w:t>
            </w:r>
            <w:r w:rsidRPr="0078159D">
              <w:rPr>
                <w:rFonts w:hint="eastAsia"/>
              </w:rPr>
              <w:t>CO</w:t>
            </w:r>
            <w:r w:rsidRPr="0078159D">
              <w:rPr>
                <w:rFonts w:hint="eastAsia"/>
                <w:vertAlign w:val="subscript"/>
              </w:rPr>
              <w:t>3</w:t>
            </w:r>
            <w:r w:rsidRPr="0078159D">
              <w:rPr>
                <w:rFonts w:hint="eastAsia"/>
                <w:vertAlign w:val="superscript"/>
              </w:rPr>
              <w:t>2-</w:t>
            </w:r>
            <w:r w:rsidRPr="0078159D">
              <w:rPr>
                <w:rFonts w:hint="eastAsia"/>
              </w:rPr>
              <w:t>、</w:t>
            </w:r>
            <w:r w:rsidRPr="0078159D">
              <w:rPr>
                <w:rFonts w:hint="eastAsia"/>
              </w:rPr>
              <w:t>HCO</w:t>
            </w:r>
            <w:r w:rsidRPr="0078159D">
              <w:rPr>
                <w:rFonts w:hint="eastAsia"/>
                <w:vertAlign w:val="subscript"/>
              </w:rPr>
              <w:t>3</w:t>
            </w:r>
            <w:r w:rsidRPr="0078159D">
              <w:rPr>
                <w:rFonts w:hint="eastAsia"/>
                <w:vertAlign w:val="superscript"/>
              </w:rPr>
              <w:t>-</w:t>
            </w:r>
            <w:r w:rsidRPr="0078159D">
              <w:rPr>
                <w:rFonts w:hint="eastAsia"/>
              </w:rPr>
              <w:t>、</w:t>
            </w:r>
            <w:r w:rsidRPr="0078159D">
              <w:rPr>
                <w:rFonts w:hint="eastAsia"/>
              </w:rPr>
              <w:t>Cl</w:t>
            </w:r>
            <w:r w:rsidRPr="0078159D">
              <w:rPr>
                <w:rFonts w:hint="eastAsia"/>
                <w:vertAlign w:val="superscript"/>
              </w:rPr>
              <w:t>-</w:t>
            </w:r>
            <w:r w:rsidRPr="0078159D">
              <w:rPr>
                <w:rFonts w:hint="eastAsia"/>
              </w:rPr>
              <w:t>、</w:t>
            </w:r>
            <w:r w:rsidRPr="0078159D">
              <w:rPr>
                <w:rFonts w:hint="eastAsia"/>
              </w:rPr>
              <w:t>SO</w:t>
            </w:r>
            <w:r w:rsidRPr="0078159D">
              <w:rPr>
                <w:rFonts w:hint="eastAsia"/>
                <w:vertAlign w:val="subscript"/>
              </w:rPr>
              <w:t>4</w:t>
            </w:r>
            <w:r w:rsidRPr="0078159D">
              <w:rPr>
                <w:rFonts w:hint="eastAsia"/>
                <w:vertAlign w:val="superscript"/>
              </w:rPr>
              <w:t>2-</w:t>
            </w:r>
            <w:r w:rsidRPr="0078159D">
              <w:rPr>
                <w:rFonts w:hint="eastAsia"/>
              </w:rPr>
              <w:t>的浓度。</w:t>
            </w:r>
          </w:p>
          <w:p w:rsidR="003D2D44" w:rsidRPr="0078159D" w:rsidRDefault="003D2D44" w:rsidP="003737BD">
            <w:pPr>
              <w:pStyle w:val="affd"/>
              <w:ind w:firstLine="480"/>
            </w:pPr>
            <w:r w:rsidRPr="0078159D">
              <w:rPr>
                <w:rFonts w:hint="eastAsia"/>
              </w:rPr>
              <w:t>②基本水质因子</w:t>
            </w:r>
            <w:r w:rsidRPr="0078159D">
              <w:rPr>
                <w:rFonts w:hint="eastAsia"/>
              </w:rPr>
              <w:t>pH</w:t>
            </w:r>
            <w:r w:rsidRPr="0078159D">
              <w:rPr>
                <w:rFonts w:hint="eastAsia"/>
              </w:rPr>
              <w:t>、氨氮、硝酸盐、亚硝酸盐、挥发性酚类、氰化物、砷、汞、铬</w:t>
            </w:r>
            <w:r w:rsidRPr="0078159D">
              <w:rPr>
                <w:rFonts w:hint="eastAsia"/>
              </w:rPr>
              <w:t>(</w:t>
            </w:r>
            <w:r w:rsidRPr="0078159D">
              <w:rPr>
                <w:rFonts w:hint="eastAsia"/>
              </w:rPr>
              <w:t>六价</w:t>
            </w:r>
            <w:r w:rsidRPr="0078159D">
              <w:rPr>
                <w:rFonts w:hint="eastAsia"/>
              </w:rPr>
              <w:t>)</w:t>
            </w:r>
            <w:r w:rsidRPr="0078159D">
              <w:rPr>
                <w:rFonts w:hint="eastAsia"/>
              </w:rPr>
              <w:t>、总硬度、铅、氟、镉、铁、锰、溶解性总固体、耗氧量、总大肠菌群、菌落总数。监测同步测量井口位置、井深、埋深、水位、水温等。</w:t>
            </w:r>
          </w:p>
          <w:p w:rsidR="003D2D44" w:rsidRPr="0078159D" w:rsidRDefault="003D2D44" w:rsidP="003737BD">
            <w:pPr>
              <w:pStyle w:val="aff9"/>
            </w:pPr>
            <w:r w:rsidRPr="0078159D">
              <w:rPr>
                <w:rFonts w:hint="eastAsia"/>
              </w:rPr>
              <w:t>表</w:t>
            </w:r>
            <w:r w:rsidR="003737BD" w:rsidRPr="0078159D">
              <w:rPr>
                <w:rFonts w:hint="eastAsia"/>
              </w:rPr>
              <w:t>3-2</w:t>
            </w:r>
            <w:r w:rsidRPr="0078159D">
              <w:rPr>
                <w:rFonts w:hint="eastAsia"/>
              </w:rPr>
              <w:t xml:space="preserve"> 地下水监测点位布设一览表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1319"/>
              <w:gridCol w:w="3961"/>
              <w:gridCol w:w="2440"/>
            </w:tblGrid>
            <w:tr w:rsidR="0078159D" w:rsidRPr="0078159D" w:rsidTr="003E2821">
              <w:trPr>
                <w:trHeight w:hRule="exact" w:val="397"/>
                <w:tblHeader/>
                <w:jc w:val="center"/>
              </w:trPr>
              <w:tc>
                <w:tcPr>
                  <w:tcW w:w="516" w:type="pct"/>
                  <w:vAlign w:val="center"/>
                </w:tcPr>
                <w:p w:rsidR="003D2D44" w:rsidRPr="0078159D" w:rsidRDefault="003D2D44" w:rsidP="003737BD">
                  <w:pPr>
                    <w:jc w:val="center"/>
                    <w:rPr>
                      <w:szCs w:val="21"/>
                    </w:rPr>
                  </w:pPr>
                  <w:r w:rsidRPr="0078159D">
                    <w:rPr>
                      <w:szCs w:val="21"/>
                    </w:rPr>
                    <w:t>序号</w:t>
                  </w:r>
                </w:p>
              </w:tc>
              <w:tc>
                <w:tcPr>
                  <w:tcW w:w="766" w:type="pct"/>
                  <w:vAlign w:val="center"/>
                </w:tcPr>
                <w:p w:rsidR="003D2D44" w:rsidRPr="0078159D" w:rsidRDefault="003D2D44" w:rsidP="003737BD">
                  <w:pPr>
                    <w:jc w:val="center"/>
                    <w:rPr>
                      <w:szCs w:val="21"/>
                    </w:rPr>
                  </w:pPr>
                  <w:r w:rsidRPr="0078159D">
                    <w:rPr>
                      <w:szCs w:val="21"/>
                    </w:rPr>
                    <w:t>采样点位</w:t>
                  </w:r>
                </w:p>
              </w:tc>
              <w:tc>
                <w:tcPr>
                  <w:tcW w:w="2301" w:type="pct"/>
                  <w:vAlign w:val="center"/>
                </w:tcPr>
                <w:p w:rsidR="003D2D44" w:rsidRPr="0078159D" w:rsidRDefault="003D2D44" w:rsidP="003737BD">
                  <w:pPr>
                    <w:jc w:val="center"/>
                    <w:rPr>
                      <w:szCs w:val="21"/>
                    </w:rPr>
                  </w:pPr>
                  <w:r w:rsidRPr="0078159D">
                    <w:rPr>
                      <w:szCs w:val="21"/>
                    </w:rPr>
                    <w:t>监测项目</w:t>
                  </w:r>
                </w:p>
              </w:tc>
              <w:tc>
                <w:tcPr>
                  <w:tcW w:w="1417" w:type="pct"/>
                  <w:vAlign w:val="center"/>
                </w:tcPr>
                <w:p w:rsidR="003D2D44" w:rsidRPr="0078159D" w:rsidRDefault="003D2D44" w:rsidP="003737BD">
                  <w:pPr>
                    <w:jc w:val="center"/>
                    <w:rPr>
                      <w:szCs w:val="21"/>
                    </w:rPr>
                  </w:pPr>
                  <w:r w:rsidRPr="0078159D">
                    <w:rPr>
                      <w:szCs w:val="21"/>
                    </w:rPr>
                    <w:t>采样频次</w:t>
                  </w:r>
                </w:p>
              </w:tc>
            </w:tr>
            <w:tr w:rsidR="0078159D" w:rsidRPr="0078159D" w:rsidTr="003E2821">
              <w:trPr>
                <w:trHeight w:hRule="exact" w:val="397"/>
                <w:jc w:val="center"/>
              </w:trPr>
              <w:tc>
                <w:tcPr>
                  <w:tcW w:w="516" w:type="pct"/>
                  <w:vAlign w:val="center"/>
                </w:tcPr>
                <w:p w:rsidR="003737BD" w:rsidRPr="0078159D" w:rsidRDefault="003737BD" w:rsidP="003737BD">
                  <w:pPr>
                    <w:jc w:val="center"/>
                    <w:rPr>
                      <w:szCs w:val="21"/>
                    </w:rPr>
                  </w:pPr>
                  <w:r w:rsidRPr="0078159D">
                    <w:rPr>
                      <w:szCs w:val="21"/>
                    </w:rPr>
                    <w:t>1</w:t>
                  </w:r>
                  <w:r w:rsidRPr="0078159D">
                    <w:rPr>
                      <w:rFonts w:hint="eastAsia"/>
                      <w:szCs w:val="21"/>
                    </w:rPr>
                    <w:t>#</w:t>
                  </w:r>
                </w:p>
              </w:tc>
              <w:tc>
                <w:tcPr>
                  <w:tcW w:w="766" w:type="pct"/>
                  <w:vAlign w:val="center"/>
                </w:tcPr>
                <w:p w:rsidR="003737BD" w:rsidRPr="0078159D" w:rsidRDefault="003737BD" w:rsidP="003737BD">
                  <w:pPr>
                    <w:jc w:val="center"/>
                    <w:rPr>
                      <w:rFonts w:ascii="宋体" w:hAnsi="宋体" w:cs="宋体"/>
                      <w:szCs w:val="21"/>
                    </w:rPr>
                  </w:pPr>
                  <w:proofErr w:type="gramStart"/>
                  <w:r w:rsidRPr="0078159D">
                    <w:rPr>
                      <w:rFonts w:ascii="宋体" w:hAnsi="宋体" w:cs="宋体"/>
                      <w:szCs w:val="21"/>
                    </w:rPr>
                    <w:t>照吞口</w:t>
                  </w:r>
                  <w:proofErr w:type="gramEnd"/>
                  <w:r w:rsidRPr="0078159D">
                    <w:rPr>
                      <w:rFonts w:ascii="宋体" w:hAnsi="宋体" w:cs="宋体"/>
                      <w:szCs w:val="21"/>
                    </w:rPr>
                    <w:t>村</w:t>
                  </w:r>
                </w:p>
              </w:tc>
              <w:tc>
                <w:tcPr>
                  <w:tcW w:w="2301" w:type="pct"/>
                  <w:vMerge w:val="restart"/>
                  <w:vAlign w:val="center"/>
                </w:tcPr>
                <w:p w:rsidR="003737BD" w:rsidRPr="0078159D" w:rsidRDefault="003737BD" w:rsidP="003737BD">
                  <w:pPr>
                    <w:spacing w:line="240" w:lineRule="exact"/>
                    <w:jc w:val="center"/>
                    <w:rPr>
                      <w:szCs w:val="21"/>
                    </w:rPr>
                  </w:pPr>
                  <w:r w:rsidRPr="0078159D">
                    <w:rPr>
                      <w:rFonts w:hint="eastAsia"/>
                      <w:szCs w:val="21"/>
                    </w:rPr>
                    <w:t>K</w:t>
                  </w:r>
                  <w:r w:rsidRPr="0078159D">
                    <w:rPr>
                      <w:rFonts w:hint="eastAsia"/>
                      <w:szCs w:val="21"/>
                      <w:vertAlign w:val="superscript"/>
                    </w:rPr>
                    <w:t>+</w:t>
                  </w:r>
                  <w:r w:rsidRPr="0078159D">
                    <w:rPr>
                      <w:rFonts w:hint="eastAsia"/>
                      <w:szCs w:val="21"/>
                    </w:rPr>
                    <w:t>、</w:t>
                  </w:r>
                  <w:r w:rsidRPr="0078159D">
                    <w:rPr>
                      <w:rFonts w:hint="eastAsia"/>
                      <w:szCs w:val="21"/>
                    </w:rPr>
                    <w:t>Na</w:t>
                  </w:r>
                  <w:r w:rsidRPr="0078159D">
                    <w:rPr>
                      <w:rFonts w:hint="eastAsia"/>
                      <w:szCs w:val="21"/>
                      <w:vertAlign w:val="superscript"/>
                    </w:rPr>
                    <w:t>+</w:t>
                  </w:r>
                  <w:r w:rsidRPr="0078159D">
                    <w:rPr>
                      <w:rFonts w:hint="eastAsia"/>
                      <w:szCs w:val="21"/>
                    </w:rPr>
                    <w:t>、</w:t>
                  </w:r>
                  <w:r w:rsidRPr="0078159D">
                    <w:rPr>
                      <w:rFonts w:hint="eastAsia"/>
                      <w:szCs w:val="21"/>
                    </w:rPr>
                    <w:t>Ca</w:t>
                  </w:r>
                  <w:r w:rsidRPr="0078159D">
                    <w:rPr>
                      <w:rFonts w:hint="eastAsia"/>
                      <w:szCs w:val="21"/>
                      <w:vertAlign w:val="superscript"/>
                    </w:rPr>
                    <w:t>2+</w:t>
                  </w:r>
                  <w:r w:rsidRPr="0078159D">
                    <w:rPr>
                      <w:rFonts w:hint="eastAsia"/>
                      <w:szCs w:val="21"/>
                    </w:rPr>
                    <w:t>、</w:t>
                  </w:r>
                  <w:r w:rsidRPr="0078159D">
                    <w:rPr>
                      <w:rFonts w:hint="eastAsia"/>
                      <w:szCs w:val="21"/>
                    </w:rPr>
                    <w:t>Mg</w:t>
                  </w:r>
                  <w:r w:rsidRPr="0078159D">
                    <w:rPr>
                      <w:rFonts w:hint="eastAsia"/>
                      <w:szCs w:val="21"/>
                      <w:vertAlign w:val="superscript"/>
                    </w:rPr>
                    <w:t>2+</w:t>
                  </w:r>
                  <w:r w:rsidRPr="0078159D">
                    <w:rPr>
                      <w:rFonts w:hint="eastAsia"/>
                      <w:szCs w:val="21"/>
                    </w:rPr>
                    <w:t>、</w:t>
                  </w:r>
                  <w:r w:rsidRPr="0078159D">
                    <w:rPr>
                      <w:rFonts w:hint="eastAsia"/>
                      <w:szCs w:val="21"/>
                    </w:rPr>
                    <w:t>CO</w:t>
                  </w:r>
                  <w:r w:rsidRPr="0078159D">
                    <w:rPr>
                      <w:rFonts w:hint="eastAsia"/>
                      <w:szCs w:val="21"/>
                      <w:vertAlign w:val="subscript"/>
                    </w:rPr>
                    <w:t>3</w:t>
                  </w:r>
                  <w:r w:rsidRPr="0078159D">
                    <w:rPr>
                      <w:rFonts w:hint="eastAsia"/>
                      <w:szCs w:val="21"/>
                      <w:vertAlign w:val="superscript"/>
                    </w:rPr>
                    <w:t>2-</w:t>
                  </w:r>
                  <w:r w:rsidRPr="0078159D">
                    <w:rPr>
                      <w:rFonts w:hint="eastAsia"/>
                      <w:szCs w:val="21"/>
                    </w:rPr>
                    <w:t>、</w:t>
                  </w:r>
                  <w:r w:rsidRPr="0078159D">
                    <w:rPr>
                      <w:rFonts w:hint="eastAsia"/>
                      <w:szCs w:val="21"/>
                    </w:rPr>
                    <w:t>HCO</w:t>
                  </w:r>
                  <w:r w:rsidRPr="0078159D">
                    <w:rPr>
                      <w:rFonts w:hint="eastAsia"/>
                      <w:szCs w:val="21"/>
                      <w:vertAlign w:val="subscript"/>
                    </w:rPr>
                    <w:t>3</w:t>
                  </w:r>
                  <w:r w:rsidRPr="0078159D">
                    <w:rPr>
                      <w:rFonts w:hint="eastAsia"/>
                      <w:szCs w:val="21"/>
                      <w:vertAlign w:val="superscript"/>
                    </w:rPr>
                    <w:t>-</w:t>
                  </w:r>
                  <w:r w:rsidRPr="0078159D">
                    <w:rPr>
                      <w:rFonts w:hint="eastAsia"/>
                      <w:szCs w:val="21"/>
                    </w:rPr>
                    <w:t>、</w:t>
                  </w:r>
                  <w:r w:rsidRPr="0078159D">
                    <w:rPr>
                      <w:rFonts w:hint="eastAsia"/>
                      <w:szCs w:val="21"/>
                    </w:rPr>
                    <w:t>Cl</w:t>
                  </w:r>
                  <w:r w:rsidRPr="0078159D">
                    <w:rPr>
                      <w:rFonts w:hint="eastAsia"/>
                      <w:szCs w:val="21"/>
                      <w:vertAlign w:val="superscript"/>
                    </w:rPr>
                    <w:t>-</w:t>
                  </w:r>
                  <w:r w:rsidRPr="0078159D">
                    <w:rPr>
                      <w:rFonts w:hint="eastAsia"/>
                      <w:szCs w:val="21"/>
                    </w:rPr>
                    <w:t>、</w:t>
                  </w:r>
                  <w:r w:rsidRPr="0078159D">
                    <w:rPr>
                      <w:rFonts w:hint="eastAsia"/>
                      <w:szCs w:val="21"/>
                    </w:rPr>
                    <w:t>SO</w:t>
                  </w:r>
                  <w:r w:rsidRPr="0078159D">
                    <w:rPr>
                      <w:rFonts w:hint="eastAsia"/>
                      <w:szCs w:val="21"/>
                      <w:vertAlign w:val="subscript"/>
                    </w:rPr>
                    <w:t>4</w:t>
                  </w:r>
                  <w:r w:rsidRPr="0078159D">
                    <w:rPr>
                      <w:rFonts w:hint="eastAsia"/>
                      <w:szCs w:val="21"/>
                      <w:vertAlign w:val="superscript"/>
                    </w:rPr>
                    <w:t>2-</w:t>
                  </w:r>
                  <w:r w:rsidRPr="0078159D">
                    <w:rPr>
                      <w:rFonts w:hint="eastAsia"/>
                      <w:szCs w:val="21"/>
                    </w:rPr>
                    <w:t>、</w:t>
                  </w:r>
                  <w:r w:rsidRPr="0078159D">
                    <w:rPr>
                      <w:rFonts w:hint="eastAsia"/>
                      <w:szCs w:val="21"/>
                    </w:rPr>
                    <w:t>pH</w:t>
                  </w:r>
                  <w:r w:rsidRPr="0078159D">
                    <w:rPr>
                      <w:rFonts w:hint="eastAsia"/>
                      <w:szCs w:val="21"/>
                    </w:rPr>
                    <w:t>、氨氮、硝酸盐、亚硝酸盐、挥发性酚类、氰化物、砷、汞、铬</w:t>
                  </w:r>
                  <w:r w:rsidRPr="0078159D">
                    <w:rPr>
                      <w:rFonts w:hint="eastAsia"/>
                      <w:szCs w:val="21"/>
                    </w:rPr>
                    <w:t>(</w:t>
                  </w:r>
                  <w:r w:rsidRPr="0078159D">
                    <w:rPr>
                      <w:rFonts w:hint="eastAsia"/>
                      <w:szCs w:val="21"/>
                    </w:rPr>
                    <w:t>六价</w:t>
                  </w:r>
                  <w:r w:rsidRPr="0078159D">
                    <w:rPr>
                      <w:rFonts w:hint="eastAsia"/>
                      <w:szCs w:val="21"/>
                    </w:rPr>
                    <w:t>)</w:t>
                  </w:r>
                  <w:r w:rsidRPr="0078159D">
                    <w:rPr>
                      <w:rFonts w:hint="eastAsia"/>
                      <w:szCs w:val="21"/>
                    </w:rPr>
                    <w:t>、总硬度、铅、氟、镉、铁、锰、溶解性总固体、耗氧量、总大肠菌群、菌落总数</w:t>
                  </w:r>
                </w:p>
              </w:tc>
              <w:tc>
                <w:tcPr>
                  <w:tcW w:w="1417" w:type="pct"/>
                  <w:vMerge w:val="restart"/>
                  <w:vAlign w:val="center"/>
                </w:tcPr>
                <w:p w:rsidR="003737BD" w:rsidRPr="0078159D" w:rsidRDefault="003737BD" w:rsidP="003737BD">
                  <w:pPr>
                    <w:jc w:val="center"/>
                    <w:rPr>
                      <w:szCs w:val="21"/>
                    </w:rPr>
                  </w:pPr>
                  <w:r w:rsidRPr="0078159D">
                    <w:rPr>
                      <w:rFonts w:hint="eastAsia"/>
                      <w:szCs w:val="21"/>
                    </w:rPr>
                    <w:t>水质监测一天，一天一次，同时测量井口坐标、水温、井口标高、井深、埋深、水位。</w:t>
                  </w:r>
                </w:p>
              </w:tc>
            </w:tr>
            <w:tr w:rsidR="0078159D" w:rsidRPr="0078159D" w:rsidTr="003E2821">
              <w:trPr>
                <w:trHeight w:hRule="exact" w:val="397"/>
                <w:jc w:val="center"/>
              </w:trPr>
              <w:tc>
                <w:tcPr>
                  <w:tcW w:w="516" w:type="pct"/>
                  <w:vAlign w:val="center"/>
                </w:tcPr>
                <w:p w:rsidR="003737BD" w:rsidRPr="0078159D" w:rsidRDefault="003737BD" w:rsidP="003737BD">
                  <w:pPr>
                    <w:jc w:val="center"/>
                    <w:rPr>
                      <w:szCs w:val="21"/>
                    </w:rPr>
                  </w:pPr>
                  <w:r w:rsidRPr="0078159D">
                    <w:rPr>
                      <w:rFonts w:hint="eastAsia"/>
                      <w:szCs w:val="21"/>
                    </w:rPr>
                    <w:t>2#</w:t>
                  </w:r>
                </w:p>
              </w:tc>
              <w:tc>
                <w:tcPr>
                  <w:tcW w:w="766" w:type="pct"/>
                  <w:vAlign w:val="center"/>
                </w:tcPr>
                <w:p w:rsidR="003737BD" w:rsidRPr="0078159D" w:rsidRDefault="003737BD" w:rsidP="003737BD">
                  <w:pPr>
                    <w:jc w:val="center"/>
                    <w:rPr>
                      <w:rFonts w:ascii="宋体" w:hAnsi="宋体" w:cs="宋体"/>
                      <w:szCs w:val="21"/>
                    </w:rPr>
                  </w:pPr>
                  <w:r w:rsidRPr="0078159D">
                    <w:rPr>
                      <w:rFonts w:ascii="宋体" w:hAnsi="宋体" w:cs="宋体"/>
                      <w:szCs w:val="21"/>
                    </w:rPr>
                    <w:t>河北村</w:t>
                  </w:r>
                </w:p>
              </w:tc>
              <w:tc>
                <w:tcPr>
                  <w:tcW w:w="2301" w:type="pct"/>
                  <w:vMerge/>
                  <w:vAlign w:val="center"/>
                </w:tcPr>
                <w:p w:rsidR="003737BD" w:rsidRPr="0078159D" w:rsidRDefault="003737BD" w:rsidP="003737BD">
                  <w:pPr>
                    <w:jc w:val="center"/>
                    <w:rPr>
                      <w:szCs w:val="21"/>
                    </w:rPr>
                  </w:pPr>
                </w:p>
              </w:tc>
              <w:tc>
                <w:tcPr>
                  <w:tcW w:w="1417" w:type="pct"/>
                  <w:vMerge/>
                  <w:vAlign w:val="center"/>
                </w:tcPr>
                <w:p w:rsidR="003737BD" w:rsidRPr="0078159D" w:rsidRDefault="003737BD" w:rsidP="003737BD">
                  <w:pPr>
                    <w:jc w:val="center"/>
                    <w:rPr>
                      <w:szCs w:val="21"/>
                    </w:rPr>
                  </w:pPr>
                </w:p>
              </w:tc>
            </w:tr>
            <w:tr w:rsidR="0078159D" w:rsidRPr="0078159D" w:rsidTr="003E2821">
              <w:trPr>
                <w:trHeight w:hRule="exact" w:val="397"/>
                <w:jc w:val="center"/>
              </w:trPr>
              <w:tc>
                <w:tcPr>
                  <w:tcW w:w="516" w:type="pct"/>
                  <w:vAlign w:val="center"/>
                </w:tcPr>
                <w:p w:rsidR="003737BD" w:rsidRPr="0078159D" w:rsidRDefault="003737BD" w:rsidP="003737BD">
                  <w:pPr>
                    <w:jc w:val="center"/>
                    <w:rPr>
                      <w:szCs w:val="21"/>
                    </w:rPr>
                  </w:pPr>
                  <w:r w:rsidRPr="0078159D">
                    <w:rPr>
                      <w:rFonts w:hint="eastAsia"/>
                      <w:szCs w:val="21"/>
                    </w:rPr>
                    <w:t>3#</w:t>
                  </w:r>
                </w:p>
              </w:tc>
              <w:tc>
                <w:tcPr>
                  <w:tcW w:w="766" w:type="pct"/>
                  <w:vAlign w:val="center"/>
                </w:tcPr>
                <w:p w:rsidR="003737BD" w:rsidRPr="0078159D" w:rsidRDefault="003737BD" w:rsidP="003737BD">
                  <w:pPr>
                    <w:jc w:val="center"/>
                    <w:rPr>
                      <w:rFonts w:ascii="宋体" w:hAnsi="宋体" w:cs="宋体"/>
                      <w:szCs w:val="21"/>
                    </w:rPr>
                  </w:pPr>
                  <w:proofErr w:type="gramStart"/>
                  <w:r w:rsidRPr="0078159D">
                    <w:rPr>
                      <w:rFonts w:ascii="宋体" w:hAnsi="宋体" w:cs="宋体"/>
                      <w:szCs w:val="21"/>
                    </w:rPr>
                    <w:t>候城围</w:t>
                  </w:r>
                  <w:proofErr w:type="gramEnd"/>
                  <w:r w:rsidRPr="0078159D">
                    <w:rPr>
                      <w:rFonts w:ascii="宋体" w:hAnsi="宋体" w:cs="宋体"/>
                      <w:szCs w:val="21"/>
                    </w:rPr>
                    <w:t>村</w:t>
                  </w:r>
                </w:p>
              </w:tc>
              <w:tc>
                <w:tcPr>
                  <w:tcW w:w="2301" w:type="pct"/>
                  <w:vMerge/>
                  <w:vAlign w:val="center"/>
                </w:tcPr>
                <w:p w:rsidR="003737BD" w:rsidRPr="0078159D" w:rsidRDefault="003737BD" w:rsidP="003737BD">
                  <w:pPr>
                    <w:jc w:val="center"/>
                    <w:rPr>
                      <w:szCs w:val="21"/>
                    </w:rPr>
                  </w:pPr>
                </w:p>
              </w:tc>
              <w:tc>
                <w:tcPr>
                  <w:tcW w:w="1417" w:type="pct"/>
                  <w:vMerge/>
                  <w:vAlign w:val="center"/>
                </w:tcPr>
                <w:p w:rsidR="003737BD" w:rsidRPr="0078159D" w:rsidRDefault="003737BD" w:rsidP="003737BD">
                  <w:pPr>
                    <w:jc w:val="center"/>
                    <w:rPr>
                      <w:szCs w:val="21"/>
                    </w:rPr>
                  </w:pPr>
                </w:p>
              </w:tc>
            </w:tr>
            <w:tr w:rsidR="0078159D" w:rsidRPr="0078159D" w:rsidTr="003E2821">
              <w:trPr>
                <w:trHeight w:hRule="exact" w:val="397"/>
                <w:jc w:val="center"/>
              </w:trPr>
              <w:tc>
                <w:tcPr>
                  <w:tcW w:w="516" w:type="pct"/>
                  <w:vAlign w:val="center"/>
                </w:tcPr>
                <w:p w:rsidR="003737BD" w:rsidRPr="0078159D" w:rsidRDefault="003737BD" w:rsidP="003737BD">
                  <w:pPr>
                    <w:jc w:val="center"/>
                    <w:rPr>
                      <w:szCs w:val="21"/>
                    </w:rPr>
                  </w:pPr>
                  <w:r w:rsidRPr="0078159D">
                    <w:rPr>
                      <w:rFonts w:hint="eastAsia"/>
                      <w:szCs w:val="21"/>
                    </w:rPr>
                    <w:t>4#</w:t>
                  </w:r>
                </w:p>
              </w:tc>
              <w:tc>
                <w:tcPr>
                  <w:tcW w:w="766" w:type="pct"/>
                  <w:vAlign w:val="center"/>
                </w:tcPr>
                <w:p w:rsidR="003737BD" w:rsidRPr="0078159D" w:rsidRDefault="003737BD" w:rsidP="003737BD">
                  <w:pPr>
                    <w:jc w:val="center"/>
                    <w:rPr>
                      <w:rFonts w:ascii="宋体" w:hAnsi="宋体" w:cs="宋体"/>
                      <w:szCs w:val="21"/>
                    </w:rPr>
                  </w:pPr>
                  <w:r w:rsidRPr="0078159D">
                    <w:rPr>
                      <w:rFonts w:ascii="宋体" w:hAnsi="宋体" w:cs="宋体"/>
                      <w:szCs w:val="21"/>
                    </w:rPr>
                    <w:t>耿镇镇</w:t>
                  </w:r>
                </w:p>
              </w:tc>
              <w:tc>
                <w:tcPr>
                  <w:tcW w:w="2301" w:type="pct"/>
                  <w:vMerge w:val="restart"/>
                  <w:vAlign w:val="center"/>
                </w:tcPr>
                <w:p w:rsidR="003737BD" w:rsidRPr="0078159D" w:rsidRDefault="003737BD" w:rsidP="003737BD">
                  <w:pPr>
                    <w:jc w:val="center"/>
                    <w:rPr>
                      <w:szCs w:val="21"/>
                    </w:rPr>
                  </w:pPr>
                  <w:r w:rsidRPr="0078159D">
                    <w:rPr>
                      <w:rFonts w:hint="eastAsia"/>
                      <w:szCs w:val="21"/>
                    </w:rPr>
                    <w:t>水位监测点</w:t>
                  </w:r>
                </w:p>
              </w:tc>
              <w:tc>
                <w:tcPr>
                  <w:tcW w:w="1417" w:type="pct"/>
                  <w:vMerge w:val="restart"/>
                  <w:vAlign w:val="center"/>
                </w:tcPr>
                <w:p w:rsidR="003737BD" w:rsidRPr="0078159D" w:rsidRDefault="003737BD" w:rsidP="003737BD">
                  <w:pPr>
                    <w:jc w:val="center"/>
                    <w:rPr>
                      <w:szCs w:val="21"/>
                    </w:rPr>
                  </w:pPr>
                  <w:r w:rsidRPr="0078159D">
                    <w:rPr>
                      <w:rFonts w:hint="eastAsia"/>
                      <w:szCs w:val="21"/>
                    </w:rPr>
                    <w:t>水位监测一天，一天一</w:t>
                  </w:r>
                  <w:r w:rsidRPr="0078159D">
                    <w:rPr>
                      <w:rFonts w:hint="eastAsia"/>
                      <w:szCs w:val="21"/>
                    </w:rPr>
                    <w:lastRenderedPageBreak/>
                    <w:t>次，同时测量井口坐标、井口标高、井深、埋深、水位。</w:t>
                  </w:r>
                </w:p>
              </w:tc>
            </w:tr>
            <w:tr w:rsidR="0078159D" w:rsidRPr="0078159D" w:rsidTr="003E2821">
              <w:trPr>
                <w:trHeight w:hRule="exact" w:val="397"/>
                <w:jc w:val="center"/>
              </w:trPr>
              <w:tc>
                <w:tcPr>
                  <w:tcW w:w="516" w:type="pct"/>
                  <w:vAlign w:val="center"/>
                </w:tcPr>
                <w:p w:rsidR="003737BD" w:rsidRPr="0078159D" w:rsidRDefault="003737BD" w:rsidP="003737BD">
                  <w:pPr>
                    <w:jc w:val="center"/>
                    <w:rPr>
                      <w:szCs w:val="21"/>
                    </w:rPr>
                  </w:pPr>
                  <w:r w:rsidRPr="0078159D">
                    <w:rPr>
                      <w:rFonts w:hint="eastAsia"/>
                      <w:szCs w:val="21"/>
                    </w:rPr>
                    <w:lastRenderedPageBreak/>
                    <w:t>5#</w:t>
                  </w:r>
                </w:p>
              </w:tc>
              <w:tc>
                <w:tcPr>
                  <w:tcW w:w="766" w:type="pct"/>
                  <w:vAlign w:val="center"/>
                </w:tcPr>
                <w:p w:rsidR="003737BD" w:rsidRPr="0078159D" w:rsidRDefault="003737BD" w:rsidP="003737BD">
                  <w:pPr>
                    <w:jc w:val="center"/>
                    <w:rPr>
                      <w:rFonts w:ascii="宋体" w:hAnsi="宋体" w:cs="宋体"/>
                      <w:szCs w:val="21"/>
                    </w:rPr>
                  </w:pPr>
                  <w:r w:rsidRPr="0078159D">
                    <w:rPr>
                      <w:rFonts w:ascii="宋体" w:hAnsi="宋体" w:cs="宋体"/>
                      <w:szCs w:val="21"/>
                    </w:rPr>
                    <w:t>北高洪口村</w:t>
                  </w:r>
                </w:p>
              </w:tc>
              <w:tc>
                <w:tcPr>
                  <w:tcW w:w="2301" w:type="pct"/>
                  <w:vMerge/>
                  <w:vAlign w:val="center"/>
                </w:tcPr>
                <w:p w:rsidR="003737BD" w:rsidRPr="0078159D" w:rsidRDefault="003737BD" w:rsidP="003737BD">
                  <w:pPr>
                    <w:jc w:val="center"/>
                    <w:rPr>
                      <w:szCs w:val="21"/>
                    </w:rPr>
                  </w:pPr>
                </w:p>
              </w:tc>
              <w:tc>
                <w:tcPr>
                  <w:tcW w:w="1417" w:type="pct"/>
                  <w:vMerge/>
                  <w:vAlign w:val="center"/>
                </w:tcPr>
                <w:p w:rsidR="003737BD" w:rsidRPr="0078159D" w:rsidRDefault="003737BD" w:rsidP="003737BD">
                  <w:pPr>
                    <w:jc w:val="center"/>
                    <w:rPr>
                      <w:szCs w:val="21"/>
                    </w:rPr>
                  </w:pPr>
                </w:p>
              </w:tc>
            </w:tr>
            <w:tr w:rsidR="0078159D" w:rsidRPr="0078159D" w:rsidTr="003E2821">
              <w:trPr>
                <w:trHeight w:hRule="exact" w:val="397"/>
                <w:jc w:val="center"/>
              </w:trPr>
              <w:tc>
                <w:tcPr>
                  <w:tcW w:w="516" w:type="pct"/>
                  <w:vAlign w:val="center"/>
                </w:tcPr>
                <w:p w:rsidR="003737BD" w:rsidRPr="0078159D" w:rsidRDefault="003737BD" w:rsidP="003737BD">
                  <w:pPr>
                    <w:jc w:val="center"/>
                    <w:rPr>
                      <w:szCs w:val="21"/>
                    </w:rPr>
                  </w:pPr>
                  <w:r w:rsidRPr="0078159D">
                    <w:rPr>
                      <w:rFonts w:hint="eastAsia"/>
                      <w:szCs w:val="21"/>
                    </w:rPr>
                    <w:t>6#</w:t>
                  </w:r>
                </w:p>
              </w:tc>
              <w:tc>
                <w:tcPr>
                  <w:tcW w:w="766" w:type="pct"/>
                  <w:vAlign w:val="center"/>
                </w:tcPr>
                <w:p w:rsidR="003737BD" w:rsidRPr="0078159D" w:rsidRDefault="003737BD" w:rsidP="003737BD">
                  <w:pPr>
                    <w:jc w:val="center"/>
                    <w:rPr>
                      <w:rFonts w:ascii="宋体" w:hAnsi="宋体" w:cs="宋体"/>
                      <w:szCs w:val="21"/>
                    </w:rPr>
                  </w:pPr>
                  <w:r w:rsidRPr="0078159D">
                    <w:rPr>
                      <w:rFonts w:ascii="宋体" w:hAnsi="宋体" w:cs="宋体"/>
                      <w:szCs w:val="21"/>
                    </w:rPr>
                    <w:t>南高洪口村</w:t>
                  </w:r>
                </w:p>
              </w:tc>
              <w:tc>
                <w:tcPr>
                  <w:tcW w:w="2301" w:type="pct"/>
                  <w:vMerge/>
                  <w:vAlign w:val="center"/>
                </w:tcPr>
                <w:p w:rsidR="003737BD" w:rsidRPr="0078159D" w:rsidRDefault="003737BD" w:rsidP="003737BD">
                  <w:pPr>
                    <w:jc w:val="center"/>
                    <w:rPr>
                      <w:szCs w:val="21"/>
                    </w:rPr>
                  </w:pPr>
                </w:p>
              </w:tc>
              <w:tc>
                <w:tcPr>
                  <w:tcW w:w="1417" w:type="pct"/>
                  <w:vMerge/>
                  <w:vAlign w:val="center"/>
                </w:tcPr>
                <w:p w:rsidR="003737BD" w:rsidRPr="0078159D" w:rsidRDefault="003737BD" w:rsidP="003737BD">
                  <w:pPr>
                    <w:jc w:val="center"/>
                    <w:rPr>
                      <w:szCs w:val="21"/>
                    </w:rPr>
                  </w:pPr>
                </w:p>
              </w:tc>
            </w:tr>
          </w:tbl>
          <w:p w:rsidR="003D2D44" w:rsidRPr="0078159D" w:rsidRDefault="003D2D44" w:rsidP="003737BD">
            <w:pPr>
              <w:pStyle w:val="affd"/>
              <w:ind w:firstLine="480"/>
            </w:pPr>
            <w:r w:rsidRPr="0078159D">
              <w:rPr>
                <w:rFonts w:hint="eastAsia"/>
              </w:rPr>
              <w:t>（</w:t>
            </w:r>
            <w:r w:rsidRPr="0078159D">
              <w:rPr>
                <w:rFonts w:hint="eastAsia"/>
              </w:rPr>
              <w:t>4</w:t>
            </w:r>
            <w:r w:rsidRPr="0078159D">
              <w:rPr>
                <w:rFonts w:hint="eastAsia"/>
              </w:rPr>
              <w:t>）地下水环境质量现状评价</w:t>
            </w:r>
          </w:p>
          <w:p w:rsidR="003D2D44" w:rsidRPr="0078159D" w:rsidRDefault="003D2D44" w:rsidP="003737BD">
            <w:pPr>
              <w:pStyle w:val="affd"/>
              <w:ind w:firstLine="480"/>
            </w:pPr>
            <w:r w:rsidRPr="0078159D">
              <w:rPr>
                <w:rFonts w:hint="eastAsia"/>
              </w:rPr>
              <w:t>地下水水质采用《地下水环境质量标准》（</w:t>
            </w:r>
            <w:r w:rsidRPr="0078159D">
              <w:rPr>
                <w:rFonts w:hint="eastAsia"/>
              </w:rPr>
              <w:t>GB/T14848-2017</w:t>
            </w:r>
            <w:r w:rsidRPr="0078159D">
              <w:rPr>
                <w:rFonts w:hint="eastAsia"/>
              </w:rPr>
              <w:t>）中的Ⅲ类水质标准进行评价。</w:t>
            </w:r>
          </w:p>
          <w:p w:rsidR="003D2D44" w:rsidRPr="0078159D" w:rsidRDefault="003D2D44" w:rsidP="003737BD">
            <w:pPr>
              <w:pStyle w:val="affd"/>
              <w:ind w:firstLine="480"/>
            </w:pPr>
            <w:r w:rsidRPr="0078159D">
              <w:rPr>
                <w:rFonts w:hint="eastAsia"/>
              </w:rPr>
              <w:t>采用单因子指数法对地下水环境现状监测结果进行评价。</w:t>
            </w:r>
          </w:p>
          <w:p w:rsidR="003D2D44" w:rsidRPr="0078159D" w:rsidRDefault="003D2D44" w:rsidP="003E2D62">
            <w:pPr>
              <w:pStyle w:val="affd"/>
              <w:spacing w:line="480" w:lineRule="exact"/>
              <w:ind w:firstLine="480"/>
            </w:pPr>
            <w:r w:rsidRPr="0078159D">
              <w:rPr>
                <w:rFonts w:hint="eastAsia"/>
              </w:rPr>
              <w:t>评价公式为：</w:t>
            </w:r>
            <w:r w:rsidRPr="0078159D">
              <w:rPr>
                <w:rFonts w:hint="eastAsia"/>
              </w:rPr>
              <w:t>Pi=Ci/Si</w:t>
            </w:r>
          </w:p>
          <w:p w:rsidR="003D2D44" w:rsidRPr="0078159D" w:rsidRDefault="003D2D44" w:rsidP="003E2D62">
            <w:pPr>
              <w:pStyle w:val="affd"/>
              <w:spacing w:line="480" w:lineRule="exact"/>
              <w:ind w:firstLine="480"/>
            </w:pPr>
            <w:r w:rsidRPr="0078159D">
              <w:rPr>
                <w:rFonts w:hint="eastAsia"/>
              </w:rPr>
              <w:t>式中：</w:t>
            </w:r>
            <w:r w:rsidRPr="0078159D">
              <w:rPr>
                <w:rFonts w:hint="eastAsia"/>
              </w:rPr>
              <w:t>Pi---</w:t>
            </w:r>
            <w:r w:rsidRPr="0078159D">
              <w:rPr>
                <w:rFonts w:hint="eastAsia"/>
              </w:rPr>
              <w:t>指</w:t>
            </w:r>
            <w:proofErr w:type="spellStart"/>
            <w:r w:rsidRPr="0078159D">
              <w:rPr>
                <w:rFonts w:hint="eastAsia"/>
              </w:rPr>
              <w:t>i</w:t>
            </w:r>
            <w:proofErr w:type="spellEnd"/>
            <w:r w:rsidRPr="0078159D">
              <w:rPr>
                <w:rFonts w:hint="eastAsia"/>
              </w:rPr>
              <w:t>污染物的单因子指数</w:t>
            </w:r>
          </w:p>
          <w:p w:rsidR="003D2D44" w:rsidRPr="0078159D" w:rsidRDefault="003D2D44" w:rsidP="003E2D62">
            <w:pPr>
              <w:pStyle w:val="affd"/>
              <w:spacing w:line="480" w:lineRule="exact"/>
              <w:ind w:firstLine="480"/>
            </w:pPr>
            <w:r w:rsidRPr="0078159D">
              <w:rPr>
                <w:rFonts w:hint="eastAsia"/>
              </w:rPr>
              <w:t xml:space="preserve">      Ci---</w:t>
            </w:r>
            <w:r w:rsidRPr="0078159D">
              <w:rPr>
                <w:rFonts w:hint="eastAsia"/>
              </w:rPr>
              <w:t>指</w:t>
            </w:r>
            <w:proofErr w:type="spellStart"/>
            <w:r w:rsidRPr="0078159D">
              <w:rPr>
                <w:rFonts w:hint="eastAsia"/>
              </w:rPr>
              <w:t>i</w:t>
            </w:r>
            <w:proofErr w:type="spellEnd"/>
            <w:r w:rsidRPr="0078159D">
              <w:rPr>
                <w:rFonts w:hint="eastAsia"/>
              </w:rPr>
              <w:t>污染物的监测结果</w:t>
            </w:r>
          </w:p>
          <w:p w:rsidR="003D2D44" w:rsidRPr="0078159D" w:rsidRDefault="003D2D44" w:rsidP="003E2D62">
            <w:pPr>
              <w:pStyle w:val="affd"/>
              <w:spacing w:line="480" w:lineRule="exact"/>
              <w:ind w:firstLine="480"/>
            </w:pPr>
            <w:r w:rsidRPr="0078159D">
              <w:rPr>
                <w:rFonts w:hint="eastAsia"/>
              </w:rPr>
              <w:t xml:space="preserve">      Si---</w:t>
            </w:r>
            <w:r w:rsidRPr="0078159D">
              <w:rPr>
                <w:rFonts w:hint="eastAsia"/>
              </w:rPr>
              <w:t>指污染物所执行的评价标准</w:t>
            </w:r>
          </w:p>
          <w:p w:rsidR="003D2D44" w:rsidRPr="0078159D" w:rsidRDefault="003D2D44" w:rsidP="003737BD">
            <w:pPr>
              <w:pStyle w:val="affd"/>
              <w:ind w:firstLine="480"/>
            </w:pPr>
            <w:r w:rsidRPr="0078159D">
              <w:rPr>
                <w:rFonts w:hint="eastAsia"/>
              </w:rPr>
              <w:t>对</w:t>
            </w:r>
            <w:r w:rsidRPr="0078159D">
              <w:rPr>
                <w:rFonts w:hint="eastAsia"/>
              </w:rPr>
              <w:t>pH</w:t>
            </w:r>
            <w:r w:rsidRPr="0078159D">
              <w:rPr>
                <w:rFonts w:hint="eastAsia"/>
              </w:rPr>
              <w:t>值的评价公式为：</w:t>
            </w:r>
          </w:p>
          <w:p w:rsidR="003D2D44" w:rsidRPr="0078159D" w:rsidRDefault="003D2D44" w:rsidP="003737BD">
            <w:pPr>
              <w:pStyle w:val="affd"/>
              <w:ind w:firstLine="480"/>
            </w:pPr>
            <w:proofErr w:type="spellStart"/>
            <w:r w:rsidRPr="0078159D">
              <w:rPr>
                <w:rFonts w:hint="eastAsia"/>
              </w:rPr>
              <w:t>PpH</w:t>
            </w:r>
            <w:proofErr w:type="spellEnd"/>
            <w:r w:rsidRPr="0078159D">
              <w:rPr>
                <w:rFonts w:hint="eastAsia"/>
              </w:rPr>
              <w:t>=(pH-7.0)/(pHsu-7.0)  (</w:t>
            </w:r>
            <w:r w:rsidRPr="0078159D">
              <w:rPr>
                <w:rFonts w:hint="eastAsia"/>
              </w:rPr>
              <w:t>当</w:t>
            </w:r>
            <w:r w:rsidRPr="0078159D">
              <w:rPr>
                <w:rFonts w:hint="eastAsia"/>
              </w:rPr>
              <w:t>pH</w:t>
            </w:r>
            <w:r w:rsidRPr="0078159D">
              <w:rPr>
                <w:rFonts w:hint="eastAsia"/>
              </w:rPr>
              <w:t>＞</w:t>
            </w:r>
            <w:r w:rsidRPr="0078159D">
              <w:rPr>
                <w:rFonts w:hint="eastAsia"/>
              </w:rPr>
              <w:t>7.0)</w:t>
            </w:r>
          </w:p>
          <w:p w:rsidR="003D2D44" w:rsidRPr="0078159D" w:rsidRDefault="003D2D44" w:rsidP="003737BD">
            <w:pPr>
              <w:pStyle w:val="affd"/>
              <w:ind w:firstLine="480"/>
            </w:pPr>
            <w:proofErr w:type="spellStart"/>
            <w:r w:rsidRPr="0078159D">
              <w:rPr>
                <w:rFonts w:hint="eastAsia"/>
              </w:rPr>
              <w:t>PpH</w:t>
            </w:r>
            <w:proofErr w:type="spellEnd"/>
            <w:r w:rsidRPr="0078159D">
              <w:rPr>
                <w:rFonts w:hint="eastAsia"/>
              </w:rPr>
              <w:t>=(7.0-pH)/(7.0-pHsd)  (</w:t>
            </w:r>
            <w:r w:rsidRPr="0078159D">
              <w:rPr>
                <w:rFonts w:hint="eastAsia"/>
              </w:rPr>
              <w:t>当</w:t>
            </w:r>
            <w:r w:rsidRPr="0078159D">
              <w:rPr>
                <w:rFonts w:hint="eastAsia"/>
              </w:rPr>
              <w:t>pH</w:t>
            </w:r>
            <w:r w:rsidRPr="0078159D">
              <w:rPr>
                <w:rFonts w:hint="eastAsia"/>
              </w:rPr>
              <w:t>≤</w:t>
            </w:r>
            <w:r w:rsidRPr="0078159D">
              <w:rPr>
                <w:rFonts w:hint="eastAsia"/>
              </w:rPr>
              <w:t>7.0)</w:t>
            </w:r>
          </w:p>
          <w:p w:rsidR="003D2D44" w:rsidRPr="0078159D" w:rsidRDefault="003D2D44" w:rsidP="003737BD">
            <w:pPr>
              <w:pStyle w:val="affd"/>
              <w:ind w:firstLine="480"/>
            </w:pPr>
            <w:r w:rsidRPr="0078159D">
              <w:rPr>
                <w:rFonts w:hint="eastAsia"/>
              </w:rPr>
              <w:t>式中：</w:t>
            </w:r>
            <w:proofErr w:type="spellStart"/>
            <w:r w:rsidRPr="0078159D">
              <w:rPr>
                <w:rFonts w:hint="eastAsia"/>
              </w:rPr>
              <w:t>PpH</w:t>
            </w:r>
            <w:proofErr w:type="spellEnd"/>
            <w:r w:rsidRPr="0078159D">
              <w:rPr>
                <w:rFonts w:hint="eastAsia"/>
              </w:rPr>
              <w:t>----</w:t>
            </w:r>
            <w:r w:rsidRPr="0078159D">
              <w:rPr>
                <w:rFonts w:hint="eastAsia"/>
              </w:rPr>
              <w:t>指</w:t>
            </w:r>
            <w:r w:rsidRPr="0078159D">
              <w:rPr>
                <w:rFonts w:hint="eastAsia"/>
              </w:rPr>
              <w:t>pH</w:t>
            </w:r>
            <w:r w:rsidRPr="0078159D">
              <w:rPr>
                <w:rFonts w:hint="eastAsia"/>
              </w:rPr>
              <w:t>值的单因子指数</w:t>
            </w:r>
          </w:p>
          <w:p w:rsidR="003D2D44" w:rsidRPr="0078159D" w:rsidRDefault="003D2D44" w:rsidP="003737BD">
            <w:pPr>
              <w:pStyle w:val="affd"/>
              <w:ind w:firstLine="480"/>
            </w:pPr>
            <w:r w:rsidRPr="0078159D">
              <w:rPr>
                <w:rFonts w:hint="eastAsia"/>
              </w:rPr>
              <w:t xml:space="preserve">      pH---</w:t>
            </w:r>
            <w:r w:rsidRPr="0078159D">
              <w:rPr>
                <w:rFonts w:hint="eastAsia"/>
              </w:rPr>
              <w:t>指</w:t>
            </w:r>
            <w:r w:rsidRPr="0078159D">
              <w:rPr>
                <w:rFonts w:hint="eastAsia"/>
              </w:rPr>
              <w:t>pH</w:t>
            </w:r>
            <w:r w:rsidRPr="0078159D">
              <w:rPr>
                <w:rFonts w:hint="eastAsia"/>
              </w:rPr>
              <w:t>值的实测结果</w:t>
            </w:r>
          </w:p>
          <w:p w:rsidR="003D2D44" w:rsidRPr="0078159D" w:rsidRDefault="003D2D44" w:rsidP="003737BD">
            <w:pPr>
              <w:pStyle w:val="affd"/>
              <w:ind w:firstLine="480"/>
            </w:pPr>
            <w:proofErr w:type="spellStart"/>
            <w:r w:rsidRPr="0078159D">
              <w:rPr>
                <w:rFonts w:hint="eastAsia"/>
              </w:rPr>
              <w:t>pHsu</w:t>
            </w:r>
            <w:proofErr w:type="spellEnd"/>
            <w:r w:rsidRPr="0078159D">
              <w:rPr>
                <w:rFonts w:hint="eastAsia"/>
              </w:rPr>
              <w:t>—标准中</w:t>
            </w:r>
            <w:r w:rsidRPr="0078159D">
              <w:rPr>
                <w:rFonts w:hint="eastAsia"/>
              </w:rPr>
              <w:t>pH</w:t>
            </w:r>
            <w:r w:rsidRPr="0078159D">
              <w:rPr>
                <w:rFonts w:hint="eastAsia"/>
              </w:rPr>
              <w:t>的上限值</w:t>
            </w:r>
          </w:p>
          <w:p w:rsidR="003D2D44" w:rsidRPr="0078159D" w:rsidRDefault="003D2D44" w:rsidP="003737BD">
            <w:pPr>
              <w:pStyle w:val="affd"/>
              <w:ind w:firstLine="480"/>
            </w:pPr>
            <w:proofErr w:type="spellStart"/>
            <w:r w:rsidRPr="0078159D">
              <w:rPr>
                <w:rFonts w:hint="eastAsia"/>
              </w:rPr>
              <w:t>pHsd</w:t>
            </w:r>
            <w:proofErr w:type="spellEnd"/>
            <w:r w:rsidRPr="0078159D">
              <w:rPr>
                <w:rFonts w:hint="eastAsia"/>
              </w:rPr>
              <w:t>—标准中</w:t>
            </w:r>
            <w:r w:rsidRPr="0078159D">
              <w:rPr>
                <w:rFonts w:hint="eastAsia"/>
              </w:rPr>
              <w:t>pH</w:t>
            </w:r>
            <w:r w:rsidRPr="0078159D">
              <w:rPr>
                <w:rFonts w:hint="eastAsia"/>
              </w:rPr>
              <w:t>的下限值</w:t>
            </w:r>
          </w:p>
          <w:p w:rsidR="003D2D44" w:rsidRDefault="003D2D44" w:rsidP="003737BD">
            <w:pPr>
              <w:pStyle w:val="affd"/>
              <w:ind w:firstLine="480"/>
            </w:pPr>
            <w:r w:rsidRPr="0078159D">
              <w:rPr>
                <w:rFonts w:hint="eastAsia"/>
              </w:rPr>
              <w:t>地下水环境质量现状与评价见表</w:t>
            </w:r>
            <w:r w:rsidR="003737BD" w:rsidRPr="0078159D">
              <w:rPr>
                <w:rFonts w:hint="eastAsia"/>
              </w:rPr>
              <w:t>3-3</w:t>
            </w:r>
            <w:r w:rsidR="00122F52" w:rsidRPr="0078159D">
              <w:rPr>
                <w:rFonts w:hint="eastAsia"/>
              </w:rPr>
              <w:t>，水井的井口标高，水位埋深见表</w:t>
            </w:r>
            <w:r w:rsidR="00122F52" w:rsidRPr="0078159D">
              <w:rPr>
                <w:rFonts w:hint="eastAsia"/>
              </w:rPr>
              <w:t>3-4</w:t>
            </w:r>
            <w:r w:rsidR="00122F52" w:rsidRPr="0078159D">
              <w:rPr>
                <w:rFonts w:hint="eastAsia"/>
              </w:rPr>
              <w:t>。</w:t>
            </w:r>
          </w:p>
          <w:p w:rsidR="00F4695D" w:rsidRPr="0078159D" w:rsidRDefault="003D2D44" w:rsidP="003D2D44">
            <w:pPr>
              <w:pStyle w:val="2"/>
            </w:pPr>
            <w:r w:rsidRPr="0078159D">
              <w:rPr>
                <w:rFonts w:hint="eastAsia"/>
              </w:rPr>
              <w:t>3.3</w:t>
            </w:r>
            <w:r w:rsidR="00F4695D" w:rsidRPr="0078159D">
              <w:rPr>
                <w:rFonts w:hint="eastAsia"/>
              </w:rPr>
              <w:t>地表水现状评价</w:t>
            </w:r>
          </w:p>
          <w:p w:rsidR="00F4695D" w:rsidRPr="0078159D" w:rsidRDefault="00F4695D" w:rsidP="000F07AF">
            <w:pPr>
              <w:pStyle w:val="affd"/>
              <w:ind w:firstLine="480"/>
            </w:pPr>
            <w:r w:rsidRPr="0078159D">
              <w:rPr>
                <w:rFonts w:hint="eastAsia"/>
              </w:rPr>
              <w:t>本项目污水处理厂处理达标后的尾水排放至</w:t>
            </w:r>
            <w:r w:rsidR="00B00335" w:rsidRPr="0078159D">
              <w:rPr>
                <w:rFonts w:hint="eastAsia"/>
              </w:rPr>
              <w:t>项目</w:t>
            </w:r>
            <w:r w:rsidR="00A5099F" w:rsidRPr="0078159D">
              <w:rPr>
                <w:rFonts w:eastAsiaTheme="minorEastAsia" w:hAnsiTheme="minorEastAsia" w:hint="eastAsia"/>
                <w:kern w:val="28"/>
              </w:rPr>
              <w:t>北侧清水</w:t>
            </w:r>
            <w:r w:rsidRPr="0078159D">
              <w:rPr>
                <w:rFonts w:eastAsiaTheme="minorEastAsia" w:hAnsiTheme="minorEastAsia" w:hint="eastAsia"/>
                <w:kern w:val="28"/>
              </w:rPr>
              <w:t>河</w:t>
            </w:r>
            <w:r w:rsidRPr="0078159D">
              <w:rPr>
                <w:rFonts w:hint="eastAsia"/>
              </w:rPr>
              <w:t>，为了解</w:t>
            </w:r>
            <w:r w:rsidR="00D13ABD" w:rsidRPr="0078159D">
              <w:rPr>
                <w:rFonts w:hint="eastAsia"/>
              </w:rPr>
              <w:t>清水河</w:t>
            </w:r>
            <w:r w:rsidRPr="0078159D">
              <w:rPr>
                <w:rFonts w:hint="eastAsia"/>
              </w:rPr>
              <w:t>水环境质量现状，本次评价委托</w:t>
            </w:r>
            <w:r w:rsidR="00B00335" w:rsidRPr="0078159D">
              <w:rPr>
                <w:rFonts w:hint="eastAsia"/>
              </w:rPr>
              <w:t>监测机构</w:t>
            </w:r>
            <w:r w:rsidRPr="0078159D">
              <w:rPr>
                <w:rFonts w:hint="eastAsia"/>
              </w:rPr>
              <w:t>对</w:t>
            </w:r>
            <w:r w:rsidR="00B00335" w:rsidRPr="0078159D">
              <w:rPr>
                <w:rFonts w:hint="eastAsia"/>
              </w:rPr>
              <w:t>清水</w:t>
            </w:r>
            <w:r w:rsidRPr="0078159D">
              <w:rPr>
                <w:rFonts w:hint="eastAsia"/>
              </w:rPr>
              <w:t>河水环境质量现状进行了监测。</w:t>
            </w:r>
          </w:p>
          <w:p w:rsidR="00F4695D" w:rsidRPr="0078159D" w:rsidRDefault="00044B8B" w:rsidP="00044B8B">
            <w:pPr>
              <w:pStyle w:val="3"/>
            </w:pPr>
            <w:r w:rsidRPr="0078159D">
              <w:rPr>
                <w:rFonts w:hint="eastAsia"/>
              </w:rPr>
              <w:t>3.3.1</w:t>
            </w:r>
            <w:r w:rsidR="00F4695D" w:rsidRPr="0078159D">
              <w:rPr>
                <w:rFonts w:hint="eastAsia"/>
              </w:rPr>
              <w:t>监测点位</w:t>
            </w:r>
          </w:p>
          <w:p w:rsidR="00F4695D" w:rsidRPr="0078159D" w:rsidRDefault="00F4695D" w:rsidP="0019160F">
            <w:pPr>
              <w:spacing w:line="360" w:lineRule="auto"/>
              <w:ind w:firstLineChars="200" w:firstLine="480"/>
              <w:rPr>
                <w:rFonts w:eastAsiaTheme="minorEastAsia"/>
                <w:sz w:val="24"/>
                <w:szCs w:val="24"/>
              </w:rPr>
            </w:pPr>
            <w:r w:rsidRPr="0078159D">
              <w:rPr>
                <w:rFonts w:hint="eastAsia"/>
                <w:sz w:val="24"/>
                <w:szCs w:val="24"/>
              </w:rPr>
              <w:t>共</w:t>
            </w:r>
            <w:r w:rsidRPr="0078159D">
              <w:rPr>
                <w:rFonts w:eastAsiaTheme="minorEastAsia" w:hAnsiTheme="minorEastAsia" w:hint="eastAsia"/>
                <w:sz w:val="24"/>
                <w:szCs w:val="24"/>
              </w:rPr>
              <w:t>设置</w:t>
            </w:r>
            <w:r w:rsidR="00B00335" w:rsidRPr="0078159D">
              <w:rPr>
                <w:rFonts w:eastAsiaTheme="minorEastAsia" w:hint="eastAsia"/>
                <w:sz w:val="24"/>
                <w:szCs w:val="24"/>
              </w:rPr>
              <w:t>2</w:t>
            </w:r>
            <w:r w:rsidRPr="0078159D">
              <w:rPr>
                <w:rFonts w:eastAsiaTheme="minorEastAsia" w:hAnsiTheme="minorEastAsia" w:hint="eastAsia"/>
                <w:sz w:val="24"/>
                <w:szCs w:val="24"/>
              </w:rPr>
              <w:t>个监测</w:t>
            </w:r>
            <w:r w:rsidR="00B00335" w:rsidRPr="0078159D">
              <w:rPr>
                <w:rFonts w:eastAsiaTheme="minorEastAsia" w:hAnsiTheme="minorEastAsia" w:hint="eastAsia"/>
                <w:sz w:val="24"/>
                <w:szCs w:val="24"/>
              </w:rPr>
              <w:t>断面</w:t>
            </w:r>
            <w:r w:rsidRPr="0078159D">
              <w:rPr>
                <w:rFonts w:eastAsiaTheme="minorEastAsia" w:hAnsiTheme="minorEastAsia" w:hint="eastAsia"/>
                <w:sz w:val="24"/>
                <w:szCs w:val="24"/>
              </w:rPr>
              <w:t>，为</w:t>
            </w:r>
            <w:r w:rsidRPr="0078159D">
              <w:rPr>
                <w:rFonts w:eastAsiaTheme="minorEastAsia"/>
                <w:bCs/>
                <w:sz w:val="24"/>
              </w:rPr>
              <w:t>1#</w:t>
            </w:r>
            <w:r w:rsidR="00B00335" w:rsidRPr="0078159D">
              <w:rPr>
                <w:rFonts w:eastAsiaTheme="minorEastAsia" w:hAnsiTheme="minorEastAsia" w:hint="eastAsia"/>
                <w:sz w:val="24"/>
                <w:szCs w:val="24"/>
              </w:rPr>
              <w:t>排污口上游</w:t>
            </w:r>
            <w:r w:rsidR="00B00335" w:rsidRPr="0078159D">
              <w:rPr>
                <w:rFonts w:eastAsiaTheme="minorEastAsia" w:hAnsiTheme="minorEastAsia" w:hint="eastAsia"/>
                <w:sz w:val="24"/>
                <w:szCs w:val="24"/>
              </w:rPr>
              <w:t>500m</w:t>
            </w:r>
            <w:r w:rsidR="00B00335" w:rsidRPr="0078159D">
              <w:rPr>
                <w:rFonts w:eastAsiaTheme="minorEastAsia" w:hAnsiTheme="minorEastAsia" w:hint="eastAsia"/>
                <w:sz w:val="24"/>
                <w:szCs w:val="24"/>
              </w:rPr>
              <w:t>处</w:t>
            </w:r>
            <w:r w:rsidR="00386677" w:rsidRPr="0078159D">
              <w:rPr>
                <w:rFonts w:eastAsiaTheme="minorEastAsia" w:hAnsiTheme="minorEastAsia" w:hint="eastAsia"/>
                <w:sz w:val="24"/>
                <w:szCs w:val="24"/>
              </w:rPr>
              <w:t>，作为对照断面</w:t>
            </w:r>
            <w:r w:rsidR="00B00335" w:rsidRPr="0078159D">
              <w:rPr>
                <w:rFonts w:eastAsiaTheme="minorEastAsia" w:hAnsiTheme="minorEastAsia" w:hint="eastAsia"/>
                <w:sz w:val="24"/>
                <w:szCs w:val="24"/>
              </w:rPr>
              <w:t>，</w:t>
            </w:r>
            <w:r w:rsidR="00B00335" w:rsidRPr="0078159D">
              <w:rPr>
                <w:rFonts w:eastAsiaTheme="minorEastAsia" w:hAnsiTheme="minorEastAsia" w:hint="eastAsia"/>
                <w:sz w:val="24"/>
                <w:szCs w:val="24"/>
              </w:rPr>
              <w:t>2#</w:t>
            </w:r>
            <w:r w:rsidR="00B00335" w:rsidRPr="0078159D">
              <w:rPr>
                <w:rFonts w:eastAsiaTheme="minorEastAsia" w:hAnsiTheme="minorEastAsia" w:hint="eastAsia"/>
                <w:sz w:val="24"/>
                <w:szCs w:val="24"/>
              </w:rPr>
              <w:t>为排污口下游</w:t>
            </w:r>
            <w:r w:rsidR="00B00335" w:rsidRPr="0078159D">
              <w:rPr>
                <w:rFonts w:eastAsiaTheme="minorEastAsia" w:hAnsiTheme="minorEastAsia" w:hint="eastAsia"/>
                <w:sz w:val="24"/>
                <w:szCs w:val="24"/>
              </w:rPr>
              <w:t>1km</w:t>
            </w:r>
            <w:r w:rsidR="00B00335" w:rsidRPr="0078159D">
              <w:rPr>
                <w:rFonts w:eastAsiaTheme="minorEastAsia" w:hAnsiTheme="minorEastAsia" w:hint="eastAsia"/>
                <w:sz w:val="24"/>
                <w:szCs w:val="24"/>
              </w:rPr>
              <w:t>处</w:t>
            </w:r>
            <w:r w:rsidR="009002A3" w:rsidRPr="0078159D">
              <w:rPr>
                <w:rFonts w:eastAsiaTheme="minorEastAsia" w:hAnsiTheme="minorEastAsia" w:hint="eastAsia"/>
                <w:sz w:val="24"/>
                <w:szCs w:val="24"/>
              </w:rPr>
              <w:t>，</w:t>
            </w:r>
            <w:r w:rsidR="00386677" w:rsidRPr="0078159D">
              <w:rPr>
                <w:rFonts w:eastAsiaTheme="minorEastAsia" w:hAnsiTheme="minorEastAsia" w:hint="eastAsia"/>
                <w:sz w:val="24"/>
                <w:szCs w:val="24"/>
              </w:rPr>
              <w:t>作为</w:t>
            </w:r>
            <w:r w:rsidR="00681CAF" w:rsidRPr="0078159D">
              <w:rPr>
                <w:rFonts w:eastAsiaTheme="minorEastAsia" w:hAnsiTheme="minorEastAsia" w:hint="eastAsia"/>
                <w:sz w:val="24"/>
                <w:szCs w:val="24"/>
              </w:rPr>
              <w:t>控制断面。</w:t>
            </w:r>
            <w:r w:rsidR="009002A3" w:rsidRPr="0078159D">
              <w:rPr>
                <w:rFonts w:eastAsiaTheme="minorEastAsia" w:hAnsiTheme="minorEastAsia" w:hint="eastAsia"/>
                <w:sz w:val="24"/>
                <w:szCs w:val="24"/>
              </w:rPr>
              <w:t>监测断面</w:t>
            </w:r>
            <w:proofErr w:type="gramStart"/>
            <w:r w:rsidR="009002A3" w:rsidRPr="0078159D">
              <w:rPr>
                <w:rFonts w:eastAsiaTheme="minorEastAsia" w:hAnsiTheme="minorEastAsia" w:hint="eastAsia"/>
                <w:sz w:val="24"/>
                <w:szCs w:val="24"/>
              </w:rPr>
              <w:t>布设见</w:t>
            </w:r>
            <w:proofErr w:type="gramEnd"/>
            <w:r w:rsidR="009002A3" w:rsidRPr="0078159D">
              <w:rPr>
                <w:rFonts w:eastAsiaTheme="minorEastAsia" w:hAnsiTheme="minorEastAsia" w:hint="eastAsia"/>
                <w:sz w:val="24"/>
                <w:szCs w:val="24"/>
              </w:rPr>
              <w:t>附图</w:t>
            </w:r>
            <w:r w:rsidR="009002A3" w:rsidRPr="0078159D">
              <w:rPr>
                <w:rFonts w:eastAsiaTheme="minorEastAsia" w:hAnsiTheme="minorEastAsia" w:hint="eastAsia"/>
                <w:sz w:val="24"/>
                <w:szCs w:val="24"/>
              </w:rPr>
              <w:t>7</w:t>
            </w:r>
            <w:r w:rsidR="009002A3" w:rsidRPr="0078159D">
              <w:rPr>
                <w:rFonts w:eastAsiaTheme="minorEastAsia" w:hAnsiTheme="minorEastAsia" w:hint="eastAsia"/>
                <w:sz w:val="24"/>
                <w:szCs w:val="24"/>
              </w:rPr>
              <w:t>。</w:t>
            </w:r>
          </w:p>
          <w:p w:rsidR="00F4695D" w:rsidRPr="0078159D" w:rsidRDefault="00044B8B" w:rsidP="00044B8B">
            <w:pPr>
              <w:pStyle w:val="3"/>
            </w:pPr>
            <w:r w:rsidRPr="0078159D">
              <w:rPr>
                <w:rFonts w:hint="eastAsia"/>
              </w:rPr>
              <w:t>3.3.2</w:t>
            </w:r>
            <w:r w:rsidR="00B00335" w:rsidRPr="0078159D">
              <w:rPr>
                <w:rFonts w:hint="eastAsia"/>
              </w:rPr>
              <w:t>监测项目</w:t>
            </w:r>
          </w:p>
          <w:p w:rsidR="00F4695D" w:rsidRPr="0078159D" w:rsidRDefault="00B00335" w:rsidP="00B00335">
            <w:pPr>
              <w:spacing w:line="360" w:lineRule="auto"/>
              <w:ind w:firstLineChars="200" w:firstLine="480"/>
              <w:rPr>
                <w:sz w:val="24"/>
                <w:szCs w:val="24"/>
              </w:rPr>
            </w:pPr>
            <w:r w:rsidRPr="0078159D">
              <w:rPr>
                <w:rFonts w:hint="eastAsia"/>
                <w:sz w:val="24"/>
                <w:szCs w:val="24"/>
              </w:rPr>
              <w:t>BOD</w:t>
            </w:r>
            <w:r w:rsidRPr="0078159D">
              <w:rPr>
                <w:rFonts w:hint="eastAsia"/>
                <w:sz w:val="24"/>
                <w:szCs w:val="24"/>
              </w:rPr>
              <w:t>、</w:t>
            </w:r>
            <w:r w:rsidRPr="0078159D">
              <w:rPr>
                <w:rFonts w:hint="eastAsia"/>
                <w:sz w:val="24"/>
                <w:szCs w:val="24"/>
              </w:rPr>
              <w:t>COD</w:t>
            </w:r>
            <w:r w:rsidRPr="0078159D">
              <w:rPr>
                <w:rFonts w:hint="eastAsia"/>
                <w:sz w:val="24"/>
                <w:szCs w:val="24"/>
              </w:rPr>
              <w:t>、阴离子表面活性剂，总氮、氨氮、总磷和</w:t>
            </w:r>
            <w:r w:rsidRPr="0078159D">
              <w:rPr>
                <w:rFonts w:hint="eastAsia"/>
                <w:sz w:val="24"/>
                <w:szCs w:val="24"/>
              </w:rPr>
              <w:t>PH</w:t>
            </w:r>
            <w:r w:rsidRPr="0078159D">
              <w:rPr>
                <w:rFonts w:hint="eastAsia"/>
                <w:sz w:val="24"/>
                <w:szCs w:val="24"/>
              </w:rPr>
              <w:t>值，同步监测水温、水深、流速、流量等河流水文数据。</w:t>
            </w:r>
          </w:p>
          <w:p w:rsidR="00F4695D" w:rsidRPr="0078159D" w:rsidRDefault="00044B8B" w:rsidP="00044B8B">
            <w:pPr>
              <w:pStyle w:val="3"/>
            </w:pPr>
            <w:r w:rsidRPr="0078159D">
              <w:rPr>
                <w:rFonts w:hint="eastAsia"/>
              </w:rPr>
              <w:lastRenderedPageBreak/>
              <w:t>3.3.3</w:t>
            </w:r>
            <w:r w:rsidR="00F4695D" w:rsidRPr="0078159D">
              <w:rPr>
                <w:rFonts w:hint="eastAsia"/>
              </w:rPr>
              <w:t>采样时间、频次</w:t>
            </w:r>
          </w:p>
          <w:p w:rsidR="00F4695D" w:rsidRPr="0078159D" w:rsidRDefault="00F4695D" w:rsidP="0019160F">
            <w:pPr>
              <w:spacing w:line="360" w:lineRule="auto"/>
              <w:ind w:firstLineChars="200" w:firstLine="480"/>
              <w:rPr>
                <w:sz w:val="24"/>
                <w:szCs w:val="24"/>
              </w:rPr>
            </w:pPr>
            <w:r w:rsidRPr="0078159D">
              <w:rPr>
                <w:rFonts w:hint="eastAsia"/>
                <w:sz w:val="24"/>
                <w:szCs w:val="24"/>
              </w:rPr>
              <w:t>连续</w:t>
            </w:r>
            <w:r w:rsidRPr="0078159D">
              <w:rPr>
                <w:sz w:val="24"/>
                <w:szCs w:val="24"/>
              </w:rPr>
              <w:t>3</w:t>
            </w:r>
            <w:r w:rsidRPr="0078159D">
              <w:rPr>
                <w:rFonts w:hint="eastAsia"/>
                <w:sz w:val="24"/>
                <w:szCs w:val="24"/>
              </w:rPr>
              <w:t>天，每天一次。</w:t>
            </w:r>
          </w:p>
          <w:p w:rsidR="00F4695D" w:rsidRPr="0078159D" w:rsidRDefault="00044B8B" w:rsidP="00B26BDA">
            <w:pPr>
              <w:pStyle w:val="3"/>
              <w:rPr>
                <w:rFonts w:eastAsiaTheme="minorEastAsia"/>
                <w:b w:val="0"/>
                <w:szCs w:val="24"/>
              </w:rPr>
            </w:pPr>
            <w:r w:rsidRPr="0078159D">
              <w:rPr>
                <w:rFonts w:hint="eastAsia"/>
              </w:rPr>
              <w:t>3.3.4</w:t>
            </w:r>
            <w:r w:rsidR="00F4695D" w:rsidRPr="0078159D">
              <w:rPr>
                <w:rFonts w:hint="eastAsia"/>
              </w:rPr>
              <w:t>地表水环境质量现状评价</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w:t>
            </w:r>
            <w:r w:rsidRPr="0078159D">
              <w:rPr>
                <w:rFonts w:eastAsiaTheme="minorEastAsia"/>
                <w:sz w:val="24"/>
                <w:szCs w:val="24"/>
              </w:rPr>
              <w:t>1</w:t>
            </w:r>
            <w:r w:rsidRPr="0078159D">
              <w:rPr>
                <w:rFonts w:eastAsiaTheme="minorEastAsia" w:hAnsiTheme="minorEastAsia" w:hint="eastAsia"/>
                <w:sz w:val="24"/>
                <w:szCs w:val="24"/>
              </w:rPr>
              <w:t>）评价因子</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评价因子为</w:t>
            </w:r>
            <w:r w:rsidRPr="0078159D">
              <w:rPr>
                <w:rFonts w:eastAsiaTheme="minorEastAsia"/>
                <w:sz w:val="24"/>
                <w:szCs w:val="24"/>
              </w:rPr>
              <w:t>pH</w:t>
            </w:r>
            <w:r w:rsidRPr="0078159D">
              <w:rPr>
                <w:rFonts w:eastAsiaTheme="minorEastAsia" w:hAnsiTheme="minorEastAsia" w:hint="eastAsia"/>
                <w:sz w:val="24"/>
                <w:szCs w:val="24"/>
              </w:rPr>
              <w:t>、</w:t>
            </w:r>
            <w:proofErr w:type="spellStart"/>
            <w:r w:rsidRPr="0078159D">
              <w:rPr>
                <w:rFonts w:eastAsiaTheme="minorEastAsia"/>
                <w:sz w:val="24"/>
                <w:szCs w:val="24"/>
              </w:rPr>
              <w:t>COD</w:t>
            </w:r>
            <w:r w:rsidRPr="0078159D">
              <w:rPr>
                <w:rFonts w:eastAsiaTheme="minorEastAsia"/>
                <w:sz w:val="24"/>
                <w:szCs w:val="24"/>
                <w:vertAlign w:val="subscript"/>
              </w:rPr>
              <w:t>Cr</w:t>
            </w:r>
            <w:proofErr w:type="spellEnd"/>
            <w:r w:rsidRPr="0078159D">
              <w:rPr>
                <w:rFonts w:eastAsiaTheme="minorEastAsia" w:hAnsiTheme="minorEastAsia" w:hint="eastAsia"/>
                <w:sz w:val="24"/>
                <w:szCs w:val="24"/>
              </w:rPr>
              <w:t>、</w:t>
            </w:r>
            <w:r w:rsidRPr="0078159D">
              <w:rPr>
                <w:rFonts w:eastAsiaTheme="minorEastAsia"/>
                <w:sz w:val="24"/>
                <w:szCs w:val="24"/>
              </w:rPr>
              <w:t>BOD</w:t>
            </w:r>
            <w:r w:rsidRPr="0078159D">
              <w:rPr>
                <w:rFonts w:eastAsiaTheme="minorEastAsia"/>
                <w:sz w:val="24"/>
                <w:szCs w:val="24"/>
                <w:vertAlign w:val="subscript"/>
              </w:rPr>
              <w:t>5</w:t>
            </w:r>
            <w:r w:rsidRPr="0078159D">
              <w:rPr>
                <w:rFonts w:eastAsiaTheme="minorEastAsia" w:hAnsiTheme="minorEastAsia" w:hint="eastAsia"/>
                <w:sz w:val="24"/>
                <w:szCs w:val="24"/>
              </w:rPr>
              <w:t>、</w:t>
            </w:r>
            <w:r w:rsidRPr="0078159D">
              <w:rPr>
                <w:rFonts w:eastAsiaTheme="minorEastAsia"/>
                <w:sz w:val="24"/>
                <w:szCs w:val="24"/>
              </w:rPr>
              <w:t>DO</w:t>
            </w:r>
            <w:r w:rsidRPr="0078159D">
              <w:rPr>
                <w:rFonts w:eastAsiaTheme="minorEastAsia" w:hAnsiTheme="minorEastAsia" w:hint="eastAsia"/>
                <w:sz w:val="24"/>
                <w:szCs w:val="24"/>
              </w:rPr>
              <w:t>、</w:t>
            </w:r>
            <w:r w:rsidRPr="0078159D">
              <w:rPr>
                <w:rFonts w:eastAsiaTheme="minorEastAsia"/>
                <w:sz w:val="24"/>
                <w:szCs w:val="24"/>
              </w:rPr>
              <w:t>NH</w:t>
            </w:r>
            <w:r w:rsidRPr="0078159D">
              <w:rPr>
                <w:rFonts w:eastAsiaTheme="minorEastAsia"/>
                <w:sz w:val="24"/>
                <w:szCs w:val="24"/>
                <w:vertAlign w:val="subscript"/>
              </w:rPr>
              <w:t>3</w:t>
            </w:r>
            <w:r w:rsidRPr="0078159D">
              <w:rPr>
                <w:rFonts w:eastAsiaTheme="minorEastAsia"/>
                <w:sz w:val="24"/>
                <w:szCs w:val="24"/>
              </w:rPr>
              <w:t>-N</w:t>
            </w:r>
            <w:r w:rsidRPr="0078159D">
              <w:rPr>
                <w:rFonts w:eastAsiaTheme="minorEastAsia" w:hAnsiTheme="minorEastAsia" w:hint="eastAsia"/>
                <w:sz w:val="24"/>
                <w:szCs w:val="24"/>
              </w:rPr>
              <w:t>、总磷、粪大肠菌群。</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w:t>
            </w:r>
            <w:r w:rsidRPr="0078159D">
              <w:rPr>
                <w:rFonts w:eastAsiaTheme="minorEastAsia"/>
                <w:sz w:val="24"/>
                <w:szCs w:val="24"/>
              </w:rPr>
              <w:t>2</w:t>
            </w:r>
            <w:r w:rsidRPr="0078159D">
              <w:rPr>
                <w:rFonts w:eastAsiaTheme="minorEastAsia" w:hAnsiTheme="minorEastAsia" w:hint="eastAsia"/>
                <w:sz w:val="24"/>
                <w:szCs w:val="24"/>
              </w:rPr>
              <w:t>）评价标准</w:t>
            </w:r>
          </w:p>
          <w:p w:rsidR="00F4695D" w:rsidRPr="0078159D" w:rsidRDefault="00F4695D" w:rsidP="00F4695D">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本项目执行《地表水环境质量标准》（</w:t>
            </w:r>
            <w:r w:rsidRPr="0078159D">
              <w:rPr>
                <w:rFonts w:eastAsiaTheme="minorEastAsia"/>
                <w:sz w:val="24"/>
                <w:szCs w:val="24"/>
              </w:rPr>
              <w:t>GB3838-2002</w:t>
            </w:r>
            <w:r w:rsidRPr="0078159D">
              <w:rPr>
                <w:rFonts w:eastAsiaTheme="minorEastAsia" w:hAnsiTheme="minorEastAsia" w:hint="eastAsia"/>
                <w:sz w:val="24"/>
                <w:szCs w:val="24"/>
              </w:rPr>
              <w:t>）中的</w:t>
            </w:r>
            <w:r w:rsidRPr="0078159D">
              <w:rPr>
                <w:rFonts w:eastAsiaTheme="minorEastAsia"/>
                <w:sz w:val="24"/>
                <w:szCs w:val="24"/>
              </w:rPr>
              <w:t>Ⅲ</w:t>
            </w:r>
            <w:r w:rsidRPr="0078159D">
              <w:rPr>
                <w:rFonts w:eastAsiaTheme="minorEastAsia" w:hAnsiTheme="minorEastAsia" w:hint="eastAsia"/>
                <w:sz w:val="24"/>
                <w:szCs w:val="24"/>
              </w:rPr>
              <w:t>类水域标准。</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w:t>
            </w:r>
            <w:r w:rsidRPr="0078159D">
              <w:rPr>
                <w:rFonts w:eastAsiaTheme="minorEastAsia"/>
                <w:sz w:val="24"/>
                <w:szCs w:val="24"/>
              </w:rPr>
              <w:t>3</w:t>
            </w:r>
            <w:r w:rsidRPr="0078159D">
              <w:rPr>
                <w:rFonts w:eastAsiaTheme="minorEastAsia" w:hAnsiTheme="minorEastAsia" w:hint="eastAsia"/>
                <w:sz w:val="24"/>
                <w:szCs w:val="24"/>
              </w:rPr>
              <w:t>）评价方法</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采用单项水质指数评价法，其数学模式如下：</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一般污染物：</w:t>
            </w:r>
            <w:r w:rsidRPr="0078159D">
              <w:rPr>
                <w:rFonts w:eastAsiaTheme="minorEastAsia"/>
                <w:sz w:val="24"/>
                <w:szCs w:val="24"/>
              </w:rPr>
              <w:object w:dxaOrig="924" w:dyaOrig="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8pt" o:ole="">
                  <v:imagedata r:id="rId11" o:title=""/>
                </v:shape>
                <o:OLEObject Type="Embed" ProgID="Visio.Drawing.11" ShapeID="_x0000_i1025" DrawAspect="Content" ObjectID="_1646381378" r:id="rId12"/>
              </w:objec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式中：</w:t>
            </w:r>
            <w:proofErr w:type="spellStart"/>
            <w:r w:rsidRPr="0078159D">
              <w:rPr>
                <w:rFonts w:eastAsiaTheme="minorEastAsia"/>
                <w:sz w:val="24"/>
                <w:szCs w:val="24"/>
              </w:rPr>
              <w:t>Sij</w:t>
            </w:r>
            <w:proofErr w:type="spellEnd"/>
            <w:r w:rsidRPr="0078159D">
              <w:rPr>
                <w:rFonts w:eastAsiaTheme="minorEastAsia"/>
                <w:sz w:val="24"/>
                <w:szCs w:val="24"/>
              </w:rPr>
              <w:t>——</w:t>
            </w:r>
            <w:r w:rsidRPr="0078159D">
              <w:rPr>
                <w:rFonts w:eastAsiaTheme="minorEastAsia" w:hAnsiTheme="minorEastAsia" w:hint="eastAsia"/>
                <w:sz w:val="24"/>
                <w:szCs w:val="24"/>
              </w:rPr>
              <w:t>单项水质参数</w:t>
            </w:r>
            <w:proofErr w:type="spellStart"/>
            <w:r w:rsidRPr="0078159D">
              <w:rPr>
                <w:rFonts w:eastAsiaTheme="minorEastAsia"/>
                <w:sz w:val="24"/>
                <w:szCs w:val="24"/>
              </w:rPr>
              <w:t>i</w:t>
            </w:r>
            <w:proofErr w:type="spellEnd"/>
            <w:r w:rsidRPr="0078159D">
              <w:rPr>
                <w:rFonts w:eastAsiaTheme="minorEastAsia" w:hAnsiTheme="minorEastAsia" w:hint="eastAsia"/>
                <w:sz w:val="24"/>
                <w:szCs w:val="24"/>
              </w:rPr>
              <w:t>在第</w:t>
            </w:r>
            <w:r w:rsidRPr="0078159D">
              <w:rPr>
                <w:rFonts w:eastAsiaTheme="minorEastAsia"/>
                <w:sz w:val="24"/>
                <w:szCs w:val="24"/>
              </w:rPr>
              <w:t>j</w:t>
            </w:r>
            <w:r w:rsidRPr="0078159D">
              <w:rPr>
                <w:rFonts w:eastAsiaTheme="minorEastAsia" w:hAnsiTheme="minorEastAsia" w:hint="eastAsia"/>
                <w:sz w:val="24"/>
                <w:szCs w:val="24"/>
              </w:rPr>
              <w:t>点的标准指数；</w:t>
            </w:r>
          </w:p>
          <w:p w:rsidR="00F4695D" w:rsidRPr="0078159D" w:rsidRDefault="00F4695D" w:rsidP="00E02515">
            <w:pPr>
              <w:spacing w:line="360" w:lineRule="auto"/>
              <w:ind w:firstLineChars="500" w:firstLine="1200"/>
              <w:rPr>
                <w:rFonts w:eastAsiaTheme="minorEastAsia"/>
                <w:sz w:val="24"/>
                <w:szCs w:val="24"/>
              </w:rPr>
            </w:pPr>
            <w:proofErr w:type="spellStart"/>
            <w:r w:rsidRPr="0078159D">
              <w:rPr>
                <w:rFonts w:eastAsiaTheme="minorEastAsia"/>
                <w:sz w:val="24"/>
                <w:szCs w:val="24"/>
              </w:rPr>
              <w:t>Cij</w:t>
            </w:r>
            <w:proofErr w:type="spellEnd"/>
            <w:r w:rsidRPr="0078159D">
              <w:rPr>
                <w:rFonts w:eastAsiaTheme="minorEastAsia"/>
                <w:sz w:val="24"/>
                <w:szCs w:val="24"/>
              </w:rPr>
              <w:t>——</w:t>
            </w:r>
            <w:r w:rsidRPr="0078159D">
              <w:rPr>
                <w:rFonts w:eastAsiaTheme="minorEastAsia" w:hAnsiTheme="minorEastAsia" w:hint="eastAsia"/>
                <w:sz w:val="24"/>
                <w:szCs w:val="24"/>
              </w:rPr>
              <w:t>污染物</w:t>
            </w:r>
            <w:proofErr w:type="spellStart"/>
            <w:r w:rsidRPr="0078159D">
              <w:rPr>
                <w:rFonts w:eastAsiaTheme="minorEastAsia"/>
                <w:sz w:val="24"/>
                <w:szCs w:val="24"/>
              </w:rPr>
              <w:t>i</w:t>
            </w:r>
            <w:proofErr w:type="spellEnd"/>
            <w:r w:rsidRPr="0078159D">
              <w:rPr>
                <w:rFonts w:eastAsiaTheme="minorEastAsia" w:hAnsiTheme="minorEastAsia" w:hint="eastAsia"/>
                <w:sz w:val="24"/>
                <w:szCs w:val="24"/>
              </w:rPr>
              <w:t>在检测点</w:t>
            </w:r>
            <w:r w:rsidRPr="0078159D">
              <w:rPr>
                <w:rFonts w:eastAsiaTheme="minorEastAsia"/>
                <w:sz w:val="24"/>
                <w:szCs w:val="24"/>
              </w:rPr>
              <w:t>j</w:t>
            </w:r>
            <w:r w:rsidRPr="0078159D">
              <w:rPr>
                <w:rFonts w:eastAsiaTheme="minorEastAsia" w:hAnsiTheme="minorEastAsia" w:hint="eastAsia"/>
                <w:sz w:val="24"/>
                <w:szCs w:val="24"/>
              </w:rPr>
              <w:t>的浓度</w:t>
            </w:r>
            <w:r w:rsidRPr="0078159D">
              <w:rPr>
                <w:rFonts w:eastAsiaTheme="minorEastAsia"/>
                <w:sz w:val="24"/>
                <w:szCs w:val="24"/>
              </w:rPr>
              <w:t>mg/L</w:t>
            </w:r>
            <w:r w:rsidRPr="0078159D">
              <w:rPr>
                <w:rFonts w:eastAsiaTheme="minorEastAsia" w:hAnsiTheme="minorEastAsia" w:hint="eastAsia"/>
                <w:sz w:val="24"/>
                <w:szCs w:val="24"/>
              </w:rPr>
              <w:t>；</w:t>
            </w:r>
          </w:p>
          <w:p w:rsidR="00F4695D" w:rsidRPr="0078159D" w:rsidRDefault="00F4695D" w:rsidP="00E02515">
            <w:pPr>
              <w:spacing w:line="360" w:lineRule="auto"/>
              <w:ind w:firstLineChars="500" w:firstLine="1200"/>
              <w:rPr>
                <w:rFonts w:eastAsiaTheme="minorEastAsia"/>
                <w:sz w:val="24"/>
                <w:szCs w:val="24"/>
              </w:rPr>
            </w:pPr>
            <w:proofErr w:type="spellStart"/>
            <w:r w:rsidRPr="0078159D">
              <w:rPr>
                <w:rFonts w:eastAsiaTheme="minorEastAsia"/>
                <w:sz w:val="24"/>
                <w:szCs w:val="24"/>
              </w:rPr>
              <w:t>Csj</w:t>
            </w:r>
            <w:proofErr w:type="spellEnd"/>
            <w:r w:rsidRPr="0078159D">
              <w:rPr>
                <w:rFonts w:eastAsiaTheme="minorEastAsia"/>
                <w:sz w:val="24"/>
                <w:szCs w:val="24"/>
              </w:rPr>
              <w:t>——</w:t>
            </w:r>
            <w:r w:rsidRPr="0078159D">
              <w:rPr>
                <w:rFonts w:eastAsiaTheme="minorEastAsia" w:hAnsiTheme="minorEastAsia" w:hint="eastAsia"/>
                <w:sz w:val="24"/>
                <w:szCs w:val="24"/>
              </w:rPr>
              <w:t>水质参数</w:t>
            </w:r>
            <w:proofErr w:type="spellStart"/>
            <w:r w:rsidRPr="0078159D">
              <w:rPr>
                <w:rFonts w:eastAsiaTheme="minorEastAsia"/>
                <w:sz w:val="24"/>
                <w:szCs w:val="24"/>
              </w:rPr>
              <w:t>i</w:t>
            </w:r>
            <w:proofErr w:type="spellEnd"/>
            <w:r w:rsidRPr="0078159D">
              <w:rPr>
                <w:rFonts w:eastAsiaTheme="minorEastAsia" w:hAnsiTheme="minorEastAsia" w:hint="eastAsia"/>
                <w:sz w:val="24"/>
                <w:szCs w:val="24"/>
              </w:rPr>
              <w:t>的地面水水质标准</w:t>
            </w:r>
            <w:r w:rsidRPr="0078159D">
              <w:rPr>
                <w:rFonts w:eastAsiaTheme="minorEastAsia"/>
                <w:sz w:val="24"/>
                <w:szCs w:val="24"/>
              </w:rPr>
              <w:t>mg/L</w:t>
            </w:r>
            <w:r w:rsidRPr="0078159D">
              <w:rPr>
                <w:rFonts w:eastAsiaTheme="minorEastAsia" w:hAnsiTheme="minorEastAsia" w:hint="eastAsia"/>
                <w:sz w:val="24"/>
                <w:szCs w:val="24"/>
              </w:rPr>
              <w:t>。</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sz w:val="24"/>
                <w:szCs w:val="24"/>
              </w:rPr>
              <w:t>pH</w:t>
            </w:r>
            <w:r w:rsidRPr="0078159D">
              <w:rPr>
                <w:rFonts w:eastAsiaTheme="minorEastAsia" w:hAnsiTheme="minorEastAsia" w:hint="eastAsia"/>
                <w:sz w:val="24"/>
                <w:szCs w:val="24"/>
              </w:rPr>
              <w:t>的标准指数：</w:t>
            </w:r>
          </w:p>
          <w:p w:rsidR="00F4695D" w:rsidRPr="0078159D" w:rsidRDefault="001B3D3E" w:rsidP="00F4695D">
            <w:pPr>
              <w:spacing w:line="360" w:lineRule="auto"/>
              <w:ind w:firstLineChars="400" w:firstLine="840"/>
              <w:rPr>
                <w:rFonts w:eastAsiaTheme="minorEastAsia"/>
                <w:sz w:val="24"/>
                <w:szCs w:val="24"/>
              </w:rPr>
            </w:pPr>
            <w:r w:rsidRPr="0078159D">
              <w:rPr>
                <w:noProof/>
              </w:rPr>
              <mc:AlternateContent>
                <mc:Choice Requires="wps">
                  <w:drawing>
                    <wp:anchor distT="0" distB="0" distL="114300" distR="114300" simplePos="0" relativeHeight="251669504" behindDoc="0" locked="0" layoutInCell="1" allowOverlap="1" wp14:anchorId="092DD06A" wp14:editId="3DA13B1D">
                      <wp:simplePos x="0" y="0"/>
                      <wp:positionH relativeFrom="column">
                        <wp:posOffset>3429000</wp:posOffset>
                      </wp:positionH>
                      <wp:positionV relativeFrom="paragraph">
                        <wp:posOffset>191770</wp:posOffset>
                      </wp:positionV>
                      <wp:extent cx="1028700" cy="842010"/>
                      <wp:effectExtent l="0" t="0" r="0" b="0"/>
                      <wp:wrapNone/>
                      <wp:docPr id="20"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42010"/>
                              </a:xfrm>
                              <a:prstGeom prst="rect">
                                <a:avLst/>
                              </a:prstGeom>
                              <a:solidFill>
                                <a:srgbClr val="FFFFFF"/>
                              </a:solidFill>
                              <a:ln w="9525">
                                <a:noFill/>
                              </a:ln>
                              <a:effectLst/>
                            </wps:spPr>
                            <wps:txbx>
                              <w:txbxContent>
                                <w:p w:rsidR="00EA013E" w:rsidRDefault="00EA013E" w:rsidP="00627F46">
                                  <w:pPr>
                                    <w:spacing w:afterLines="50" w:after="156" w:line="540" w:lineRule="exact"/>
                                  </w:pPr>
                                  <w:proofErr w:type="spellStart"/>
                                  <w:r>
                                    <w:t>pH</w:t>
                                  </w:r>
                                  <w:r>
                                    <w:rPr>
                                      <w:vertAlign w:val="subscript"/>
                                    </w:rPr>
                                    <w:t>j</w:t>
                                  </w:r>
                                  <w:proofErr w:type="spellEnd"/>
                                  <w:r>
                                    <w:rPr>
                                      <w:rFonts w:hint="eastAsia"/>
                                    </w:rPr>
                                    <w:t>≤</w:t>
                                  </w:r>
                                  <w:r>
                                    <w:t>7.0</w:t>
                                  </w:r>
                                </w:p>
                                <w:p w:rsidR="00EA013E" w:rsidRDefault="00EA013E" w:rsidP="00F4695D">
                                  <w:pPr>
                                    <w:spacing w:line="540" w:lineRule="exact"/>
                                  </w:pPr>
                                  <w:proofErr w:type="spellStart"/>
                                  <w:r>
                                    <w:t>pH</w:t>
                                  </w:r>
                                  <w:r>
                                    <w:rPr>
                                      <w:vertAlign w:val="subscript"/>
                                    </w:rPr>
                                    <w:t>j</w:t>
                                  </w:r>
                                  <w:proofErr w:type="spellEnd"/>
                                  <w:r>
                                    <w:rPr>
                                      <w:rFonts w:hint="eastAsia"/>
                                    </w:rPr>
                                    <w:t>＞</w:t>
                                  </w:r>
                                  <w:r>
                                    <w:t>7.0</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092DD06A" id="_x0000_t202" coordsize="21600,21600" o:spt="202" path="m,l,21600r21600,l21600,xe">
                      <v:stroke joinstyle="miter"/>
                      <v:path gradientshapeok="t" o:connecttype="rect"/>
                    </v:shapetype>
                    <v:shape id="文本框 6" o:spid="_x0000_s1026" type="#_x0000_t202" style="position:absolute;left:0;text-align:left;margin-left:270pt;margin-top:15.1pt;width:81pt;height:6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" stroked="f">
                      <v:textbox inset="0,0,0,0">
                        <w:txbxContent>
                          <w:p w:rsidR="00EA013E" w:rsidRDefault="00EA013E" w:rsidP="00627F46">
                            <w:pPr>
                              <w:spacing w:afterLines="50" w:after="156" w:line="540" w:lineRule="exact"/>
                            </w:pPr>
                            <w:proofErr w:type="spellStart"/>
                            <w:r>
                              <w:t>pH</w:t>
                            </w:r>
                            <w:r>
                              <w:rPr>
                                <w:vertAlign w:val="subscript"/>
                              </w:rPr>
                              <w:t>j</w:t>
                            </w:r>
                            <w:proofErr w:type="spellEnd"/>
                            <w:r>
                              <w:rPr>
                                <w:rFonts w:hint="eastAsia"/>
                              </w:rPr>
                              <w:t>≤</w:t>
                            </w:r>
                            <w:r>
                              <w:t>7.0</w:t>
                            </w:r>
                          </w:p>
                          <w:p w:rsidR="00EA013E" w:rsidRDefault="00EA013E" w:rsidP="00F4695D">
                            <w:pPr>
                              <w:spacing w:line="540" w:lineRule="exact"/>
                            </w:pPr>
                            <w:proofErr w:type="spellStart"/>
                            <w:r>
                              <w:t>pH</w:t>
                            </w:r>
                            <w:r>
                              <w:rPr>
                                <w:vertAlign w:val="subscript"/>
                              </w:rPr>
                              <w:t>j</w:t>
                            </w:r>
                            <w:proofErr w:type="spellEnd"/>
                            <w:r>
                              <w:rPr>
                                <w:rFonts w:hint="eastAsia"/>
                              </w:rPr>
                              <w:t>＞</w:t>
                            </w:r>
                            <w:r>
                              <w:t>7.0</w:t>
                            </w:r>
                          </w:p>
                        </w:txbxContent>
                      </v:textbox>
                    </v:shape>
                  </w:pict>
                </mc:Fallback>
              </mc:AlternateContent>
            </w:r>
            <w:r w:rsidR="00F4695D" w:rsidRPr="0078159D">
              <w:rPr>
                <w:rFonts w:eastAsiaTheme="minorEastAsia"/>
                <w:sz w:val="24"/>
                <w:szCs w:val="24"/>
              </w:rPr>
              <w:object w:dxaOrig="1889" w:dyaOrig="1447">
                <v:shape id="_x0000_i1026" type="#_x0000_t75" style="width:112.2pt;height:81pt" o:ole="">
                  <v:imagedata r:id="rId13" o:title=""/>
                </v:shape>
                <o:OLEObject Type="Embed" ProgID="Equation.3" ShapeID="_x0000_i1026" DrawAspect="Content" ObjectID="_1646381379" r:id="rId14"/>
              </w:objec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式中：</w:t>
            </w:r>
            <w:proofErr w:type="spellStart"/>
            <w:r w:rsidRPr="0078159D">
              <w:rPr>
                <w:rFonts w:eastAsiaTheme="minorEastAsia"/>
                <w:sz w:val="24"/>
                <w:szCs w:val="24"/>
              </w:rPr>
              <w:t>pHj</w:t>
            </w:r>
            <w:proofErr w:type="spellEnd"/>
            <w:r w:rsidRPr="0078159D">
              <w:rPr>
                <w:rFonts w:eastAsiaTheme="minorEastAsia"/>
                <w:sz w:val="24"/>
                <w:szCs w:val="24"/>
              </w:rPr>
              <w:t>——</w:t>
            </w:r>
            <w:r w:rsidRPr="0078159D">
              <w:rPr>
                <w:rFonts w:eastAsiaTheme="minorEastAsia" w:hAnsiTheme="minorEastAsia" w:hint="eastAsia"/>
                <w:sz w:val="24"/>
                <w:szCs w:val="24"/>
              </w:rPr>
              <w:t>检测点</w:t>
            </w:r>
            <w:r w:rsidRPr="0078159D">
              <w:rPr>
                <w:rFonts w:eastAsiaTheme="minorEastAsia"/>
                <w:sz w:val="24"/>
                <w:szCs w:val="24"/>
              </w:rPr>
              <w:t>j</w:t>
            </w:r>
            <w:r w:rsidRPr="0078159D">
              <w:rPr>
                <w:rFonts w:eastAsiaTheme="minorEastAsia" w:hAnsiTheme="minorEastAsia" w:hint="eastAsia"/>
                <w:sz w:val="24"/>
                <w:szCs w:val="24"/>
              </w:rPr>
              <w:t>的</w:t>
            </w:r>
            <w:r w:rsidRPr="0078159D">
              <w:rPr>
                <w:rFonts w:eastAsiaTheme="minorEastAsia"/>
                <w:sz w:val="24"/>
                <w:szCs w:val="24"/>
              </w:rPr>
              <w:t>pH</w:t>
            </w:r>
            <w:r w:rsidRPr="0078159D">
              <w:rPr>
                <w:rFonts w:eastAsiaTheme="minorEastAsia" w:hAnsiTheme="minorEastAsia" w:hint="eastAsia"/>
                <w:sz w:val="24"/>
                <w:szCs w:val="24"/>
              </w:rPr>
              <w:t>值；</w:t>
            </w:r>
          </w:p>
          <w:p w:rsidR="00F4695D" w:rsidRPr="0078159D" w:rsidRDefault="00F4695D" w:rsidP="00E02515">
            <w:pPr>
              <w:spacing w:line="360" w:lineRule="auto"/>
              <w:ind w:firstLineChars="500" w:firstLine="1200"/>
              <w:rPr>
                <w:rFonts w:eastAsiaTheme="minorEastAsia"/>
                <w:sz w:val="24"/>
                <w:szCs w:val="24"/>
              </w:rPr>
            </w:pPr>
            <w:proofErr w:type="spellStart"/>
            <w:r w:rsidRPr="0078159D">
              <w:rPr>
                <w:rFonts w:eastAsiaTheme="minorEastAsia"/>
                <w:sz w:val="24"/>
                <w:szCs w:val="24"/>
              </w:rPr>
              <w:t>pHsd</w:t>
            </w:r>
            <w:proofErr w:type="spellEnd"/>
            <w:r w:rsidRPr="0078159D">
              <w:rPr>
                <w:rFonts w:eastAsiaTheme="minorEastAsia"/>
                <w:sz w:val="24"/>
                <w:szCs w:val="24"/>
              </w:rPr>
              <w:t>——</w:t>
            </w:r>
            <w:r w:rsidRPr="0078159D">
              <w:rPr>
                <w:rFonts w:eastAsiaTheme="minorEastAsia" w:hAnsiTheme="minorEastAsia" w:hint="eastAsia"/>
                <w:sz w:val="24"/>
                <w:szCs w:val="24"/>
              </w:rPr>
              <w:t>水质标准</w:t>
            </w:r>
            <w:r w:rsidRPr="0078159D">
              <w:rPr>
                <w:rFonts w:eastAsiaTheme="minorEastAsia"/>
                <w:sz w:val="24"/>
                <w:szCs w:val="24"/>
              </w:rPr>
              <w:t>pH</w:t>
            </w:r>
            <w:r w:rsidRPr="0078159D">
              <w:rPr>
                <w:rFonts w:eastAsiaTheme="minorEastAsia" w:hAnsiTheme="minorEastAsia" w:hint="eastAsia"/>
                <w:sz w:val="24"/>
                <w:szCs w:val="24"/>
              </w:rPr>
              <w:t>的下限值；</w:t>
            </w:r>
          </w:p>
          <w:p w:rsidR="00F4695D" w:rsidRPr="0078159D" w:rsidRDefault="00F4695D" w:rsidP="00E02515">
            <w:pPr>
              <w:spacing w:line="360" w:lineRule="auto"/>
              <w:ind w:firstLineChars="500" w:firstLine="1200"/>
              <w:rPr>
                <w:rFonts w:eastAsiaTheme="minorEastAsia"/>
                <w:sz w:val="24"/>
                <w:szCs w:val="24"/>
              </w:rPr>
            </w:pPr>
            <w:proofErr w:type="spellStart"/>
            <w:r w:rsidRPr="0078159D">
              <w:rPr>
                <w:rFonts w:eastAsiaTheme="minorEastAsia"/>
                <w:sz w:val="24"/>
                <w:szCs w:val="24"/>
              </w:rPr>
              <w:t>pHsu</w:t>
            </w:r>
            <w:proofErr w:type="spellEnd"/>
            <w:r w:rsidRPr="0078159D">
              <w:rPr>
                <w:rFonts w:eastAsiaTheme="minorEastAsia"/>
                <w:sz w:val="24"/>
                <w:szCs w:val="24"/>
              </w:rPr>
              <w:t>——</w:t>
            </w:r>
            <w:r w:rsidRPr="0078159D">
              <w:rPr>
                <w:rFonts w:eastAsiaTheme="minorEastAsia" w:hAnsiTheme="minorEastAsia" w:hint="eastAsia"/>
                <w:sz w:val="24"/>
                <w:szCs w:val="24"/>
              </w:rPr>
              <w:t>水质标准</w:t>
            </w:r>
            <w:r w:rsidRPr="0078159D">
              <w:rPr>
                <w:rFonts w:eastAsiaTheme="minorEastAsia"/>
                <w:sz w:val="24"/>
                <w:szCs w:val="24"/>
              </w:rPr>
              <w:t>pH</w:t>
            </w:r>
            <w:r w:rsidRPr="0078159D">
              <w:rPr>
                <w:rFonts w:eastAsiaTheme="minorEastAsia" w:hAnsiTheme="minorEastAsia" w:hint="eastAsia"/>
                <w:sz w:val="24"/>
                <w:szCs w:val="24"/>
              </w:rPr>
              <w:t>的上限值。</w:t>
            </w:r>
          </w:p>
          <w:p w:rsidR="009F5D95" w:rsidRPr="0078159D" w:rsidRDefault="009F5D95" w:rsidP="009F5D95">
            <w:pPr>
              <w:spacing w:line="360" w:lineRule="auto"/>
              <w:ind w:firstLineChars="200" w:firstLine="480"/>
              <w:rPr>
                <w:rFonts w:eastAsiaTheme="minorEastAsia"/>
                <w:sz w:val="24"/>
                <w:szCs w:val="24"/>
              </w:rPr>
            </w:pPr>
            <w:r w:rsidRPr="0078159D">
              <w:rPr>
                <w:rFonts w:eastAsiaTheme="minorEastAsia"/>
                <w:sz w:val="24"/>
                <w:szCs w:val="24"/>
              </w:rPr>
              <w:t>DO</w:t>
            </w:r>
            <w:r w:rsidRPr="0078159D">
              <w:rPr>
                <w:rFonts w:eastAsiaTheme="minorEastAsia" w:hAnsiTheme="minorEastAsia" w:hint="eastAsia"/>
                <w:sz w:val="24"/>
                <w:szCs w:val="24"/>
              </w:rPr>
              <w:t>的标准指数：</w:t>
            </w:r>
          </w:p>
          <w:p w:rsidR="009F5D95" w:rsidRPr="0078159D" w:rsidRDefault="009F5D95" w:rsidP="009F5D95">
            <w:pPr>
              <w:pStyle w:val="a5"/>
              <w:spacing w:line="360" w:lineRule="auto"/>
              <w:ind w:firstLine="200"/>
              <w:jc w:val="center"/>
              <w:rPr>
                <w:rFonts w:ascii="Times New Roman" w:eastAsiaTheme="minorEastAsia"/>
                <w:sz w:val="24"/>
                <w:szCs w:val="24"/>
              </w:rPr>
            </w:pPr>
            <w:r w:rsidRPr="0078159D">
              <w:rPr>
                <w:rFonts w:eastAsiaTheme="minorEastAsia"/>
                <w:noProof/>
                <w:snapToGrid/>
                <w:sz w:val="24"/>
                <w:szCs w:val="24"/>
              </w:rPr>
              <w:drawing>
                <wp:inline distT="0" distB="0" distL="0" distR="0" wp14:anchorId="30E424AE" wp14:editId="3B5FEBBC">
                  <wp:extent cx="2705100" cy="923925"/>
                  <wp:effectExtent l="19050" t="0" r="0"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5" cstate="print"/>
                          <a:srcRect/>
                          <a:stretch>
                            <a:fillRect/>
                          </a:stretch>
                        </pic:blipFill>
                        <pic:spPr bwMode="auto">
                          <a:xfrm>
                            <a:off x="0" y="0"/>
                            <a:ext cx="2705100" cy="923925"/>
                          </a:xfrm>
                          <a:prstGeom prst="rect">
                            <a:avLst/>
                          </a:prstGeom>
                          <a:noFill/>
                          <a:ln w="9525">
                            <a:noFill/>
                            <a:miter lim="800000"/>
                            <a:headEnd/>
                            <a:tailEnd/>
                          </a:ln>
                        </pic:spPr>
                      </pic:pic>
                    </a:graphicData>
                  </a:graphic>
                </wp:inline>
              </w:drawing>
            </w:r>
          </w:p>
          <w:p w:rsidR="009F5D95" w:rsidRPr="0078159D" w:rsidRDefault="009F5D95" w:rsidP="009F5D95">
            <w:pPr>
              <w:autoSpaceDE w:val="0"/>
              <w:autoSpaceDN w:val="0"/>
              <w:adjustRightInd w:val="0"/>
              <w:spacing w:line="360" w:lineRule="auto"/>
              <w:ind w:firstLineChars="200" w:firstLine="480"/>
              <w:rPr>
                <w:rFonts w:eastAsiaTheme="minorEastAsia"/>
                <w:kern w:val="0"/>
                <w:sz w:val="24"/>
                <w:szCs w:val="24"/>
              </w:rPr>
            </w:pPr>
            <w:r w:rsidRPr="0078159D">
              <w:rPr>
                <w:rFonts w:eastAsiaTheme="minorEastAsia" w:hAnsiTheme="minorEastAsia" w:hint="eastAsia"/>
                <w:kern w:val="0"/>
                <w:sz w:val="24"/>
                <w:szCs w:val="24"/>
              </w:rPr>
              <w:t>式中：</w:t>
            </w:r>
            <w:r w:rsidRPr="0078159D">
              <w:rPr>
                <w:rFonts w:eastAsiaTheme="minorEastAsia"/>
                <w:i/>
                <w:iCs/>
                <w:kern w:val="0"/>
                <w:sz w:val="24"/>
                <w:szCs w:val="24"/>
              </w:rPr>
              <w:t>S</w:t>
            </w:r>
            <w:r w:rsidRPr="0078159D">
              <w:rPr>
                <w:rFonts w:eastAsiaTheme="minorEastAsia"/>
                <w:kern w:val="0"/>
                <w:sz w:val="24"/>
                <w:szCs w:val="24"/>
                <w:vertAlign w:val="subscript"/>
              </w:rPr>
              <w:t xml:space="preserve">DO, </w:t>
            </w:r>
            <w:r w:rsidRPr="0078159D">
              <w:rPr>
                <w:rFonts w:eastAsiaTheme="minorEastAsia"/>
                <w:i/>
                <w:iCs/>
                <w:kern w:val="0"/>
                <w:sz w:val="24"/>
                <w:szCs w:val="24"/>
                <w:vertAlign w:val="subscript"/>
              </w:rPr>
              <w:t>j</w:t>
            </w:r>
            <w:r w:rsidRPr="0078159D">
              <w:rPr>
                <w:rFonts w:eastAsiaTheme="minorEastAsia"/>
                <w:kern w:val="0"/>
                <w:sz w:val="24"/>
                <w:szCs w:val="24"/>
              </w:rPr>
              <w:t>——</w:t>
            </w:r>
            <w:r w:rsidRPr="0078159D">
              <w:rPr>
                <w:rFonts w:eastAsiaTheme="minorEastAsia" w:hAnsiTheme="minorEastAsia" w:hint="eastAsia"/>
                <w:kern w:val="0"/>
                <w:sz w:val="24"/>
                <w:szCs w:val="24"/>
              </w:rPr>
              <w:t>溶解氧的标准指数，大于</w:t>
            </w:r>
            <w:r w:rsidRPr="0078159D">
              <w:rPr>
                <w:rFonts w:eastAsiaTheme="minorEastAsia"/>
                <w:kern w:val="0"/>
                <w:sz w:val="24"/>
                <w:szCs w:val="24"/>
              </w:rPr>
              <w:t>1</w:t>
            </w:r>
            <w:r w:rsidRPr="0078159D">
              <w:rPr>
                <w:rFonts w:eastAsiaTheme="minorEastAsia" w:hAnsiTheme="minorEastAsia" w:hint="eastAsia"/>
                <w:kern w:val="0"/>
                <w:sz w:val="24"/>
                <w:szCs w:val="24"/>
              </w:rPr>
              <w:t>表明该水质因子超标；</w:t>
            </w:r>
          </w:p>
          <w:p w:rsidR="009F5D95" w:rsidRPr="0078159D" w:rsidRDefault="009F5D95" w:rsidP="009F5D95">
            <w:pPr>
              <w:autoSpaceDE w:val="0"/>
              <w:autoSpaceDN w:val="0"/>
              <w:adjustRightInd w:val="0"/>
              <w:spacing w:line="360" w:lineRule="auto"/>
              <w:ind w:firstLineChars="500" w:firstLine="1200"/>
              <w:rPr>
                <w:rFonts w:eastAsiaTheme="minorEastAsia"/>
                <w:kern w:val="0"/>
                <w:sz w:val="24"/>
                <w:szCs w:val="24"/>
              </w:rPr>
            </w:pPr>
            <w:r w:rsidRPr="0078159D">
              <w:rPr>
                <w:rFonts w:eastAsiaTheme="minorEastAsia"/>
                <w:kern w:val="0"/>
                <w:sz w:val="24"/>
                <w:szCs w:val="24"/>
              </w:rPr>
              <w:t>DO</w:t>
            </w:r>
            <w:r w:rsidRPr="0078159D">
              <w:rPr>
                <w:rFonts w:eastAsiaTheme="minorEastAsia"/>
                <w:i/>
                <w:iCs/>
                <w:kern w:val="0"/>
                <w:sz w:val="24"/>
                <w:szCs w:val="24"/>
                <w:vertAlign w:val="subscript"/>
              </w:rPr>
              <w:t xml:space="preserve"> j</w:t>
            </w:r>
            <w:r w:rsidRPr="0078159D">
              <w:rPr>
                <w:rFonts w:eastAsiaTheme="minorEastAsia"/>
                <w:kern w:val="0"/>
                <w:sz w:val="24"/>
                <w:szCs w:val="24"/>
              </w:rPr>
              <w:t>——</w:t>
            </w:r>
            <w:r w:rsidRPr="0078159D">
              <w:rPr>
                <w:rFonts w:eastAsiaTheme="minorEastAsia" w:hAnsiTheme="minorEastAsia" w:hint="eastAsia"/>
                <w:kern w:val="0"/>
                <w:sz w:val="24"/>
                <w:szCs w:val="24"/>
              </w:rPr>
              <w:t>溶解氧在</w:t>
            </w:r>
            <w:r w:rsidRPr="0078159D">
              <w:rPr>
                <w:rFonts w:eastAsiaTheme="minorEastAsia"/>
                <w:i/>
                <w:iCs/>
                <w:kern w:val="0"/>
                <w:sz w:val="24"/>
                <w:szCs w:val="24"/>
              </w:rPr>
              <w:t>j</w:t>
            </w:r>
            <w:r w:rsidRPr="0078159D">
              <w:rPr>
                <w:rFonts w:eastAsiaTheme="minorEastAsia" w:hAnsiTheme="minorEastAsia" w:hint="eastAsia"/>
                <w:kern w:val="0"/>
                <w:sz w:val="24"/>
                <w:szCs w:val="24"/>
              </w:rPr>
              <w:t>点的实测统计代表值，</w:t>
            </w:r>
            <w:r w:rsidRPr="0078159D">
              <w:rPr>
                <w:rFonts w:eastAsiaTheme="minorEastAsia"/>
                <w:kern w:val="0"/>
                <w:sz w:val="24"/>
                <w:szCs w:val="24"/>
              </w:rPr>
              <w:t>mg/L</w:t>
            </w:r>
            <w:r w:rsidRPr="0078159D">
              <w:rPr>
                <w:rFonts w:eastAsiaTheme="minorEastAsia" w:hAnsiTheme="minorEastAsia" w:hint="eastAsia"/>
                <w:kern w:val="0"/>
                <w:sz w:val="24"/>
                <w:szCs w:val="24"/>
              </w:rPr>
              <w:t>；</w:t>
            </w:r>
          </w:p>
          <w:p w:rsidR="009F5D95" w:rsidRPr="0078159D" w:rsidRDefault="009F5D95" w:rsidP="009F5D95">
            <w:pPr>
              <w:autoSpaceDE w:val="0"/>
              <w:autoSpaceDN w:val="0"/>
              <w:adjustRightInd w:val="0"/>
              <w:spacing w:line="360" w:lineRule="auto"/>
              <w:ind w:firstLineChars="500" w:firstLine="1200"/>
              <w:rPr>
                <w:rFonts w:eastAsiaTheme="minorEastAsia"/>
                <w:kern w:val="0"/>
                <w:sz w:val="24"/>
                <w:szCs w:val="24"/>
              </w:rPr>
            </w:pPr>
            <w:r w:rsidRPr="0078159D">
              <w:rPr>
                <w:rFonts w:eastAsiaTheme="minorEastAsia"/>
                <w:kern w:val="0"/>
                <w:sz w:val="24"/>
                <w:szCs w:val="24"/>
              </w:rPr>
              <w:t>DOs——</w:t>
            </w:r>
            <w:r w:rsidRPr="0078159D">
              <w:rPr>
                <w:rFonts w:eastAsiaTheme="minorEastAsia" w:hAnsiTheme="minorEastAsia" w:hint="eastAsia"/>
                <w:kern w:val="0"/>
                <w:sz w:val="24"/>
                <w:szCs w:val="24"/>
              </w:rPr>
              <w:t>溶解氧的水质评价标准限值，</w:t>
            </w:r>
            <w:r w:rsidRPr="0078159D">
              <w:rPr>
                <w:rFonts w:eastAsiaTheme="minorEastAsia"/>
                <w:kern w:val="0"/>
                <w:sz w:val="24"/>
                <w:szCs w:val="24"/>
              </w:rPr>
              <w:t>mg/L</w:t>
            </w:r>
            <w:r w:rsidRPr="0078159D">
              <w:rPr>
                <w:rFonts w:eastAsiaTheme="minorEastAsia" w:hAnsiTheme="minorEastAsia" w:hint="eastAsia"/>
                <w:kern w:val="0"/>
                <w:sz w:val="24"/>
                <w:szCs w:val="24"/>
              </w:rPr>
              <w:t>；</w:t>
            </w:r>
          </w:p>
          <w:p w:rsidR="009F5D95" w:rsidRPr="0078159D" w:rsidRDefault="009F5D95" w:rsidP="009F5D95">
            <w:pPr>
              <w:autoSpaceDE w:val="0"/>
              <w:autoSpaceDN w:val="0"/>
              <w:adjustRightInd w:val="0"/>
              <w:spacing w:line="360" w:lineRule="auto"/>
              <w:ind w:firstLineChars="500" w:firstLine="1200"/>
              <w:rPr>
                <w:rFonts w:eastAsiaTheme="minorEastAsia"/>
                <w:kern w:val="0"/>
                <w:sz w:val="24"/>
                <w:szCs w:val="24"/>
              </w:rPr>
            </w:pPr>
            <w:proofErr w:type="spellStart"/>
            <w:r w:rsidRPr="0078159D">
              <w:rPr>
                <w:rFonts w:eastAsiaTheme="minorEastAsia"/>
                <w:kern w:val="0"/>
                <w:sz w:val="24"/>
                <w:szCs w:val="24"/>
              </w:rPr>
              <w:lastRenderedPageBreak/>
              <w:t>DO</w:t>
            </w:r>
            <w:r w:rsidRPr="0078159D">
              <w:rPr>
                <w:rFonts w:eastAsiaTheme="minorEastAsia"/>
                <w:kern w:val="0"/>
                <w:sz w:val="24"/>
                <w:szCs w:val="24"/>
                <w:vertAlign w:val="subscript"/>
              </w:rPr>
              <w:t>f</w:t>
            </w:r>
            <w:proofErr w:type="spellEnd"/>
            <w:r w:rsidRPr="0078159D">
              <w:rPr>
                <w:rFonts w:eastAsiaTheme="minorEastAsia"/>
                <w:kern w:val="0"/>
                <w:sz w:val="24"/>
                <w:szCs w:val="24"/>
              </w:rPr>
              <w:t>——</w:t>
            </w:r>
            <w:r w:rsidRPr="0078159D">
              <w:rPr>
                <w:rFonts w:eastAsiaTheme="minorEastAsia" w:hAnsiTheme="minorEastAsia" w:hint="eastAsia"/>
                <w:kern w:val="0"/>
                <w:sz w:val="24"/>
                <w:szCs w:val="24"/>
              </w:rPr>
              <w:t>饱和溶解氧浓度，</w:t>
            </w:r>
            <w:r w:rsidRPr="0078159D">
              <w:rPr>
                <w:rFonts w:eastAsiaTheme="minorEastAsia"/>
                <w:kern w:val="0"/>
                <w:sz w:val="24"/>
                <w:szCs w:val="24"/>
              </w:rPr>
              <w:t>mg/L</w:t>
            </w:r>
            <w:r w:rsidRPr="0078159D">
              <w:rPr>
                <w:rFonts w:eastAsiaTheme="minorEastAsia" w:hAnsiTheme="minorEastAsia" w:hint="eastAsia"/>
                <w:kern w:val="0"/>
                <w:sz w:val="24"/>
                <w:szCs w:val="24"/>
              </w:rPr>
              <w:t>，对于河流，</w:t>
            </w:r>
            <w:proofErr w:type="spellStart"/>
            <w:r w:rsidRPr="0078159D">
              <w:rPr>
                <w:rFonts w:eastAsiaTheme="minorEastAsia"/>
                <w:kern w:val="0"/>
                <w:sz w:val="24"/>
                <w:szCs w:val="24"/>
              </w:rPr>
              <w:t>DO</w:t>
            </w:r>
            <w:r w:rsidRPr="0078159D">
              <w:rPr>
                <w:rFonts w:eastAsiaTheme="minorEastAsia"/>
                <w:kern w:val="0"/>
                <w:sz w:val="24"/>
                <w:szCs w:val="24"/>
                <w:vertAlign w:val="subscript"/>
              </w:rPr>
              <w:t>f</w:t>
            </w:r>
            <w:proofErr w:type="spellEnd"/>
            <w:r w:rsidRPr="0078159D">
              <w:rPr>
                <w:rFonts w:eastAsiaTheme="minorEastAsia"/>
                <w:kern w:val="0"/>
                <w:sz w:val="24"/>
                <w:szCs w:val="24"/>
              </w:rPr>
              <w:t>=468/(31.6+</w:t>
            </w:r>
            <w:r w:rsidRPr="0078159D">
              <w:rPr>
                <w:rFonts w:eastAsiaTheme="minorEastAsia"/>
                <w:i/>
                <w:iCs/>
                <w:kern w:val="0"/>
                <w:sz w:val="24"/>
                <w:szCs w:val="24"/>
              </w:rPr>
              <w:t>T</w:t>
            </w:r>
            <w:r w:rsidRPr="0078159D">
              <w:rPr>
                <w:rFonts w:eastAsiaTheme="minorEastAsia"/>
                <w:kern w:val="0"/>
                <w:sz w:val="24"/>
                <w:szCs w:val="24"/>
              </w:rPr>
              <w:t>)</w:t>
            </w:r>
            <w:r w:rsidRPr="0078159D">
              <w:rPr>
                <w:rFonts w:eastAsiaTheme="minorEastAsia" w:hAnsiTheme="minorEastAsia" w:hint="eastAsia"/>
                <w:kern w:val="0"/>
                <w:sz w:val="24"/>
                <w:szCs w:val="24"/>
              </w:rPr>
              <w:t>；对于盐度比较高的湖泊、水库及入海河口、近岸海域，</w:t>
            </w:r>
            <w:proofErr w:type="spellStart"/>
            <w:r w:rsidRPr="0078159D">
              <w:rPr>
                <w:rFonts w:eastAsiaTheme="minorEastAsia"/>
                <w:kern w:val="0"/>
                <w:sz w:val="24"/>
                <w:szCs w:val="24"/>
              </w:rPr>
              <w:t>DO</w:t>
            </w:r>
            <w:r w:rsidRPr="0078159D">
              <w:rPr>
                <w:rFonts w:eastAsiaTheme="minorEastAsia"/>
                <w:kern w:val="0"/>
                <w:sz w:val="24"/>
                <w:szCs w:val="24"/>
                <w:vertAlign w:val="subscript"/>
              </w:rPr>
              <w:t>f</w:t>
            </w:r>
            <w:proofErr w:type="spellEnd"/>
            <w:r w:rsidRPr="0078159D">
              <w:rPr>
                <w:rFonts w:eastAsiaTheme="minorEastAsia"/>
                <w:kern w:val="0"/>
                <w:sz w:val="24"/>
                <w:szCs w:val="24"/>
              </w:rPr>
              <w:t xml:space="preserve"> = (491</w:t>
            </w:r>
            <w:r w:rsidRPr="0078159D">
              <w:rPr>
                <w:rFonts w:eastAsia="SymbolMT"/>
                <w:kern w:val="0"/>
                <w:sz w:val="24"/>
                <w:szCs w:val="24"/>
              </w:rPr>
              <w:t>−</w:t>
            </w:r>
            <w:r w:rsidRPr="0078159D">
              <w:rPr>
                <w:rFonts w:eastAsiaTheme="minorEastAsia"/>
                <w:kern w:val="0"/>
                <w:sz w:val="24"/>
                <w:szCs w:val="24"/>
              </w:rPr>
              <w:t>2.65</w:t>
            </w:r>
            <w:r w:rsidRPr="0078159D">
              <w:rPr>
                <w:rFonts w:eastAsiaTheme="minorEastAsia"/>
                <w:i/>
                <w:iCs/>
                <w:kern w:val="0"/>
                <w:sz w:val="24"/>
                <w:szCs w:val="24"/>
              </w:rPr>
              <w:t>S</w:t>
            </w:r>
            <w:r w:rsidRPr="0078159D">
              <w:rPr>
                <w:rFonts w:eastAsiaTheme="minorEastAsia"/>
                <w:kern w:val="0"/>
                <w:sz w:val="24"/>
                <w:szCs w:val="24"/>
              </w:rPr>
              <w:t>)/(33.5+</w:t>
            </w:r>
            <w:r w:rsidRPr="0078159D">
              <w:rPr>
                <w:rFonts w:eastAsiaTheme="minorEastAsia"/>
                <w:i/>
                <w:iCs/>
                <w:kern w:val="0"/>
                <w:sz w:val="24"/>
                <w:szCs w:val="24"/>
              </w:rPr>
              <w:t xml:space="preserve">T </w:t>
            </w:r>
            <w:r w:rsidRPr="0078159D">
              <w:rPr>
                <w:rFonts w:eastAsiaTheme="minorEastAsia"/>
                <w:kern w:val="0"/>
                <w:sz w:val="24"/>
                <w:szCs w:val="24"/>
              </w:rPr>
              <w:t>)</w:t>
            </w:r>
            <w:r w:rsidRPr="0078159D">
              <w:rPr>
                <w:rFonts w:eastAsiaTheme="minorEastAsia" w:hAnsiTheme="minorEastAsia" w:hint="eastAsia"/>
                <w:kern w:val="0"/>
                <w:sz w:val="24"/>
                <w:szCs w:val="24"/>
              </w:rPr>
              <w:t>；</w:t>
            </w:r>
          </w:p>
          <w:p w:rsidR="009F5D95" w:rsidRPr="0078159D" w:rsidRDefault="009F5D95" w:rsidP="009F5D95">
            <w:pPr>
              <w:autoSpaceDE w:val="0"/>
              <w:autoSpaceDN w:val="0"/>
              <w:adjustRightInd w:val="0"/>
              <w:spacing w:line="360" w:lineRule="auto"/>
              <w:ind w:firstLineChars="500" w:firstLine="1200"/>
              <w:rPr>
                <w:rFonts w:eastAsiaTheme="minorEastAsia"/>
                <w:kern w:val="0"/>
                <w:sz w:val="24"/>
                <w:szCs w:val="24"/>
              </w:rPr>
            </w:pPr>
            <w:r w:rsidRPr="0078159D">
              <w:rPr>
                <w:rFonts w:eastAsiaTheme="minorEastAsia"/>
                <w:i/>
                <w:iCs/>
                <w:kern w:val="0"/>
                <w:sz w:val="24"/>
                <w:szCs w:val="24"/>
              </w:rPr>
              <w:t xml:space="preserve">S </w:t>
            </w:r>
            <w:r w:rsidRPr="0078159D">
              <w:rPr>
                <w:rFonts w:eastAsiaTheme="minorEastAsia"/>
                <w:kern w:val="0"/>
                <w:sz w:val="24"/>
                <w:szCs w:val="24"/>
              </w:rPr>
              <w:t>——</w:t>
            </w:r>
            <w:r w:rsidRPr="0078159D">
              <w:rPr>
                <w:rFonts w:eastAsiaTheme="minorEastAsia" w:hAnsiTheme="minorEastAsia" w:hint="eastAsia"/>
                <w:kern w:val="0"/>
                <w:sz w:val="24"/>
                <w:szCs w:val="24"/>
              </w:rPr>
              <w:t>实用盐度符号，量纲为</w:t>
            </w:r>
            <w:r w:rsidRPr="0078159D">
              <w:rPr>
                <w:rFonts w:eastAsiaTheme="minorEastAsia"/>
                <w:kern w:val="0"/>
                <w:sz w:val="24"/>
                <w:szCs w:val="24"/>
              </w:rPr>
              <w:t>1</w:t>
            </w:r>
            <w:r w:rsidRPr="0078159D">
              <w:rPr>
                <w:rFonts w:eastAsiaTheme="minorEastAsia" w:hAnsiTheme="minorEastAsia" w:hint="eastAsia"/>
                <w:kern w:val="0"/>
                <w:sz w:val="24"/>
                <w:szCs w:val="24"/>
              </w:rPr>
              <w:t>；</w:t>
            </w:r>
          </w:p>
          <w:p w:rsidR="009F5D95" w:rsidRPr="0078159D" w:rsidRDefault="009F5D95" w:rsidP="009F5D95">
            <w:pPr>
              <w:spacing w:line="360" w:lineRule="auto"/>
              <w:ind w:firstLineChars="500" w:firstLine="1200"/>
              <w:rPr>
                <w:rFonts w:eastAsiaTheme="minorEastAsia"/>
                <w:sz w:val="24"/>
                <w:szCs w:val="24"/>
              </w:rPr>
            </w:pPr>
            <w:r w:rsidRPr="0078159D">
              <w:rPr>
                <w:rFonts w:eastAsiaTheme="minorEastAsia"/>
                <w:i/>
                <w:iCs/>
                <w:kern w:val="0"/>
                <w:sz w:val="24"/>
                <w:szCs w:val="24"/>
              </w:rPr>
              <w:t xml:space="preserve">T </w:t>
            </w:r>
            <w:r w:rsidRPr="0078159D">
              <w:rPr>
                <w:rFonts w:eastAsiaTheme="minorEastAsia"/>
                <w:kern w:val="0"/>
                <w:sz w:val="24"/>
                <w:szCs w:val="24"/>
              </w:rPr>
              <w:t>——</w:t>
            </w:r>
            <w:r w:rsidRPr="0078159D">
              <w:rPr>
                <w:rFonts w:eastAsiaTheme="minorEastAsia" w:hAnsiTheme="minorEastAsia" w:hint="eastAsia"/>
                <w:kern w:val="0"/>
                <w:sz w:val="24"/>
                <w:szCs w:val="24"/>
              </w:rPr>
              <w:t>水温，</w:t>
            </w:r>
            <w:r w:rsidRPr="0078159D">
              <w:rPr>
                <w:rFonts w:eastAsiaTheme="minorEastAsia"/>
                <w:kern w:val="0"/>
                <w:sz w:val="24"/>
                <w:szCs w:val="24"/>
              </w:rPr>
              <w:t>℃</w:t>
            </w:r>
            <w:r w:rsidRPr="0078159D">
              <w:rPr>
                <w:rFonts w:eastAsiaTheme="minorEastAsia" w:hAnsiTheme="minorEastAsia" w:hint="eastAsia"/>
                <w:kern w:val="0"/>
                <w:sz w:val="24"/>
                <w:szCs w:val="24"/>
              </w:rPr>
              <w:t>。</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w:t>
            </w:r>
            <w:r w:rsidRPr="0078159D">
              <w:rPr>
                <w:rFonts w:eastAsiaTheme="minorEastAsia"/>
                <w:sz w:val="24"/>
                <w:szCs w:val="24"/>
              </w:rPr>
              <w:t>4</w:t>
            </w:r>
            <w:r w:rsidRPr="0078159D">
              <w:rPr>
                <w:rFonts w:eastAsiaTheme="minorEastAsia" w:hAnsiTheme="minorEastAsia" w:hint="eastAsia"/>
                <w:sz w:val="24"/>
                <w:szCs w:val="24"/>
              </w:rPr>
              <w:t>）评价结果分析</w:t>
            </w:r>
          </w:p>
          <w:p w:rsidR="00F4695D" w:rsidRPr="0078159D" w:rsidRDefault="00F4695D" w:rsidP="00F4695D">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单项因子评价指数评价结果见下表。</w:t>
            </w:r>
          </w:p>
          <w:p w:rsidR="008467B8" w:rsidRPr="0078159D" w:rsidRDefault="00F4695D" w:rsidP="004B1BE2">
            <w:pPr>
              <w:pStyle w:val="CharCharCharCharCharCharChar0"/>
              <w:spacing w:line="360" w:lineRule="auto"/>
              <w:ind w:firstLineChars="200" w:firstLine="480"/>
              <w:rPr>
                <w:rFonts w:eastAsiaTheme="minorEastAsia" w:cs="Times New Roman"/>
                <w:kern w:val="28"/>
                <w:szCs w:val="22"/>
                <w:lang w:val="zh-CN"/>
              </w:rPr>
            </w:pPr>
            <w:r w:rsidRPr="0078159D">
              <w:rPr>
                <w:rFonts w:eastAsiaTheme="minorEastAsia" w:hAnsiTheme="minorEastAsia" w:hint="eastAsia"/>
                <w:szCs w:val="24"/>
              </w:rPr>
              <w:t>根据</w:t>
            </w:r>
            <w:r w:rsidR="007453FC" w:rsidRPr="0078159D">
              <w:rPr>
                <w:rFonts w:eastAsiaTheme="minorEastAsia" w:hAnsiTheme="minorEastAsia" w:hint="eastAsia"/>
                <w:szCs w:val="24"/>
              </w:rPr>
              <w:t>监测</w:t>
            </w:r>
            <w:r w:rsidRPr="0078159D">
              <w:rPr>
                <w:rFonts w:eastAsiaTheme="minorEastAsia" w:hAnsiTheme="minorEastAsia" w:hint="eastAsia"/>
                <w:szCs w:val="24"/>
              </w:rPr>
              <w:t>结果</w:t>
            </w:r>
            <w:r w:rsidR="007453FC" w:rsidRPr="0078159D">
              <w:rPr>
                <w:rFonts w:eastAsiaTheme="minorEastAsia" w:hAnsiTheme="minorEastAsia" w:hint="eastAsia"/>
                <w:szCs w:val="24"/>
              </w:rPr>
              <w:t>，</w:t>
            </w:r>
            <w:r w:rsidRPr="0078159D">
              <w:rPr>
                <w:rFonts w:eastAsiaTheme="minorEastAsia" w:hAnsiTheme="minorEastAsia" w:hint="eastAsia"/>
                <w:szCs w:val="24"/>
              </w:rPr>
              <w:t>监测断面水质检测指标</w:t>
            </w:r>
            <w:r w:rsidRPr="0078159D">
              <w:rPr>
                <w:rFonts w:eastAsiaTheme="minorEastAsia"/>
                <w:szCs w:val="24"/>
              </w:rPr>
              <w:t>pH</w:t>
            </w:r>
            <w:r w:rsidRPr="0078159D">
              <w:rPr>
                <w:rFonts w:eastAsiaTheme="minorEastAsia" w:hAnsiTheme="minorEastAsia" w:hint="eastAsia"/>
                <w:szCs w:val="24"/>
              </w:rPr>
              <w:t>、</w:t>
            </w:r>
            <w:proofErr w:type="spellStart"/>
            <w:r w:rsidRPr="0078159D">
              <w:rPr>
                <w:rFonts w:eastAsiaTheme="minorEastAsia"/>
                <w:szCs w:val="24"/>
              </w:rPr>
              <w:t>COD</w:t>
            </w:r>
            <w:r w:rsidRPr="0078159D">
              <w:rPr>
                <w:rFonts w:eastAsiaTheme="minorEastAsia"/>
                <w:szCs w:val="24"/>
                <w:vertAlign w:val="subscript"/>
              </w:rPr>
              <w:t>Cr</w:t>
            </w:r>
            <w:proofErr w:type="spellEnd"/>
            <w:r w:rsidRPr="0078159D">
              <w:rPr>
                <w:rFonts w:eastAsiaTheme="minorEastAsia" w:hAnsiTheme="minorEastAsia" w:hint="eastAsia"/>
                <w:szCs w:val="24"/>
              </w:rPr>
              <w:t>、</w:t>
            </w:r>
            <w:r w:rsidRPr="0078159D">
              <w:rPr>
                <w:rFonts w:eastAsiaTheme="minorEastAsia"/>
                <w:szCs w:val="24"/>
              </w:rPr>
              <w:t>BOD</w:t>
            </w:r>
            <w:r w:rsidRPr="0078159D">
              <w:rPr>
                <w:rFonts w:eastAsiaTheme="minorEastAsia"/>
                <w:szCs w:val="24"/>
                <w:vertAlign w:val="subscript"/>
              </w:rPr>
              <w:t>5</w:t>
            </w:r>
            <w:r w:rsidR="00B26BDA" w:rsidRPr="0078159D">
              <w:rPr>
                <w:rFonts w:eastAsiaTheme="minorEastAsia" w:hint="eastAsia"/>
                <w:szCs w:val="24"/>
                <w:vertAlign w:val="subscript"/>
              </w:rPr>
              <w:t>、</w:t>
            </w:r>
            <w:r w:rsidR="00B26BDA" w:rsidRPr="0078159D">
              <w:rPr>
                <w:rFonts w:eastAsiaTheme="minorEastAsia"/>
                <w:szCs w:val="24"/>
              </w:rPr>
              <w:t>氨氮</w:t>
            </w:r>
            <w:r w:rsidR="00B26BDA" w:rsidRPr="0078159D">
              <w:rPr>
                <w:rFonts w:eastAsiaTheme="minorEastAsia" w:hint="eastAsia"/>
                <w:szCs w:val="24"/>
              </w:rPr>
              <w:t>、</w:t>
            </w:r>
            <w:r w:rsidR="00B26BDA" w:rsidRPr="0078159D">
              <w:rPr>
                <w:rFonts w:eastAsiaTheme="minorEastAsia"/>
                <w:szCs w:val="24"/>
              </w:rPr>
              <w:t>总氮</w:t>
            </w:r>
            <w:r w:rsidR="00B26225" w:rsidRPr="0078159D">
              <w:rPr>
                <w:rFonts w:eastAsiaTheme="minorEastAsia" w:hint="eastAsia"/>
                <w:szCs w:val="24"/>
              </w:rPr>
              <w:t>、</w:t>
            </w:r>
            <w:r w:rsidR="00B26225" w:rsidRPr="0078159D">
              <w:rPr>
                <w:rFonts w:eastAsiaTheme="minorEastAsia"/>
                <w:szCs w:val="24"/>
              </w:rPr>
              <w:t>总磷</w:t>
            </w:r>
            <w:r w:rsidRPr="0078159D">
              <w:rPr>
                <w:rFonts w:eastAsiaTheme="minorEastAsia" w:hAnsiTheme="minorEastAsia" w:hint="eastAsia"/>
                <w:szCs w:val="24"/>
              </w:rPr>
              <w:t>均符合《地表水环境质量标准》</w:t>
            </w:r>
            <w:r w:rsidRPr="0078159D">
              <w:rPr>
                <w:rFonts w:eastAsiaTheme="minorEastAsia"/>
                <w:szCs w:val="24"/>
              </w:rPr>
              <w:t>(GB3838-2002)Ⅲ</w:t>
            </w:r>
            <w:r w:rsidRPr="0078159D">
              <w:rPr>
                <w:rFonts w:eastAsiaTheme="minorEastAsia" w:hAnsiTheme="minorEastAsia" w:hint="eastAsia"/>
                <w:szCs w:val="24"/>
              </w:rPr>
              <w:t>类水域标准</w:t>
            </w:r>
            <w:r w:rsidR="007453FC" w:rsidRPr="0078159D">
              <w:rPr>
                <w:rFonts w:eastAsiaTheme="minorEastAsia" w:hAnsiTheme="minorEastAsia" w:hint="eastAsia"/>
                <w:szCs w:val="24"/>
              </w:rPr>
              <w:t>，</w:t>
            </w:r>
            <w:r w:rsidR="00B26225" w:rsidRPr="0078159D">
              <w:rPr>
                <w:rFonts w:eastAsiaTheme="minorEastAsia" w:hint="eastAsia"/>
                <w:szCs w:val="24"/>
              </w:rPr>
              <w:t>阴离子表面活性剂</w:t>
            </w:r>
            <w:r w:rsidR="007453FC" w:rsidRPr="0078159D">
              <w:rPr>
                <w:rFonts w:eastAsiaTheme="minorEastAsia" w:hAnsiTheme="minorEastAsia" w:hint="eastAsia"/>
                <w:szCs w:val="24"/>
              </w:rPr>
              <w:t>出现超标，</w:t>
            </w:r>
            <w:r w:rsidR="00B26225" w:rsidRPr="0078159D">
              <w:rPr>
                <w:rFonts w:eastAsiaTheme="minorEastAsia" w:hAnsiTheme="minorEastAsia" w:hint="eastAsia"/>
                <w:szCs w:val="24"/>
              </w:rPr>
              <w:t>均值</w:t>
            </w:r>
            <w:r w:rsidR="007453FC" w:rsidRPr="0078159D">
              <w:rPr>
                <w:rFonts w:eastAsiaTheme="minorEastAsia" w:hAnsiTheme="minorEastAsia" w:hint="eastAsia"/>
                <w:szCs w:val="24"/>
              </w:rPr>
              <w:t>超标</w:t>
            </w:r>
            <w:r w:rsidR="00B26225" w:rsidRPr="0078159D">
              <w:rPr>
                <w:rFonts w:eastAsiaTheme="minorEastAsia" w:hAnsiTheme="minorEastAsia" w:hint="eastAsia"/>
                <w:szCs w:val="24"/>
              </w:rPr>
              <w:t>倍数</w:t>
            </w:r>
            <w:r w:rsidR="007453FC" w:rsidRPr="0078159D">
              <w:rPr>
                <w:rFonts w:eastAsiaTheme="minorEastAsia" w:hAnsiTheme="minorEastAsia" w:hint="eastAsia"/>
                <w:szCs w:val="24"/>
              </w:rPr>
              <w:t>为</w:t>
            </w:r>
            <w:r w:rsidR="00B26225" w:rsidRPr="0078159D">
              <w:rPr>
                <w:rFonts w:eastAsiaTheme="minorEastAsia" w:hAnsiTheme="minorEastAsia" w:hint="eastAsia"/>
                <w:szCs w:val="24"/>
              </w:rPr>
              <w:t>0.085</w:t>
            </w:r>
            <w:r w:rsidR="00B26225" w:rsidRPr="0078159D">
              <w:rPr>
                <w:rFonts w:eastAsiaTheme="minorEastAsia" w:hAnsiTheme="minorEastAsia" w:hint="eastAsia"/>
                <w:szCs w:val="24"/>
              </w:rPr>
              <w:t>和</w:t>
            </w:r>
            <w:r w:rsidR="00B26225" w:rsidRPr="0078159D">
              <w:rPr>
                <w:rFonts w:eastAsiaTheme="minorEastAsia" w:hAnsiTheme="minorEastAsia" w:hint="eastAsia"/>
                <w:szCs w:val="24"/>
              </w:rPr>
              <w:t>0.015</w:t>
            </w:r>
            <w:r w:rsidR="007453FC" w:rsidRPr="0078159D">
              <w:rPr>
                <w:rFonts w:eastAsiaTheme="minorEastAsia" w:hAnsiTheme="minorEastAsia" w:hint="eastAsia"/>
                <w:szCs w:val="24"/>
              </w:rPr>
              <w:t>，出现超标的原因可能</w:t>
            </w:r>
            <w:r w:rsidR="00D44806" w:rsidRPr="0078159D">
              <w:rPr>
                <w:rFonts w:eastAsiaTheme="minorEastAsia" w:hAnsiTheme="minorEastAsia" w:hint="eastAsia"/>
                <w:szCs w:val="24"/>
              </w:rPr>
              <w:t>是由于</w:t>
            </w:r>
            <w:proofErr w:type="gramStart"/>
            <w:r w:rsidR="00B26225" w:rsidRPr="0078159D">
              <w:rPr>
                <w:rFonts w:eastAsiaTheme="minorEastAsia" w:hAnsiTheme="minorEastAsia" w:cs="Times New Roman" w:hint="eastAsia"/>
                <w:kern w:val="28"/>
                <w:szCs w:val="22"/>
                <w:lang w:val="zh-CN"/>
              </w:rPr>
              <w:t>五台县耿镇镇</w:t>
            </w:r>
            <w:proofErr w:type="gramEnd"/>
            <w:r w:rsidR="008467B8" w:rsidRPr="0078159D">
              <w:rPr>
                <w:rFonts w:eastAsiaTheme="minorEastAsia" w:hAnsiTheme="minorEastAsia" w:cs="Times New Roman"/>
                <w:kern w:val="28"/>
                <w:szCs w:val="22"/>
                <w:lang w:val="zh-CN"/>
              </w:rPr>
              <w:t>现有污水以散排为主，污水随雨水一起排入</w:t>
            </w:r>
            <w:r w:rsidR="00B26225" w:rsidRPr="0078159D">
              <w:rPr>
                <w:rFonts w:eastAsiaTheme="minorEastAsia" w:hAnsiTheme="minorEastAsia" w:cs="Times New Roman" w:hint="eastAsia"/>
                <w:kern w:val="28"/>
                <w:szCs w:val="22"/>
                <w:lang w:val="zh-CN"/>
              </w:rPr>
              <w:t>清水河</w:t>
            </w:r>
            <w:r w:rsidR="00663FD0" w:rsidRPr="0078159D">
              <w:rPr>
                <w:rFonts w:eastAsiaTheme="minorEastAsia" w:hAnsiTheme="minorEastAsia" w:cs="Times New Roman" w:hint="eastAsia"/>
                <w:kern w:val="28"/>
                <w:szCs w:val="22"/>
                <w:lang w:val="zh-CN"/>
              </w:rPr>
              <w:t>，</w:t>
            </w:r>
            <w:r w:rsidR="00663FD0" w:rsidRPr="0078159D">
              <w:rPr>
                <w:rFonts w:eastAsiaTheme="minorEastAsia" w:hAnsiTheme="minorEastAsia" w:cs="Times New Roman"/>
                <w:kern w:val="28"/>
                <w:szCs w:val="22"/>
                <w:lang w:val="zh-CN"/>
              </w:rPr>
              <w:t>导致地表水水体收到污染</w:t>
            </w:r>
            <w:r w:rsidR="008467B8" w:rsidRPr="0078159D">
              <w:rPr>
                <w:rFonts w:eastAsiaTheme="minorEastAsia" w:hAnsiTheme="minorEastAsia" w:cs="Times New Roman"/>
                <w:kern w:val="28"/>
                <w:szCs w:val="22"/>
                <w:lang w:val="zh-CN"/>
              </w:rPr>
              <w:t>。</w:t>
            </w:r>
            <w:r w:rsidR="009B11E9" w:rsidRPr="0078159D">
              <w:rPr>
                <w:rFonts w:eastAsiaTheme="minorEastAsia" w:hAnsiTheme="minorEastAsia" w:cs="Times New Roman"/>
                <w:kern w:val="28"/>
                <w:szCs w:val="22"/>
                <w:lang w:val="zh-CN"/>
              </w:rPr>
              <w:t>根据监测数据可知</w:t>
            </w:r>
            <w:r w:rsidR="009B11E9" w:rsidRPr="0078159D">
              <w:rPr>
                <w:rFonts w:eastAsiaTheme="minorEastAsia" w:hAnsiTheme="minorEastAsia" w:cs="Times New Roman" w:hint="eastAsia"/>
                <w:kern w:val="28"/>
                <w:szCs w:val="22"/>
                <w:lang w:val="zh-CN"/>
              </w:rPr>
              <w:t>，</w:t>
            </w:r>
            <w:r w:rsidR="009B11E9" w:rsidRPr="0078159D">
              <w:rPr>
                <w:rFonts w:eastAsiaTheme="minorEastAsia" w:hAnsiTheme="minorEastAsia" w:cs="Times New Roman" w:hint="eastAsia"/>
                <w:kern w:val="28"/>
                <w:szCs w:val="22"/>
                <w:lang w:val="zh-CN"/>
              </w:rPr>
              <w:t>1#</w:t>
            </w:r>
            <w:r w:rsidR="009B11E9" w:rsidRPr="0078159D">
              <w:rPr>
                <w:rFonts w:eastAsiaTheme="minorEastAsia" w:hAnsiTheme="minorEastAsia" w:cs="Times New Roman" w:hint="eastAsia"/>
                <w:kern w:val="28"/>
                <w:szCs w:val="22"/>
                <w:lang w:val="zh-CN"/>
              </w:rPr>
              <w:t>断面水质优于</w:t>
            </w:r>
            <w:r w:rsidR="009B11E9" w:rsidRPr="0078159D">
              <w:rPr>
                <w:rFonts w:eastAsiaTheme="minorEastAsia" w:hAnsiTheme="minorEastAsia" w:cs="Times New Roman" w:hint="eastAsia"/>
                <w:kern w:val="28"/>
                <w:szCs w:val="22"/>
                <w:lang w:val="zh-CN"/>
              </w:rPr>
              <w:t>2#</w:t>
            </w:r>
            <w:r w:rsidR="009B11E9" w:rsidRPr="0078159D">
              <w:rPr>
                <w:rFonts w:eastAsiaTheme="minorEastAsia" w:hAnsiTheme="minorEastAsia" w:cs="Times New Roman" w:hint="eastAsia"/>
                <w:kern w:val="28"/>
                <w:szCs w:val="22"/>
                <w:lang w:val="zh-CN"/>
              </w:rPr>
              <w:t>断面水质，主要由于清水河接纳耿镇的生活污水所致。</w:t>
            </w:r>
            <w:r w:rsidR="008467B8" w:rsidRPr="0078159D">
              <w:rPr>
                <w:rFonts w:eastAsiaTheme="minorEastAsia" w:hAnsiTheme="minorEastAsia" w:cs="Times New Roman"/>
                <w:kern w:val="28"/>
                <w:szCs w:val="22"/>
                <w:lang w:val="zh-CN"/>
              </w:rPr>
              <w:t>本项目建成投运后，</w:t>
            </w:r>
            <w:proofErr w:type="gramStart"/>
            <w:r w:rsidR="008467B8" w:rsidRPr="0078159D">
              <w:rPr>
                <w:rFonts w:eastAsiaTheme="minorEastAsia" w:hAnsiTheme="minorEastAsia" w:cs="Times New Roman"/>
                <w:kern w:val="28"/>
                <w:szCs w:val="22"/>
                <w:lang w:val="zh-CN"/>
              </w:rPr>
              <w:t>将</w:t>
            </w:r>
            <w:r w:rsidR="00B26225" w:rsidRPr="0078159D">
              <w:rPr>
                <w:rFonts w:eastAsiaTheme="minorEastAsia" w:hAnsiTheme="minorEastAsia" w:cs="Times New Roman" w:hint="eastAsia"/>
                <w:kern w:val="28"/>
                <w:szCs w:val="22"/>
                <w:lang w:val="zh-CN"/>
              </w:rPr>
              <w:t>耿镇镇</w:t>
            </w:r>
            <w:proofErr w:type="gramEnd"/>
            <w:r w:rsidR="00663FD0" w:rsidRPr="0078159D">
              <w:rPr>
                <w:rFonts w:eastAsiaTheme="minorEastAsia" w:hAnsiTheme="minorEastAsia" w:cs="Times New Roman"/>
                <w:kern w:val="28"/>
                <w:szCs w:val="22"/>
                <w:lang w:val="zh-CN"/>
              </w:rPr>
              <w:t>污水集中</w:t>
            </w:r>
            <w:r w:rsidR="008467B8" w:rsidRPr="0078159D">
              <w:rPr>
                <w:rFonts w:eastAsiaTheme="minorEastAsia" w:hAnsiTheme="minorEastAsia" w:cs="Times New Roman"/>
                <w:kern w:val="28"/>
                <w:szCs w:val="22"/>
                <w:lang w:val="zh-CN"/>
              </w:rPr>
              <w:t>处理达标后排放，</w:t>
            </w:r>
            <w:r w:rsidR="006A76CF" w:rsidRPr="0078159D">
              <w:rPr>
                <w:rFonts w:eastAsiaTheme="minorEastAsia" w:hAnsiTheme="minorEastAsia" w:hint="eastAsia"/>
                <w:kern w:val="0"/>
                <w:szCs w:val="21"/>
              </w:rPr>
              <w:t>可有效削减</w:t>
            </w:r>
            <w:r w:rsidR="006A76CF" w:rsidRPr="0078159D">
              <w:rPr>
                <w:rFonts w:eastAsiaTheme="minorEastAsia"/>
                <w:kern w:val="0"/>
                <w:szCs w:val="21"/>
              </w:rPr>
              <w:t>COD</w:t>
            </w:r>
            <w:r w:rsidR="006A76CF" w:rsidRPr="0078159D">
              <w:rPr>
                <w:rFonts w:eastAsiaTheme="minorEastAsia" w:hAnsiTheme="minorEastAsia" w:hint="eastAsia"/>
                <w:kern w:val="0"/>
                <w:szCs w:val="21"/>
              </w:rPr>
              <w:t>、</w:t>
            </w:r>
            <w:r w:rsidR="006A76CF" w:rsidRPr="0078159D">
              <w:rPr>
                <w:rFonts w:eastAsiaTheme="minorEastAsia"/>
                <w:kern w:val="0"/>
                <w:szCs w:val="21"/>
              </w:rPr>
              <w:t>NH</w:t>
            </w:r>
            <w:r w:rsidR="006A76CF" w:rsidRPr="0078159D">
              <w:rPr>
                <w:rFonts w:eastAsiaTheme="minorEastAsia"/>
                <w:kern w:val="0"/>
                <w:szCs w:val="21"/>
                <w:vertAlign w:val="subscript"/>
              </w:rPr>
              <w:t>3</w:t>
            </w:r>
            <w:r w:rsidR="006A76CF" w:rsidRPr="0078159D">
              <w:rPr>
                <w:rFonts w:eastAsiaTheme="minorEastAsia"/>
                <w:kern w:val="0"/>
                <w:szCs w:val="21"/>
              </w:rPr>
              <w:t>-N</w:t>
            </w:r>
            <w:r w:rsidR="006A76CF" w:rsidRPr="0078159D">
              <w:rPr>
                <w:rFonts w:eastAsiaTheme="minorEastAsia" w:hAnsiTheme="minorEastAsia" w:hint="eastAsia"/>
                <w:kern w:val="0"/>
                <w:szCs w:val="21"/>
              </w:rPr>
              <w:t>排放量，</w:t>
            </w:r>
            <w:r w:rsidR="008467B8" w:rsidRPr="0078159D">
              <w:rPr>
                <w:rFonts w:eastAsiaTheme="minorEastAsia" w:hAnsiTheme="minorEastAsia" w:cs="Times New Roman"/>
                <w:kern w:val="28"/>
                <w:szCs w:val="22"/>
                <w:lang w:val="zh-CN"/>
              </w:rPr>
              <w:t>将有利于改善区域地表水水质。</w:t>
            </w:r>
          </w:p>
          <w:p w:rsidR="00F4695D" w:rsidRPr="0078159D" w:rsidRDefault="00663FD0" w:rsidP="00663FD0">
            <w:pPr>
              <w:pStyle w:val="2"/>
            </w:pPr>
            <w:r w:rsidRPr="0078159D">
              <w:rPr>
                <w:rFonts w:hint="eastAsia"/>
              </w:rPr>
              <w:t>3.4</w:t>
            </w:r>
            <w:proofErr w:type="gramStart"/>
            <w:r w:rsidR="00F4695D" w:rsidRPr="0078159D">
              <w:rPr>
                <w:rFonts w:hint="eastAsia"/>
              </w:rPr>
              <w:t>区域声</w:t>
            </w:r>
            <w:proofErr w:type="gramEnd"/>
            <w:r w:rsidR="00F4695D" w:rsidRPr="0078159D">
              <w:rPr>
                <w:rFonts w:hint="eastAsia"/>
              </w:rPr>
              <w:t>环境质量现状评价</w:t>
            </w:r>
          </w:p>
          <w:p w:rsidR="00F4695D" w:rsidRPr="0078159D" w:rsidRDefault="00F4695D" w:rsidP="00F4695D">
            <w:pPr>
              <w:spacing w:line="360" w:lineRule="auto"/>
              <w:ind w:firstLine="482"/>
              <w:rPr>
                <w:rFonts w:eastAsiaTheme="minorEastAsia"/>
                <w:sz w:val="24"/>
                <w:szCs w:val="24"/>
              </w:rPr>
            </w:pPr>
            <w:r w:rsidRPr="0078159D">
              <w:rPr>
                <w:rFonts w:eastAsiaTheme="minorEastAsia" w:hAnsiTheme="minorEastAsia" w:hint="eastAsia"/>
                <w:sz w:val="24"/>
                <w:szCs w:val="24"/>
              </w:rPr>
              <w:t>本次环评在</w:t>
            </w:r>
            <w:r w:rsidR="007351E2" w:rsidRPr="0078159D">
              <w:rPr>
                <w:rFonts w:eastAsiaTheme="minorEastAsia" w:hAnsiTheme="minorEastAsia"/>
                <w:sz w:val="24"/>
                <w:szCs w:val="24"/>
              </w:rPr>
              <w:t>项目</w:t>
            </w:r>
            <w:r w:rsidR="00EE1F65" w:rsidRPr="0078159D">
              <w:rPr>
                <w:rFonts w:eastAsiaTheme="minorEastAsia" w:hAnsiTheme="minorEastAsia" w:hint="eastAsia"/>
                <w:sz w:val="24"/>
                <w:szCs w:val="24"/>
              </w:rPr>
              <w:t>厂界四周</w:t>
            </w:r>
            <w:r w:rsidRPr="0078159D">
              <w:rPr>
                <w:rFonts w:eastAsiaTheme="minorEastAsia" w:hAnsiTheme="minorEastAsia" w:hint="eastAsia"/>
                <w:sz w:val="24"/>
                <w:szCs w:val="24"/>
              </w:rPr>
              <w:t>设置</w:t>
            </w:r>
            <w:r w:rsidR="00EE1F65" w:rsidRPr="0078159D">
              <w:rPr>
                <w:rFonts w:eastAsiaTheme="minorEastAsia" w:hint="eastAsia"/>
                <w:sz w:val="24"/>
                <w:szCs w:val="24"/>
              </w:rPr>
              <w:t>4</w:t>
            </w:r>
            <w:r w:rsidRPr="0078159D">
              <w:rPr>
                <w:rFonts w:eastAsiaTheme="minorEastAsia" w:hAnsiTheme="minorEastAsia" w:hint="eastAsia"/>
                <w:sz w:val="24"/>
                <w:szCs w:val="24"/>
              </w:rPr>
              <w:t>个监测点位</w:t>
            </w:r>
            <w:r w:rsidR="00B10F1A" w:rsidRPr="0078159D">
              <w:rPr>
                <w:rFonts w:eastAsiaTheme="minorEastAsia" w:hAnsiTheme="minorEastAsia" w:hint="eastAsia"/>
                <w:sz w:val="24"/>
                <w:szCs w:val="24"/>
              </w:rPr>
              <w:t>和</w:t>
            </w:r>
            <w:r w:rsidR="00B10F1A" w:rsidRPr="0078159D">
              <w:rPr>
                <w:rFonts w:eastAsiaTheme="minorEastAsia" w:hAnsiTheme="minorEastAsia" w:hint="eastAsia"/>
                <w:sz w:val="24"/>
                <w:szCs w:val="24"/>
              </w:rPr>
              <w:t>1</w:t>
            </w:r>
            <w:r w:rsidR="00B10F1A" w:rsidRPr="0078159D">
              <w:rPr>
                <w:rFonts w:eastAsiaTheme="minorEastAsia" w:hAnsiTheme="minorEastAsia" w:hint="eastAsia"/>
                <w:sz w:val="24"/>
                <w:szCs w:val="24"/>
              </w:rPr>
              <w:t>个敏感目标监测点</w:t>
            </w:r>
            <w:r w:rsidRPr="0078159D">
              <w:rPr>
                <w:rFonts w:eastAsiaTheme="minorEastAsia" w:hAnsiTheme="minorEastAsia" w:hint="eastAsia"/>
                <w:sz w:val="24"/>
                <w:szCs w:val="24"/>
              </w:rPr>
              <w:t>，</w:t>
            </w:r>
            <w:r w:rsidR="00EE1F65" w:rsidRPr="0078159D">
              <w:rPr>
                <w:rFonts w:eastAsiaTheme="minorEastAsia" w:hAnsiTheme="minorEastAsia" w:hint="eastAsia"/>
                <w:sz w:val="24"/>
                <w:szCs w:val="24"/>
              </w:rPr>
              <w:t>监测机构</w:t>
            </w:r>
            <w:r w:rsidRPr="0078159D">
              <w:rPr>
                <w:rFonts w:eastAsiaTheme="minorEastAsia" w:hAnsiTheme="minorEastAsia" w:hint="eastAsia"/>
                <w:sz w:val="24"/>
                <w:szCs w:val="24"/>
              </w:rPr>
              <w:t>对厂界进行了声环境质量现状监测。</w:t>
            </w:r>
            <w:proofErr w:type="gramStart"/>
            <w:r w:rsidRPr="0078159D">
              <w:rPr>
                <w:rFonts w:eastAsiaTheme="minorEastAsia" w:hAnsiTheme="minorEastAsia" w:hint="eastAsia"/>
                <w:sz w:val="24"/>
                <w:szCs w:val="24"/>
              </w:rPr>
              <w:t>项目声</w:t>
            </w:r>
            <w:proofErr w:type="gramEnd"/>
            <w:r w:rsidRPr="0078159D">
              <w:rPr>
                <w:rFonts w:eastAsiaTheme="minorEastAsia" w:hAnsiTheme="minorEastAsia" w:hint="eastAsia"/>
                <w:sz w:val="24"/>
                <w:szCs w:val="24"/>
              </w:rPr>
              <w:t>环境质量执行《声环境质量标准》</w:t>
            </w:r>
            <w:r w:rsidRPr="0078159D">
              <w:rPr>
                <w:rFonts w:eastAsiaTheme="minorEastAsia"/>
                <w:sz w:val="24"/>
                <w:szCs w:val="24"/>
              </w:rPr>
              <w:t>(GB3096-2008)</w:t>
            </w:r>
            <w:r w:rsidRPr="0078159D">
              <w:rPr>
                <w:rFonts w:eastAsiaTheme="minorEastAsia" w:hAnsiTheme="minorEastAsia" w:hint="eastAsia"/>
                <w:sz w:val="24"/>
                <w:szCs w:val="24"/>
              </w:rPr>
              <w:t>中</w:t>
            </w:r>
            <w:r w:rsidR="00EE1F65" w:rsidRPr="0078159D">
              <w:rPr>
                <w:rFonts w:eastAsiaTheme="minorEastAsia" w:hint="eastAsia"/>
                <w:sz w:val="24"/>
                <w:szCs w:val="24"/>
              </w:rPr>
              <w:t>1</w:t>
            </w:r>
            <w:r w:rsidR="0083513F" w:rsidRPr="0078159D">
              <w:rPr>
                <w:rFonts w:eastAsiaTheme="minorEastAsia" w:hAnsiTheme="minorEastAsia" w:hint="eastAsia"/>
                <w:sz w:val="24"/>
                <w:szCs w:val="24"/>
              </w:rPr>
              <w:t>类标准，监测结果统计及评价情况见下表，声环境监测点位见附图</w:t>
            </w:r>
            <w:r w:rsidR="001677FE" w:rsidRPr="0078159D">
              <w:rPr>
                <w:rFonts w:eastAsiaTheme="minorEastAsia" w:hAnsiTheme="minorEastAsia" w:hint="eastAsia"/>
                <w:sz w:val="24"/>
                <w:szCs w:val="24"/>
              </w:rPr>
              <w:t>9</w:t>
            </w:r>
            <w:r w:rsidR="0083513F" w:rsidRPr="0078159D">
              <w:rPr>
                <w:rFonts w:eastAsiaTheme="minorEastAsia" w:hAnsiTheme="minorEastAsia" w:hint="eastAsia"/>
                <w:sz w:val="24"/>
                <w:szCs w:val="24"/>
              </w:rPr>
              <w:t>。</w:t>
            </w:r>
          </w:p>
          <w:p w:rsidR="00F4695D" w:rsidRPr="0078159D" w:rsidRDefault="00F4695D" w:rsidP="00F4695D">
            <w:pPr>
              <w:pStyle w:val="a5"/>
              <w:spacing w:line="360" w:lineRule="auto"/>
              <w:ind w:firstLine="480"/>
              <w:rPr>
                <w:rFonts w:ascii="Times New Roman" w:eastAsiaTheme="minorEastAsia" w:hAnsiTheme="minorEastAsia"/>
                <w:sz w:val="24"/>
                <w:szCs w:val="24"/>
              </w:rPr>
            </w:pPr>
            <w:r w:rsidRPr="0078159D">
              <w:rPr>
                <w:rFonts w:ascii="Times New Roman" w:eastAsiaTheme="minorEastAsia" w:hAnsiTheme="minorEastAsia" w:hint="eastAsia"/>
                <w:sz w:val="24"/>
                <w:szCs w:val="24"/>
              </w:rPr>
              <w:t>监测结果表明：</w:t>
            </w:r>
            <w:r w:rsidR="00B10F1A" w:rsidRPr="0078159D">
              <w:rPr>
                <w:rFonts w:ascii="Times New Roman" w:eastAsiaTheme="minorEastAsia" w:hAnsiTheme="minorEastAsia" w:hint="eastAsia"/>
                <w:sz w:val="24"/>
                <w:szCs w:val="24"/>
              </w:rPr>
              <w:t>厂界</w:t>
            </w:r>
            <w:r w:rsidRPr="0078159D">
              <w:rPr>
                <w:rFonts w:ascii="Times New Roman" w:eastAsiaTheme="minorEastAsia" w:hAnsiTheme="minorEastAsia" w:hint="eastAsia"/>
                <w:sz w:val="24"/>
                <w:szCs w:val="24"/>
              </w:rPr>
              <w:t>监测点位</w:t>
            </w:r>
            <w:r w:rsidR="00B10F1A" w:rsidRPr="0078159D">
              <w:rPr>
                <w:rFonts w:ascii="Times New Roman" w:eastAsiaTheme="minorEastAsia" w:hAnsiTheme="minorEastAsia" w:hint="eastAsia"/>
                <w:sz w:val="24"/>
                <w:szCs w:val="24"/>
              </w:rPr>
              <w:t>以及敏感目标监测点位</w:t>
            </w:r>
            <w:r w:rsidRPr="0078159D">
              <w:rPr>
                <w:rFonts w:ascii="Times New Roman" w:eastAsiaTheme="minorEastAsia" w:hAnsiTheme="minorEastAsia" w:hint="eastAsia"/>
                <w:sz w:val="24"/>
                <w:szCs w:val="24"/>
              </w:rPr>
              <w:t>昼</w:t>
            </w:r>
            <w:r w:rsidR="00EE1F65" w:rsidRPr="0078159D">
              <w:rPr>
                <w:rFonts w:ascii="Times New Roman" w:eastAsiaTheme="minorEastAsia" w:hAnsiTheme="minorEastAsia" w:hint="eastAsia"/>
                <w:sz w:val="24"/>
                <w:szCs w:val="24"/>
              </w:rPr>
              <w:t>、</w:t>
            </w:r>
            <w:r w:rsidRPr="0078159D">
              <w:rPr>
                <w:rFonts w:ascii="Times New Roman" w:eastAsiaTheme="minorEastAsia" w:hAnsiTheme="minorEastAsia" w:hint="eastAsia"/>
                <w:sz w:val="24"/>
                <w:szCs w:val="24"/>
              </w:rPr>
              <w:t>夜间噪声监测结果均</w:t>
            </w:r>
            <w:r w:rsidR="00B10F1A" w:rsidRPr="0078159D">
              <w:rPr>
                <w:rFonts w:ascii="Times New Roman" w:eastAsiaTheme="minorEastAsia" w:hAnsiTheme="minorEastAsia" w:hint="eastAsia"/>
                <w:sz w:val="24"/>
                <w:szCs w:val="24"/>
              </w:rPr>
              <w:t>满足</w:t>
            </w:r>
            <w:r w:rsidRPr="0078159D">
              <w:rPr>
                <w:rFonts w:ascii="Times New Roman" w:eastAsiaTheme="minorEastAsia" w:hAnsiTheme="minorEastAsia" w:hint="eastAsia"/>
                <w:sz w:val="24"/>
                <w:szCs w:val="24"/>
              </w:rPr>
              <w:t>《声环境质量标准》</w:t>
            </w:r>
            <w:r w:rsidRPr="0078159D">
              <w:rPr>
                <w:rFonts w:ascii="Times New Roman" w:eastAsiaTheme="minorEastAsia"/>
                <w:sz w:val="24"/>
                <w:szCs w:val="24"/>
              </w:rPr>
              <w:t>(GB3096-2008)</w:t>
            </w:r>
            <w:r w:rsidRPr="0078159D">
              <w:rPr>
                <w:rFonts w:ascii="Times New Roman" w:eastAsiaTheme="minorEastAsia" w:hAnsiTheme="minorEastAsia" w:hint="eastAsia"/>
                <w:sz w:val="24"/>
                <w:szCs w:val="24"/>
              </w:rPr>
              <w:t>中</w:t>
            </w:r>
            <w:r w:rsidR="00EE1F65" w:rsidRPr="0078159D">
              <w:rPr>
                <w:rFonts w:ascii="Times New Roman" w:eastAsiaTheme="minorEastAsia" w:hint="eastAsia"/>
                <w:sz w:val="24"/>
                <w:szCs w:val="24"/>
              </w:rPr>
              <w:t>1</w:t>
            </w:r>
            <w:r w:rsidRPr="0078159D">
              <w:rPr>
                <w:rFonts w:ascii="Times New Roman" w:eastAsiaTheme="minorEastAsia" w:hAnsiTheme="minorEastAsia" w:hint="eastAsia"/>
                <w:sz w:val="24"/>
                <w:szCs w:val="24"/>
              </w:rPr>
              <w:t>类标准，表明该项目</w:t>
            </w:r>
            <w:proofErr w:type="gramStart"/>
            <w:r w:rsidRPr="0078159D">
              <w:rPr>
                <w:rFonts w:ascii="Times New Roman" w:eastAsiaTheme="minorEastAsia" w:hAnsiTheme="minorEastAsia" w:hint="eastAsia"/>
                <w:sz w:val="24"/>
                <w:szCs w:val="24"/>
              </w:rPr>
              <w:t>区域声</w:t>
            </w:r>
            <w:proofErr w:type="gramEnd"/>
            <w:r w:rsidRPr="0078159D">
              <w:rPr>
                <w:rFonts w:ascii="Times New Roman" w:eastAsiaTheme="minorEastAsia" w:hAnsiTheme="minorEastAsia" w:hint="eastAsia"/>
                <w:sz w:val="24"/>
                <w:szCs w:val="24"/>
              </w:rPr>
              <w:t>环境质量良好。</w:t>
            </w:r>
          </w:p>
          <w:p w:rsidR="0075671A" w:rsidRPr="0078159D" w:rsidRDefault="0075671A" w:rsidP="0075671A">
            <w:pPr>
              <w:pStyle w:val="2"/>
            </w:pPr>
            <w:r w:rsidRPr="0078159D">
              <w:rPr>
                <w:rFonts w:hint="eastAsia"/>
              </w:rPr>
              <w:t>3.5 土壤环境现状</w:t>
            </w:r>
          </w:p>
          <w:p w:rsidR="0075671A" w:rsidRPr="0078159D" w:rsidRDefault="0075671A" w:rsidP="00A70344">
            <w:pPr>
              <w:spacing w:line="480" w:lineRule="exact"/>
              <w:ind w:firstLineChars="200" w:firstLine="480"/>
              <w:rPr>
                <w:rFonts w:ascii="宋体" w:hAnsi="宋体"/>
                <w:spacing w:val="4"/>
                <w:sz w:val="24"/>
              </w:rPr>
            </w:pPr>
            <w:r w:rsidRPr="0078159D">
              <w:rPr>
                <w:rFonts w:ascii="宋体" w:hAnsi="宋体" w:hint="eastAsia"/>
                <w:sz w:val="24"/>
              </w:rPr>
              <w:t>根据《建设项目环境影响评价技术导则  土壤环境（试行）》的有关要求，本项目所在区域土壤环境进行现状监测。根据导则要求以及本项目土壤评价等级判定，本项目土壤环境现状监测布点</w:t>
            </w:r>
            <w:proofErr w:type="gramStart"/>
            <w:r w:rsidRPr="0078159D">
              <w:rPr>
                <w:rFonts w:ascii="宋体" w:hAnsi="宋体" w:hint="eastAsia"/>
                <w:sz w:val="24"/>
              </w:rPr>
              <w:t>本着均布性</w:t>
            </w:r>
            <w:proofErr w:type="gramEnd"/>
            <w:r w:rsidRPr="0078159D">
              <w:rPr>
                <w:rFonts w:ascii="宋体" w:hAnsi="宋体" w:hint="eastAsia"/>
                <w:sz w:val="24"/>
              </w:rPr>
              <w:t>原则，在本项目占地范围内布设3个表层样。本项目土壤监测点布设情况见表3-</w:t>
            </w:r>
            <w:r w:rsidR="00733268" w:rsidRPr="0078159D">
              <w:rPr>
                <w:rFonts w:ascii="宋体" w:hAnsi="宋体" w:hint="eastAsia"/>
                <w:sz w:val="24"/>
              </w:rPr>
              <w:t>8</w:t>
            </w:r>
            <w:r w:rsidR="0083513F" w:rsidRPr="0078159D">
              <w:rPr>
                <w:rFonts w:ascii="宋体" w:hAnsi="宋体" w:hint="eastAsia"/>
                <w:sz w:val="24"/>
              </w:rPr>
              <w:t>和附图8。</w:t>
            </w:r>
          </w:p>
          <w:p w:rsidR="0075671A" w:rsidRPr="0078159D" w:rsidRDefault="0075671A" w:rsidP="00B60BC8">
            <w:pPr>
              <w:pStyle w:val="affff7"/>
              <w:rPr>
                <w:color w:val="auto"/>
              </w:rPr>
            </w:pPr>
            <w:r w:rsidRPr="0078159D">
              <w:rPr>
                <w:rFonts w:hint="eastAsia"/>
                <w:color w:val="auto"/>
              </w:rPr>
              <w:t>表3-</w:t>
            </w:r>
            <w:r w:rsidR="00733268" w:rsidRPr="0078159D">
              <w:rPr>
                <w:rFonts w:hint="eastAsia"/>
                <w:color w:val="auto"/>
              </w:rPr>
              <w:t>8</w:t>
            </w:r>
            <w:r w:rsidRPr="0078159D">
              <w:rPr>
                <w:rFonts w:hint="eastAsia"/>
                <w:color w:val="auto"/>
              </w:rPr>
              <w:t xml:space="preserve"> 土壤监测布点一览表</w:t>
            </w:r>
          </w:p>
          <w:tbl>
            <w:tblPr>
              <w:tblStyle w:val="aff0"/>
              <w:tblW w:w="4709" w:type="pct"/>
              <w:jc w:val="center"/>
              <w:tblLook w:val="04A0" w:firstRow="1" w:lastRow="0" w:firstColumn="1" w:lastColumn="0" w:noHBand="0" w:noVBand="1"/>
            </w:tblPr>
            <w:tblGrid>
              <w:gridCol w:w="627"/>
              <w:gridCol w:w="1380"/>
              <w:gridCol w:w="2516"/>
              <w:gridCol w:w="1239"/>
              <w:gridCol w:w="2345"/>
            </w:tblGrid>
            <w:tr w:rsidR="0078159D" w:rsidRPr="0078159D" w:rsidTr="003E2821">
              <w:trPr>
                <w:trHeight w:val="263"/>
                <w:jc w:val="center"/>
              </w:trPr>
              <w:tc>
                <w:tcPr>
                  <w:tcW w:w="387"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编号</w:t>
                  </w:r>
                </w:p>
              </w:tc>
              <w:tc>
                <w:tcPr>
                  <w:tcW w:w="851"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监测点范围</w:t>
                  </w:r>
                </w:p>
              </w:tc>
              <w:tc>
                <w:tcPr>
                  <w:tcW w:w="1552"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监测位置</w:t>
                  </w:r>
                </w:p>
              </w:tc>
              <w:tc>
                <w:tcPr>
                  <w:tcW w:w="764"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采样类型</w:t>
                  </w:r>
                </w:p>
              </w:tc>
              <w:tc>
                <w:tcPr>
                  <w:tcW w:w="1446"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监测项目</w:t>
                  </w:r>
                </w:p>
              </w:tc>
            </w:tr>
            <w:tr w:rsidR="0078159D" w:rsidRPr="0078159D" w:rsidTr="003E2821">
              <w:trPr>
                <w:trHeight w:val="263"/>
                <w:jc w:val="center"/>
              </w:trPr>
              <w:tc>
                <w:tcPr>
                  <w:tcW w:w="387"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A</w:t>
                  </w:r>
                </w:p>
              </w:tc>
              <w:tc>
                <w:tcPr>
                  <w:tcW w:w="851" w:type="pct"/>
                  <w:vMerge w:val="restar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占地范围内</w:t>
                  </w:r>
                </w:p>
              </w:tc>
              <w:tc>
                <w:tcPr>
                  <w:tcW w:w="1552"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场地南端</w:t>
                  </w:r>
                </w:p>
              </w:tc>
              <w:tc>
                <w:tcPr>
                  <w:tcW w:w="764"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表层样</w:t>
                  </w:r>
                </w:p>
              </w:tc>
              <w:tc>
                <w:tcPr>
                  <w:tcW w:w="1446" w:type="pct"/>
                  <w:vMerge w:val="restart"/>
                  <w:vAlign w:val="center"/>
                </w:tcPr>
                <w:p w:rsidR="0075671A" w:rsidRPr="0078159D" w:rsidRDefault="0075671A" w:rsidP="00623303">
                  <w:pPr>
                    <w:ind w:firstLine="420"/>
                    <w:jc w:val="center"/>
                    <w:rPr>
                      <w:rFonts w:asciiTheme="minorEastAsia" w:eastAsiaTheme="minorEastAsia" w:hAnsiTheme="minorEastAsia"/>
                      <w:kern w:val="0"/>
                      <w:szCs w:val="21"/>
                    </w:rPr>
                  </w:pPr>
                  <w:r w:rsidRPr="0078159D">
                    <w:rPr>
                      <w:rFonts w:hint="eastAsia"/>
                      <w:szCs w:val="21"/>
                    </w:rPr>
                    <w:t>GB36600</w:t>
                  </w:r>
                  <w:r w:rsidRPr="0078159D">
                    <w:rPr>
                      <w:rFonts w:hint="eastAsia"/>
                      <w:szCs w:val="21"/>
                    </w:rPr>
                    <w:t>中表</w:t>
                  </w:r>
                  <w:r w:rsidRPr="0078159D">
                    <w:rPr>
                      <w:rFonts w:hint="eastAsia"/>
                      <w:szCs w:val="21"/>
                    </w:rPr>
                    <w:t>1</w:t>
                  </w:r>
                  <w:r w:rsidRPr="0078159D">
                    <w:rPr>
                      <w:rFonts w:hint="eastAsia"/>
                      <w:szCs w:val="21"/>
                    </w:rPr>
                    <w:lastRenderedPageBreak/>
                    <w:t>基本项目</w:t>
                  </w:r>
                </w:p>
              </w:tc>
            </w:tr>
            <w:tr w:rsidR="0078159D" w:rsidRPr="0078159D" w:rsidTr="003E2821">
              <w:trPr>
                <w:trHeight w:val="263"/>
                <w:jc w:val="center"/>
              </w:trPr>
              <w:tc>
                <w:tcPr>
                  <w:tcW w:w="387"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lastRenderedPageBreak/>
                    <w:t>B</w:t>
                  </w:r>
                </w:p>
              </w:tc>
              <w:tc>
                <w:tcPr>
                  <w:tcW w:w="851" w:type="pct"/>
                  <w:vMerge/>
                  <w:vAlign w:val="center"/>
                </w:tcPr>
                <w:p w:rsidR="0075671A" w:rsidRPr="0078159D" w:rsidRDefault="0075671A" w:rsidP="00623303">
                  <w:pPr>
                    <w:pStyle w:val="ZW"/>
                    <w:spacing w:line="240" w:lineRule="auto"/>
                    <w:ind w:firstLineChars="0" w:firstLine="0"/>
                    <w:jc w:val="center"/>
                    <w:rPr>
                      <w:sz w:val="21"/>
                      <w:szCs w:val="21"/>
                    </w:rPr>
                  </w:pPr>
                </w:p>
              </w:tc>
              <w:tc>
                <w:tcPr>
                  <w:tcW w:w="1552"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场地中部</w:t>
                  </w:r>
                </w:p>
              </w:tc>
              <w:tc>
                <w:tcPr>
                  <w:tcW w:w="764"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表层样</w:t>
                  </w:r>
                </w:p>
              </w:tc>
              <w:tc>
                <w:tcPr>
                  <w:tcW w:w="1446" w:type="pct"/>
                  <w:vMerge/>
                  <w:vAlign w:val="center"/>
                </w:tcPr>
                <w:p w:rsidR="0075671A" w:rsidRPr="0078159D" w:rsidRDefault="0075671A" w:rsidP="00623303">
                  <w:pPr>
                    <w:ind w:firstLine="420"/>
                    <w:jc w:val="center"/>
                    <w:rPr>
                      <w:szCs w:val="21"/>
                    </w:rPr>
                  </w:pPr>
                </w:p>
              </w:tc>
            </w:tr>
            <w:tr w:rsidR="0078159D" w:rsidRPr="0078159D" w:rsidTr="003E2821">
              <w:trPr>
                <w:trHeight w:val="263"/>
                <w:jc w:val="center"/>
              </w:trPr>
              <w:tc>
                <w:tcPr>
                  <w:tcW w:w="387"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C</w:t>
                  </w:r>
                </w:p>
              </w:tc>
              <w:tc>
                <w:tcPr>
                  <w:tcW w:w="851" w:type="pct"/>
                  <w:vMerge/>
                  <w:vAlign w:val="center"/>
                </w:tcPr>
                <w:p w:rsidR="0075671A" w:rsidRPr="0078159D" w:rsidRDefault="0075671A" w:rsidP="00623303">
                  <w:pPr>
                    <w:pStyle w:val="ZW"/>
                    <w:spacing w:line="240" w:lineRule="auto"/>
                    <w:ind w:firstLineChars="0" w:firstLine="0"/>
                    <w:jc w:val="center"/>
                    <w:rPr>
                      <w:sz w:val="21"/>
                      <w:szCs w:val="21"/>
                    </w:rPr>
                  </w:pPr>
                </w:p>
              </w:tc>
              <w:tc>
                <w:tcPr>
                  <w:tcW w:w="1552"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场地北端</w:t>
                  </w:r>
                </w:p>
              </w:tc>
              <w:tc>
                <w:tcPr>
                  <w:tcW w:w="764" w:type="pct"/>
                  <w:vAlign w:val="center"/>
                </w:tcPr>
                <w:p w:rsidR="0075671A" w:rsidRPr="0078159D" w:rsidRDefault="0075671A" w:rsidP="00623303">
                  <w:pPr>
                    <w:pStyle w:val="ZW"/>
                    <w:spacing w:line="240" w:lineRule="auto"/>
                    <w:ind w:firstLineChars="0" w:firstLine="0"/>
                    <w:jc w:val="center"/>
                    <w:rPr>
                      <w:sz w:val="21"/>
                      <w:szCs w:val="21"/>
                    </w:rPr>
                  </w:pPr>
                  <w:r w:rsidRPr="0078159D">
                    <w:rPr>
                      <w:rFonts w:hint="eastAsia"/>
                      <w:sz w:val="21"/>
                      <w:szCs w:val="21"/>
                    </w:rPr>
                    <w:t>表层样</w:t>
                  </w:r>
                </w:p>
              </w:tc>
              <w:tc>
                <w:tcPr>
                  <w:tcW w:w="1446" w:type="pct"/>
                  <w:vMerge/>
                  <w:vAlign w:val="center"/>
                </w:tcPr>
                <w:p w:rsidR="0075671A" w:rsidRPr="0078159D" w:rsidRDefault="0075671A" w:rsidP="00623303">
                  <w:pPr>
                    <w:pStyle w:val="ZW"/>
                    <w:spacing w:line="240" w:lineRule="auto"/>
                    <w:ind w:firstLineChars="0" w:firstLine="0"/>
                    <w:jc w:val="center"/>
                    <w:rPr>
                      <w:sz w:val="21"/>
                      <w:szCs w:val="21"/>
                    </w:rPr>
                  </w:pPr>
                </w:p>
              </w:tc>
            </w:tr>
          </w:tbl>
          <w:p w:rsidR="0075671A" w:rsidRPr="0078159D" w:rsidRDefault="0075671A" w:rsidP="0075671A">
            <w:pPr>
              <w:spacing w:line="480" w:lineRule="exact"/>
              <w:ind w:firstLineChars="200" w:firstLine="496"/>
              <w:rPr>
                <w:rFonts w:ascii="宋体" w:hAnsi="宋体"/>
                <w:spacing w:val="4"/>
                <w:sz w:val="24"/>
                <w:lang w:val="zh-CN"/>
              </w:rPr>
            </w:pPr>
            <w:r w:rsidRPr="0078159D">
              <w:rPr>
                <w:rFonts w:ascii="宋体" w:hAnsi="宋体" w:hint="eastAsia"/>
                <w:spacing w:val="4"/>
                <w:sz w:val="24"/>
                <w:lang w:val="zh-CN"/>
              </w:rPr>
              <w:t>（1）监测项目</w:t>
            </w:r>
          </w:p>
          <w:p w:rsidR="0075671A" w:rsidRPr="0078159D" w:rsidRDefault="0075671A" w:rsidP="0075671A">
            <w:pPr>
              <w:spacing w:line="480" w:lineRule="exact"/>
              <w:ind w:firstLineChars="200" w:firstLine="496"/>
              <w:rPr>
                <w:rFonts w:ascii="宋体" w:hAnsi="宋体"/>
                <w:spacing w:val="4"/>
                <w:sz w:val="24"/>
                <w:lang w:val="zh-CN"/>
              </w:rPr>
            </w:pPr>
            <w:r w:rsidRPr="0078159D">
              <w:rPr>
                <w:rFonts w:ascii="宋体" w:hAnsi="宋体" w:hint="eastAsia"/>
                <w:spacing w:val="4"/>
                <w:sz w:val="24"/>
                <w:lang w:val="zh-CN"/>
              </w:rPr>
              <w:t>占地范围内土地现状类型为建设用地，监测项目为《土壤环境质量建设用地土壤污染风险管控标准（试行）》（GB36600-2018）表1中基本45项。</w:t>
            </w:r>
          </w:p>
          <w:p w:rsidR="0075671A" w:rsidRPr="0078159D" w:rsidRDefault="0075671A" w:rsidP="00B60BC8">
            <w:pPr>
              <w:pStyle w:val="affff7"/>
              <w:rPr>
                <w:color w:val="auto"/>
              </w:rPr>
            </w:pPr>
            <w:r w:rsidRPr="0078159D">
              <w:rPr>
                <w:rFonts w:hint="eastAsia"/>
                <w:color w:val="auto"/>
              </w:rPr>
              <w:t>表3-</w:t>
            </w:r>
            <w:r w:rsidR="00733268" w:rsidRPr="0078159D">
              <w:rPr>
                <w:rFonts w:hint="eastAsia"/>
                <w:color w:val="auto"/>
              </w:rPr>
              <w:t>9</w:t>
            </w:r>
            <w:r w:rsidRPr="0078159D">
              <w:rPr>
                <w:rFonts w:hint="eastAsia"/>
                <w:color w:val="auto"/>
              </w:rPr>
              <w:t xml:space="preserve"> 监测项目一览表</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246"/>
              <w:gridCol w:w="7093"/>
            </w:tblGrid>
            <w:tr w:rsidR="0078159D" w:rsidRPr="0078159D" w:rsidTr="003E2821">
              <w:trPr>
                <w:trHeight w:val="220"/>
              </w:trPr>
              <w:tc>
                <w:tcPr>
                  <w:tcW w:w="1696" w:type="dxa"/>
                  <w:gridSpan w:val="2"/>
                  <w:shd w:val="clear" w:color="auto" w:fill="auto"/>
                  <w:vAlign w:val="center"/>
                </w:tcPr>
                <w:p w:rsidR="0075671A" w:rsidRPr="0078159D" w:rsidRDefault="0075671A" w:rsidP="0075671A">
                  <w:pPr>
                    <w:pStyle w:val="afff2"/>
                  </w:pPr>
                  <w:r w:rsidRPr="0078159D">
                    <w:t>类别</w:t>
                  </w:r>
                </w:p>
              </w:tc>
              <w:tc>
                <w:tcPr>
                  <w:tcW w:w="7093" w:type="dxa"/>
                  <w:shd w:val="clear" w:color="auto" w:fill="auto"/>
                  <w:vAlign w:val="center"/>
                </w:tcPr>
                <w:p w:rsidR="0075671A" w:rsidRPr="0078159D" w:rsidRDefault="0075671A" w:rsidP="0075671A">
                  <w:pPr>
                    <w:pStyle w:val="afff2"/>
                  </w:pPr>
                  <w:r w:rsidRPr="0078159D">
                    <w:t>污染项目</w:t>
                  </w:r>
                </w:p>
              </w:tc>
            </w:tr>
            <w:tr w:rsidR="0078159D" w:rsidRPr="0078159D" w:rsidTr="003E2821">
              <w:trPr>
                <w:trHeight w:val="397"/>
              </w:trPr>
              <w:tc>
                <w:tcPr>
                  <w:tcW w:w="450" w:type="dxa"/>
                  <w:vMerge w:val="restart"/>
                  <w:shd w:val="clear" w:color="auto" w:fill="auto"/>
                  <w:vAlign w:val="center"/>
                </w:tcPr>
                <w:p w:rsidR="0075671A" w:rsidRPr="0078159D" w:rsidRDefault="0075671A" w:rsidP="0075671A">
                  <w:pPr>
                    <w:pStyle w:val="afff2"/>
                  </w:pPr>
                  <w:r w:rsidRPr="0078159D">
                    <w:rPr>
                      <w:rFonts w:hint="eastAsia"/>
                    </w:rPr>
                    <w:t>基本因子</w:t>
                  </w:r>
                </w:p>
              </w:tc>
              <w:tc>
                <w:tcPr>
                  <w:tcW w:w="1246" w:type="dxa"/>
                  <w:shd w:val="clear" w:color="auto" w:fill="auto"/>
                  <w:vAlign w:val="center"/>
                </w:tcPr>
                <w:p w:rsidR="0075671A" w:rsidRPr="0078159D" w:rsidRDefault="0075671A" w:rsidP="0075671A">
                  <w:pPr>
                    <w:pStyle w:val="afff2"/>
                  </w:pPr>
                  <w:r w:rsidRPr="0078159D">
                    <w:rPr>
                      <w:rFonts w:hint="eastAsia"/>
                    </w:rPr>
                    <w:t>重金属和无机物</w:t>
                  </w:r>
                </w:p>
              </w:tc>
              <w:tc>
                <w:tcPr>
                  <w:tcW w:w="7093" w:type="dxa"/>
                  <w:shd w:val="clear" w:color="auto" w:fill="auto"/>
                  <w:vAlign w:val="center"/>
                </w:tcPr>
                <w:p w:rsidR="0075671A" w:rsidRPr="0078159D" w:rsidRDefault="0075671A" w:rsidP="0075671A">
                  <w:pPr>
                    <w:pStyle w:val="afff2"/>
                  </w:pPr>
                  <w:r w:rsidRPr="0078159D">
                    <w:rPr>
                      <w:rFonts w:hint="eastAsia"/>
                    </w:rPr>
                    <w:t>砷、镉、铬（六价）、铜、汞、镍</w:t>
                  </w:r>
                  <w:r w:rsidRPr="0078159D">
                    <w:rPr>
                      <w:rFonts w:hint="eastAsia"/>
                    </w:rPr>
                    <w:t>6</w:t>
                  </w:r>
                  <w:r w:rsidRPr="0078159D">
                    <w:rPr>
                      <w:rFonts w:hint="eastAsia"/>
                    </w:rPr>
                    <w:t>项；</w:t>
                  </w:r>
                </w:p>
              </w:tc>
            </w:tr>
            <w:tr w:rsidR="0078159D" w:rsidRPr="0078159D" w:rsidTr="003E2821">
              <w:trPr>
                <w:trHeight w:val="397"/>
              </w:trPr>
              <w:tc>
                <w:tcPr>
                  <w:tcW w:w="450" w:type="dxa"/>
                  <w:vMerge/>
                  <w:shd w:val="clear" w:color="auto" w:fill="auto"/>
                  <w:vAlign w:val="center"/>
                </w:tcPr>
                <w:p w:rsidR="0075671A" w:rsidRPr="0078159D" w:rsidRDefault="0075671A" w:rsidP="0075671A">
                  <w:pPr>
                    <w:pStyle w:val="afff2"/>
                  </w:pPr>
                </w:p>
              </w:tc>
              <w:tc>
                <w:tcPr>
                  <w:tcW w:w="1246" w:type="dxa"/>
                  <w:shd w:val="clear" w:color="auto" w:fill="auto"/>
                  <w:vAlign w:val="center"/>
                </w:tcPr>
                <w:p w:rsidR="0075671A" w:rsidRPr="0078159D" w:rsidRDefault="0075671A" w:rsidP="0075671A">
                  <w:pPr>
                    <w:pStyle w:val="afff2"/>
                  </w:pPr>
                  <w:r w:rsidRPr="0078159D">
                    <w:rPr>
                      <w:rFonts w:hint="eastAsia"/>
                    </w:rPr>
                    <w:t>挥发性有机物</w:t>
                  </w:r>
                </w:p>
              </w:tc>
              <w:tc>
                <w:tcPr>
                  <w:tcW w:w="7093" w:type="dxa"/>
                  <w:shd w:val="clear" w:color="auto" w:fill="auto"/>
                  <w:vAlign w:val="center"/>
                </w:tcPr>
                <w:p w:rsidR="0075671A" w:rsidRPr="0078159D" w:rsidRDefault="0075671A" w:rsidP="0075671A">
                  <w:pPr>
                    <w:pStyle w:val="afff2"/>
                  </w:pPr>
                  <w:r w:rsidRPr="0078159D">
                    <w:rPr>
                      <w:rFonts w:hint="eastAsia"/>
                    </w:rPr>
                    <w:t>四氯化碳、氯仿、氯甲烷、</w:t>
                  </w:r>
                  <w:r w:rsidRPr="0078159D">
                    <w:rPr>
                      <w:rFonts w:hint="eastAsia"/>
                    </w:rPr>
                    <w:t>1</w:t>
                  </w:r>
                  <w:r w:rsidRPr="0078159D">
                    <w:rPr>
                      <w:rFonts w:hint="eastAsia"/>
                    </w:rPr>
                    <w:t>，</w:t>
                  </w:r>
                  <w:r w:rsidRPr="0078159D">
                    <w:rPr>
                      <w:rFonts w:hint="eastAsia"/>
                    </w:rPr>
                    <w:t>1-</w:t>
                  </w:r>
                  <w:r w:rsidRPr="0078159D">
                    <w:rPr>
                      <w:rFonts w:hint="eastAsia"/>
                    </w:rPr>
                    <w:t>二氯乙烷、</w:t>
                  </w:r>
                  <w:r w:rsidRPr="0078159D">
                    <w:rPr>
                      <w:rFonts w:hint="eastAsia"/>
                    </w:rPr>
                    <w:t>1</w:t>
                  </w:r>
                  <w:r w:rsidRPr="0078159D">
                    <w:rPr>
                      <w:rFonts w:hint="eastAsia"/>
                    </w:rPr>
                    <w:t>，</w:t>
                  </w:r>
                  <w:r w:rsidRPr="0078159D">
                    <w:rPr>
                      <w:rFonts w:hint="eastAsia"/>
                    </w:rPr>
                    <w:t>2-</w:t>
                  </w:r>
                  <w:r w:rsidRPr="0078159D">
                    <w:rPr>
                      <w:rFonts w:hint="eastAsia"/>
                    </w:rPr>
                    <w:t>二氯乙烷、</w:t>
                  </w:r>
                  <w:r w:rsidRPr="0078159D">
                    <w:rPr>
                      <w:rFonts w:hint="eastAsia"/>
                    </w:rPr>
                    <w:t>1,1-</w:t>
                  </w:r>
                  <w:r w:rsidRPr="0078159D">
                    <w:rPr>
                      <w:rFonts w:hint="eastAsia"/>
                    </w:rPr>
                    <w:t>二氯乙烯、顺</w:t>
                  </w:r>
                  <w:r w:rsidRPr="0078159D">
                    <w:rPr>
                      <w:rFonts w:hint="eastAsia"/>
                    </w:rPr>
                    <w:t>-1</w:t>
                  </w:r>
                  <w:r w:rsidRPr="0078159D">
                    <w:rPr>
                      <w:rFonts w:hint="eastAsia"/>
                    </w:rPr>
                    <w:t>，</w:t>
                  </w:r>
                  <w:r w:rsidRPr="0078159D">
                    <w:rPr>
                      <w:rFonts w:hint="eastAsia"/>
                    </w:rPr>
                    <w:t>2-</w:t>
                  </w:r>
                  <w:r w:rsidRPr="0078159D">
                    <w:rPr>
                      <w:rFonts w:hint="eastAsia"/>
                    </w:rPr>
                    <w:t>二氯乙烯、反</w:t>
                  </w:r>
                  <w:r w:rsidRPr="0078159D">
                    <w:rPr>
                      <w:rFonts w:hint="eastAsia"/>
                    </w:rPr>
                    <w:t>-1</w:t>
                  </w:r>
                  <w:r w:rsidRPr="0078159D">
                    <w:rPr>
                      <w:rFonts w:hint="eastAsia"/>
                    </w:rPr>
                    <w:t>，</w:t>
                  </w:r>
                  <w:r w:rsidRPr="0078159D">
                    <w:rPr>
                      <w:rFonts w:hint="eastAsia"/>
                    </w:rPr>
                    <w:t>2-</w:t>
                  </w:r>
                  <w:r w:rsidRPr="0078159D">
                    <w:rPr>
                      <w:rFonts w:hint="eastAsia"/>
                    </w:rPr>
                    <w:t>二氯乙烯、二氯甲烷、</w:t>
                  </w:r>
                  <w:r w:rsidRPr="0078159D">
                    <w:rPr>
                      <w:rFonts w:hint="eastAsia"/>
                    </w:rPr>
                    <w:t>1,2-</w:t>
                  </w:r>
                  <w:r w:rsidRPr="0078159D">
                    <w:rPr>
                      <w:rFonts w:hint="eastAsia"/>
                    </w:rPr>
                    <w:t>二氯丙烷、</w:t>
                  </w:r>
                  <w:r w:rsidRPr="0078159D">
                    <w:rPr>
                      <w:rFonts w:hint="eastAsia"/>
                    </w:rPr>
                    <w:t>1,1,1,2-</w:t>
                  </w:r>
                  <w:r w:rsidRPr="0078159D">
                    <w:rPr>
                      <w:rFonts w:hint="eastAsia"/>
                    </w:rPr>
                    <w:t>四氯乙烷、</w:t>
                  </w:r>
                  <w:r w:rsidRPr="0078159D">
                    <w:rPr>
                      <w:rFonts w:hint="eastAsia"/>
                    </w:rPr>
                    <w:t>1,1,2,2-</w:t>
                  </w:r>
                  <w:r w:rsidRPr="0078159D">
                    <w:rPr>
                      <w:rFonts w:hint="eastAsia"/>
                    </w:rPr>
                    <w:t>四氯乙烷、四氯乙烯、</w:t>
                  </w:r>
                  <w:r w:rsidRPr="0078159D">
                    <w:rPr>
                      <w:rFonts w:hint="eastAsia"/>
                    </w:rPr>
                    <w:t>1,1,1-</w:t>
                  </w:r>
                  <w:r w:rsidRPr="0078159D">
                    <w:rPr>
                      <w:rFonts w:hint="eastAsia"/>
                    </w:rPr>
                    <w:t>三氯乙烷、</w:t>
                  </w:r>
                  <w:r w:rsidRPr="0078159D">
                    <w:rPr>
                      <w:rFonts w:hint="eastAsia"/>
                    </w:rPr>
                    <w:t>1,1,2-</w:t>
                  </w:r>
                  <w:r w:rsidRPr="0078159D">
                    <w:rPr>
                      <w:rFonts w:hint="eastAsia"/>
                    </w:rPr>
                    <w:t>三氯乙烷、三氯乙烯、</w:t>
                  </w:r>
                  <w:r w:rsidRPr="0078159D">
                    <w:rPr>
                      <w:rFonts w:hint="eastAsia"/>
                    </w:rPr>
                    <w:t>1,2,3-</w:t>
                  </w:r>
                  <w:r w:rsidRPr="0078159D">
                    <w:rPr>
                      <w:rFonts w:hint="eastAsia"/>
                    </w:rPr>
                    <w:t>三氯丙烷、氯乙烯、苯、氯苯、</w:t>
                  </w:r>
                  <w:r w:rsidRPr="0078159D">
                    <w:rPr>
                      <w:rFonts w:hint="eastAsia"/>
                    </w:rPr>
                    <w:t>1,2-</w:t>
                  </w:r>
                  <w:r w:rsidRPr="0078159D">
                    <w:rPr>
                      <w:rFonts w:hint="eastAsia"/>
                    </w:rPr>
                    <w:t>二氯苯、</w:t>
                  </w:r>
                  <w:r w:rsidRPr="0078159D">
                    <w:rPr>
                      <w:rFonts w:hint="eastAsia"/>
                    </w:rPr>
                    <w:t>1,4-</w:t>
                  </w:r>
                  <w:r w:rsidRPr="0078159D">
                    <w:rPr>
                      <w:rFonts w:hint="eastAsia"/>
                    </w:rPr>
                    <w:t>二氯苯、乙苯、苯乙烯、甲苯、间二甲苯</w:t>
                  </w:r>
                  <w:r w:rsidRPr="0078159D">
                    <w:rPr>
                      <w:rFonts w:hint="eastAsia"/>
                    </w:rPr>
                    <w:t>+</w:t>
                  </w:r>
                  <w:r w:rsidRPr="0078159D">
                    <w:rPr>
                      <w:rFonts w:hint="eastAsia"/>
                    </w:rPr>
                    <w:t>对二甲苯、邻二甲苯</w:t>
                  </w:r>
                  <w:r w:rsidRPr="0078159D">
                    <w:rPr>
                      <w:rFonts w:hint="eastAsia"/>
                    </w:rPr>
                    <w:t>27</w:t>
                  </w:r>
                  <w:r w:rsidRPr="0078159D">
                    <w:rPr>
                      <w:rFonts w:hint="eastAsia"/>
                    </w:rPr>
                    <w:t>项；</w:t>
                  </w:r>
                </w:p>
              </w:tc>
            </w:tr>
            <w:tr w:rsidR="0078159D" w:rsidRPr="0078159D" w:rsidTr="003E2821">
              <w:trPr>
                <w:trHeight w:val="397"/>
              </w:trPr>
              <w:tc>
                <w:tcPr>
                  <w:tcW w:w="450" w:type="dxa"/>
                  <w:vMerge/>
                  <w:shd w:val="clear" w:color="auto" w:fill="auto"/>
                  <w:vAlign w:val="center"/>
                </w:tcPr>
                <w:p w:rsidR="0075671A" w:rsidRPr="0078159D" w:rsidRDefault="0075671A" w:rsidP="0075671A">
                  <w:pPr>
                    <w:pStyle w:val="afff2"/>
                  </w:pPr>
                </w:p>
              </w:tc>
              <w:tc>
                <w:tcPr>
                  <w:tcW w:w="1246" w:type="dxa"/>
                  <w:shd w:val="clear" w:color="auto" w:fill="auto"/>
                  <w:vAlign w:val="center"/>
                </w:tcPr>
                <w:p w:rsidR="0075671A" w:rsidRPr="0078159D" w:rsidRDefault="0075671A" w:rsidP="0075671A">
                  <w:pPr>
                    <w:pStyle w:val="afff2"/>
                  </w:pPr>
                  <w:r w:rsidRPr="0078159D">
                    <w:rPr>
                      <w:rFonts w:hint="eastAsia"/>
                    </w:rPr>
                    <w:t>半挥发性有机物</w:t>
                  </w:r>
                </w:p>
              </w:tc>
              <w:tc>
                <w:tcPr>
                  <w:tcW w:w="7093" w:type="dxa"/>
                  <w:shd w:val="clear" w:color="auto" w:fill="auto"/>
                  <w:vAlign w:val="center"/>
                </w:tcPr>
                <w:p w:rsidR="0075671A" w:rsidRPr="0078159D" w:rsidRDefault="0075671A" w:rsidP="0075671A">
                  <w:pPr>
                    <w:pStyle w:val="afff2"/>
                  </w:pPr>
                  <w:r w:rsidRPr="0078159D">
                    <w:rPr>
                      <w:rFonts w:hint="eastAsia"/>
                    </w:rPr>
                    <w:t>硝基苯、苯胺、</w:t>
                  </w:r>
                  <w:r w:rsidRPr="0078159D">
                    <w:rPr>
                      <w:rFonts w:hint="eastAsia"/>
                    </w:rPr>
                    <w:t>2-</w:t>
                  </w:r>
                  <w:r w:rsidRPr="0078159D">
                    <w:rPr>
                      <w:rFonts w:hint="eastAsia"/>
                    </w:rPr>
                    <w:t>氯酚、苯并</w:t>
                  </w:r>
                  <w:r w:rsidRPr="0078159D">
                    <w:rPr>
                      <w:rFonts w:hint="eastAsia"/>
                    </w:rPr>
                    <w:t>[a]</w:t>
                  </w:r>
                  <w:proofErr w:type="gramStart"/>
                  <w:r w:rsidRPr="0078159D">
                    <w:rPr>
                      <w:rFonts w:hint="eastAsia"/>
                    </w:rPr>
                    <w:t>蒽</w:t>
                  </w:r>
                  <w:proofErr w:type="gramEnd"/>
                  <w:r w:rsidRPr="0078159D">
                    <w:rPr>
                      <w:rFonts w:hint="eastAsia"/>
                    </w:rPr>
                    <w:t>、苯并</w:t>
                  </w:r>
                  <w:r w:rsidRPr="0078159D">
                    <w:rPr>
                      <w:rFonts w:hint="eastAsia"/>
                    </w:rPr>
                    <w:t>[a]</w:t>
                  </w:r>
                  <w:proofErr w:type="gramStart"/>
                  <w:r w:rsidRPr="0078159D">
                    <w:rPr>
                      <w:rFonts w:hint="eastAsia"/>
                    </w:rPr>
                    <w:t>芘</w:t>
                  </w:r>
                  <w:proofErr w:type="gramEnd"/>
                  <w:r w:rsidRPr="0078159D">
                    <w:rPr>
                      <w:rFonts w:hint="eastAsia"/>
                    </w:rPr>
                    <w:t>、苯并</w:t>
                  </w:r>
                  <w:r w:rsidRPr="0078159D">
                    <w:rPr>
                      <w:rFonts w:hint="eastAsia"/>
                    </w:rPr>
                    <w:t>[b]</w:t>
                  </w:r>
                  <w:proofErr w:type="gramStart"/>
                  <w:r w:rsidRPr="0078159D">
                    <w:rPr>
                      <w:rFonts w:hint="eastAsia"/>
                    </w:rPr>
                    <w:t>荧蒽</w:t>
                  </w:r>
                  <w:proofErr w:type="gramEnd"/>
                  <w:r w:rsidRPr="0078159D">
                    <w:rPr>
                      <w:rFonts w:hint="eastAsia"/>
                    </w:rPr>
                    <w:t>、苯并</w:t>
                  </w:r>
                  <w:r w:rsidRPr="0078159D">
                    <w:rPr>
                      <w:rFonts w:hint="eastAsia"/>
                    </w:rPr>
                    <w:t>[k]</w:t>
                  </w:r>
                  <w:proofErr w:type="gramStart"/>
                  <w:r w:rsidRPr="0078159D">
                    <w:rPr>
                      <w:rFonts w:hint="eastAsia"/>
                    </w:rPr>
                    <w:t>荧蒽</w:t>
                  </w:r>
                  <w:proofErr w:type="gramEnd"/>
                  <w:r w:rsidRPr="0078159D">
                    <w:rPr>
                      <w:rFonts w:hint="eastAsia"/>
                    </w:rPr>
                    <w:t>、䓛、二苯并</w:t>
                  </w:r>
                  <w:r w:rsidRPr="0078159D">
                    <w:rPr>
                      <w:rFonts w:hint="eastAsia"/>
                    </w:rPr>
                    <w:t>[a</w:t>
                  </w:r>
                  <w:r w:rsidRPr="0078159D">
                    <w:rPr>
                      <w:rFonts w:hint="eastAsia"/>
                    </w:rPr>
                    <w:t>，</w:t>
                  </w:r>
                  <w:r w:rsidRPr="0078159D">
                    <w:rPr>
                      <w:rFonts w:hint="eastAsia"/>
                    </w:rPr>
                    <w:t>h]</w:t>
                  </w:r>
                  <w:proofErr w:type="gramStart"/>
                  <w:r w:rsidRPr="0078159D">
                    <w:rPr>
                      <w:rFonts w:hint="eastAsia"/>
                    </w:rPr>
                    <w:t>蒽</w:t>
                  </w:r>
                  <w:proofErr w:type="gramEnd"/>
                  <w:r w:rsidRPr="0078159D">
                    <w:rPr>
                      <w:rFonts w:hint="eastAsia"/>
                    </w:rPr>
                    <w:t>、</w:t>
                  </w:r>
                  <w:proofErr w:type="gramStart"/>
                  <w:r w:rsidRPr="0078159D">
                    <w:rPr>
                      <w:rFonts w:hint="eastAsia"/>
                    </w:rPr>
                    <w:t>茚</w:t>
                  </w:r>
                  <w:proofErr w:type="gramEnd"/>
                  <w:r w:rsidRPr="0078159D">
                    <w:rPr>
                      <w:rFonts w:hint="eastAsia"/>
                    </w:rPr>
                    <w:t>并</w:t>
                  </w:r>
                  <w:r w:rsidRPr="0078159D">
                    <w:rPr>
                      <w:rFonts w:hint="eastAsia"/>
                    </w:rPr>
                    <w:t>[1,2,3-cd]</w:t>
                  </w:r>
                  <w:proofErr w:type="gramStart"/>
                  <w:r w:rsidRPr="0078159D">
                    <w:rPr>
                      <w:rFonts w:hint="eastAsia"/>
                    </w:rPr>
                    <w:t>芘</w:t>
                  </w:r>
                  <w:proofErr w:type="gramEnd"/>
                  <w:r w:rsidRPr="0078159D">
                    <w:rPr>
                      <w:rFonts w:hint="eastAsia"/>
                    </w:rPr>
                    <w:t>、</w:t>
                  </w:r>
                  <w:proofErr w:type="gramStart"/>
                  <w:r w:rsidRPr="0078159D">
                    <w:rPr>
                      <w:rFonts w:hint="eastAsia"/>
                    </w:rPr>
                    <w:t>萘</w:t>
                  </w:r>
                  <w:proofErr w:type="gramEnd"/>
                  <w:r w:rsidRPr="0078159D">
                    <w:rPr>
                      <w:rFonts w:hint="eastAsia"/>
                    </w:rPr>
                    <w:t>11</w:t>
                  </w:r>
                  <w:r w:rsidRPr="0078159D">
                    <w:rPr>
                      <w:rFonts w:hint="eastAsia"/>
                    </w:rPr>
                    <w:t>项。</w:t>
                  </w:r>
                </w:p>
              </w:tc>
            </w:tr>
          </w:tbl>
          <w:p w:rsidR="0075671A" w:rsidRPr="0078159D" w:rsidRDefault="0075671A" w:rsidP="003E2D62">
            <w:pPr>
              <w:pStyle w:val="affd"/>
              <w:ind w:firstLine="480"/>
              <w:rPr>
                <w:lang w:val="zh-CN"/>
              </w:rPr>
            </w:pPr>
            <w:r w:rsidRPr="0078159D">
              <w:rPr>
                <w:rFonts w:hint="eastAsia"/>
                <w:lang w:val="zh-CN"/>
              </w:rPr>
              <w:t>本次土壤环境监测同时给出土体构型、土壤结果、土壤质地、阳离子交换量、氧化还原电位、饱和导水率、土壤容重、孔隙度等土壤理化特性。</w:t>
            </w:r>
          </w:p>
          <w:p w:rsidR="0075671A" w:rsidRPr="0078159D" w:rsidRDefault="0075671A" w:rsidP="003E2D62">
            <w:pPr>
              <w:pStyle w:val="affd"/>
              <w:ind w:firstLine="480"/>
              <w:rPr>
                <w:lang w:val="zh-CN"/>
              </w:rPr>
            </w:pPr>
            <w:r w:rsidRPr="0078159D">
              <w:rPr>
                <w:rFonts w:hint="eastAsia"/>
                <w:lang w:val="zh-CN"/>
              </w:rPr>
              <w:t>（</w:t>
            </w:r>
            <w:r w:rsidRPr="0078159D">
              <w:rPr>
                <w:rFonts w:hint="eastAsia"/>
                <w:lang w:val="zh-CN"/>
              </w:rPr>
              <w:t>2</w:t>
            </w:r>
            <w:r w:rsidRPr="0078159D">
              <w:rPr>
                <w:rFonts w:hint="eastAsia"/>
                <w:lang w:val="zh-CN"/>
              </w:rPr>
              <w:t>）监测方法、监测频次</w:t>
            </w:r>
          </w:p>
          <w:p w:rsidR="0075671A" w:rsidRPr="0078159D" w:rsidRDefault="0075671A" w:rsidP="003E2D62">
            <w:pPr>
              <w:pStyle w:val="affd"/>
              <w:ind w:firstLine="480"/>
            </w:pPr>
            <w:r w:rsidRPr="0078159D">
              <w:rPr>
                <w:rFonts w:hint="eastAsia"/>
              </w:rPr>
              <w:t>采样与分析方法根据《土壤环境监测技术规范》（</w:t>
            </w:r>
            <w:r w:rsidRPr="0078159D">
              <w:rPr>
                <w:rFonts w:hint="eastAsia"/>
              </w:rPr>
              <w:t>HJ/T166-2004</w:t>
            </w:r>
            <w:r w:rsidRPr="0078159D">
              <w:rPr>
                <w:rFonts w:hint="eastAsia"/>
              </w:rPr>
              <w:t>）和《土壤环境质量</w:t>
            </w:r>
            <w:r w:rsidRPr="0078159D">
              <w:rPr>
                <w:rFonts w:hint="eastAsia"/>
              </w:rPr>
              <w:t xml:space="preserve"> </w:t>
            </w:r>
            <w:r w:rsidRPr="0078159D">
              <w:rPr>
                <w:rFonts w:hint="eastAsia"/>
              </w:rPr>
              <w:t>建设地土壤污染风险管控标准（试行）》（</w:t>
            </w:r>
            <w:r w:rsidRPr="0078159D">
              <w:rPr>
                <w:rFonts w:hint="eastAsia"/>
              </w:rPr>
              <w:t>GB36600-2018</w:t>
            </w:r>
            <w:r w:rsidRPr="0078159D">
              <w:rPr>
                <w:rFonts w:hint="eastAsia"/>
              </w:rPr>
              <w:t>）进行。</w:t>
            </w:r>
          </w:p>
          <w:p w:rsidR="0075671A" w:rsidRPr="0078159D" w:rsidRDefault="0075671A" w:rsidP="003E2D62">
            <w:pPr>
              <w:pStyle w:val="affd"/>
              <w:ind w:firstLine="480"/>
            </w:pPr>
            <w:r w:rsidRPr="0078159D">
              <w:rPr>
                <w:rFonts w:hint="eastAsia"/>
              </w:rPr>
              <w:t>技术单位在</w:t>
            </w:r>
            <w:r w:rsidRPr="0078159D">
              <w:rPr>
                <w:rFonts w:hint="eastAsia"/>
              </w:rPr>
              <w:t>20</w:t>
            </w:r>
            <w:r w:rsidR="00992339" w:rsidRPr="0078159D">
              <w:rPr>
                <w:rFonts w:hint="eastAsia"/>
              </w:rPr>
              <w:t>20</w:t>
            </w:r>
            <w:r w:rsidRPr="0078159D">
              <w:rPr>
                <w:rFonts w:hint="eastAsia"/>
              </w:rPr>
              <w:t>年</w:t>
            </w:r>
            <w:r w:rsidR="00992339" w:rsidRPr="0078159D">
              <w:rPr>
                <w:rFonts w:hint="eastAsia"/>
              </w:rPr>
              <w:t>2</w:t>
            </w:r>
            <w:r w:rsidRPr="0078159D">
              <w:rPr>
                <w:rFonts w:hint="eastAsia"/>
              </w:rPr>
              <w:t>月对本项目所在区域土壤环境现状进行采样，监测一次。</w:t>
            </w:r>
          </w:p>
          <w:p w:rsidR="0075671A" w:rsidRPr="0078159D" w:rsidRDefault="0075671A" w:rsidP="003E2D62">
            <w:pPr>
              <w:pStyle w:val="affd"/>
              <w:ind w:firstLine="480"/>
            </w:pPr>
            <w:r w:rsidRPr="0078159D">
              <w:rPr>
                <w:rFonts w:hint="eastAsia"/>
              </w:rPr>
              <w:t>（</w:t>
            </w:r>
            <w:r w:rsidRPr="0078159D">
              <w:rPr>
                <w:rFonts w:hint="eastAsia"/>
              </w:rPr>
              <w:t>3</w:t>
            </w:r>
            <w:r w:rsidRPr="0078159D">
              <w:rPr>
                <w:rFonts w:hint="eastAsia"/>
              </w:rPr>
              <w:t>）监测结果</w:t>
            </w:r>
          </w:p>
          <w:p w:rsidR="0075671A" w:rsidRPr="0078159D" w:rsidRDefault="0075671A" w:rsidP="0075671A">
            <w:pPr>
              <w:spacing w:line="480" w:lineRule="exact"/>
              <w:ind w:firstLineChars="200" w:firstLine="496"/>
              <w:rPr>
                <w:rFonts w:ascii="宋体" w:hAnsi="宋体"/>
                <w:spacing w:val="4"/>
                <w:sz w:val="24"/>
                <w:lang w:val="zh-CN"/>
              </w:rPr>
            </w:pPr>
            <w:r w:rsidRPr="0078159D">
              <w:rPr>
                <w:rFonts w:ascii="宋体" w:hAnsi="宋体" w:hint="eastAsia"/>
                <w:spacing w:val="4"/>
                <w:sz w:val="24"/>
                <w:lang w:val="zh-CN"/>
              </w:rPr>
              <w:t>根据监测数据可知，本项目所在区域土地利用类型为建设用地，按照</w:t>
            </w:r>
            <w:proofErr w:type="gramStart"/>
            <w:r w:rsidRPr="0078159D">
              <w:rPr>
                <w:rFonts w:ascii="宋体" w:hAnsi="宋体" w:hint="eastAsia"/>
                <w:spacing w:val="4"/>
                <w:sz w:val="24"/>
                <w:lang w:val="zh-CN"/>
              </w:rPr>
              <w:t>《《</w:t>
            </w:r>
            <w:proofErr w:type="gramEnd"/>
            <w:r w:rsidRPr="0078159D">
              <w:rPr>
                <w:rFonts w:ascii="宋体" w:hAnsi="宋体" w:hint="eastAsia"/>
                <w:spacing w:val="4"/>
                <w:sz w:val="24"/>
                <w:lang w:val="zh-CN"/>
              </w:rPr>
              <w:t>土壤环境质量建设用地土壤污染风险管控标准（试行）</w:t>
            </w:r>
            <w:proofErr w:type="gramStart"/>
            <w:r w:rsidRPr="0078159D">
              <w:rPr>
                <w:rFonts w:ascii="宋体" w:hAnsi="宋体" w:hint="eastAsia"/>
                <w:spacing w:val="4"/>
                <w:sz w:val="24"/>
                <w:lang w:val="zh-CN"/>
              </w:rPr>
              <w:t>》</w:t>
            </w:r>
            <w:proofErr w:type="gramEnd"/>
            <w:r w:rsidRPr="0078159D">
              <w:rPr>
                <w:rFonts w:ascii="宋体" w:hAnsi="宋体" w:hint="eastAsia"/>
                <w:spacing w:val="4"/>
                <w:sz w:val="24"/>
                <w:lang w:val="zh-CN"/>
              </w:rPr>
              <w:t>（GB 36600—2018）</w:t>
            </w:r>
            <w:proofErr w:type="gramStart"/>
            <w:r w:rsidRPr="0078159D">
              <w:rPr>
                <w:rFonts w:ascii="宋体" w:hAnsi="宋体" w:hint="eastAsia"/>
                <w:spacing w:val="4"/>
                <w:sz w:val="24"/>
                <w:lang w:val="zh-CN"/>
              </w:rPr>
              <w:t>》</w:t>
            </w:r>
            <w:proofErr w:type="gramEnd"/>
            <w:r w:rsidRPr="0078159D">
              <w:rPr>
                <w:rFonts w:ascii="宋体" w:hAnsi="宋体" w:hint="eastAsia"/>
                <w:spacing w:val="4"/>
                <w:sz w:val="24"/>
                <w:lang w:val="zh-CN"/>
              </w:rPr>
              <w:t>中表1 列出的建设用地土壤污染风险筛选值（基本项目）45项指标，全部满足第二类用地风险筛选值，表明在特定土地利用方式下，建设用地土壤中污染物含量对人体健康的风险可以忽略。</w:t>
            </w:r>
          </w:p>
          <w:p w:rsidR="00F4695D" w:rsidRPr="0078159D" w:rsidRDefault="0075671A" w:rsidP="0075671A">
            <w:pPr>
              <w:pStyle w:val="2"/>
            </w:pPr>
            <w:r w:rsidRPr="0078159D">
              <w:rPr>
                <w:rFonts w:hint="eastAsia"/>
              </w:rPr>
              <w:t>3.6</w:t>
            </w:r>
            <w:r w:rsidR="00F4695D" w:rsidRPr="0078159D">
              <w:rPr>
                <w:rFonts w:hint="eastAsia"/>
              </w:rPr>
              <w:t>生态环境现状</w:t>
            </w:r>
          </w:p>
          <w:p w:rsidR="00343FFA" w:rsidRPr="0078159D" w:rsidRDefault="00462EC3" w:rsidP="00343FFA">
            <w:pPr>
              <w:spacing w:line="460" w:lineRule="exact"/>
              <w:ind w:firstLineChars="200" w:firstLine="480"/>
              <w:rPr>
                <w:rFonts w:eastAsiaTheme="minorEastAsia"/>
                <w:sz w:val="24"/>
                <w:szCs w:val="24"/>
              </w:rPr>
            </w:pPr>
            <w:r w:rsidRPr="0078159D">
              <w:rPr>
                <w:rFonts w:eastAsiaTheme="minorEastAsia" w:hAnsiTheme="minorEastAsia"/>
                <w:sz w:val="24"/>
                <w:szCs w:val="24"/>
              </w:rPr>
              <w:t>本项目污水处理厂位于</w:t>
            </w:r>
            <w:r w:rsidR="00EA47EC" w:rsidRPr="0078159D">
              <w:rPr>
                <w:rFonts w:eastAsiaTheme="minorEastAsia" w:hAnsiTheme="minorEastAsia"/>
                <w:sz w:val="24"/>
                <w:szCs w:val="24"/>
              </w:rPr>
              <w:t>五台县耿镇村西南</w:t>
            </w:r>
            <w:r w:rsidR="00343FFA" w:rsidRPr="0078159D">
              <w:rPr>
                <w:rFonts w:eastAsiaTheme="minorEastAsia" w:hAnsiTheme="minorEastAsia" w:hint="eastAsia"/>
                <w:sz w:val="24"/>
                <w:szCs w:val="24"/>
              </w:rPr>
              <w:t>，为了解建设项目所在地的生态环境状况，本次评价通过现场踏勘与调查，并收集了该区域相关的资料，对项目所在区</w:t>
            </w:r>
            <w:r w:rsidR="00343FFA" w:rsidRPr="0078159D">
              <w:rPr>
                <w:rFonts w:eastAsiaTheme="minorEastAsia" w:hAnsiTheme="minorEastAsia" w:hint="eastAsia"/>
                <w:sz w:val="24"/>
                <w:szCs w:val="24"/>
              </w:rPr>
              <w:lastRenderedPageBreak/>
              <w:t>域的生态功能环境进行了调查与分析。</w:t>
            </w:r>
          </w:p>
          <w:p w:rsidR="00227F16" w:rsidRPr="0078159D" w:rsidRDefault="0075671A" w:rsidP="0075671A">
            <w:pPr>
              <w:pStyle w:val="3"/>
            </w:pPr>
            <w:r w:rsidRPr="0078159D">
              <w:rPr>
                <w:rFonts w:hint="eastAsia"/>
              </w:rPr>
              <w:t>3.6.1</w:t>
            </w:r>
            <w:r w:rsidR="00462EC3" w:rsidRPr="0078159D">
              <w:rPr>
                <w:rFonts w:hAnsiTheme="minorEastAsia"/>
              </w:rPr>
              <w:t>陆生生物</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本项目评价范围为</w:t>
            </w:r>
            <w:r w:rsidR="002B12C1" w:rsidRPr="0078159D">
              <w:rPr>
                <w:rFonts w:eastAsiaTheme="minorEastAsia" w:hAnsiTheme="minorEastAsia" w:hint="eastAsia"/>
                <w:sz w:val="24"/>
                <w:szCs w:val="24"/>
              </w:rPr>
              <w:t>耿镇</w:t>
            </w:r>
            <w:r w:rsidR="002B12C1" w:rsidRPr="0078159D">
              <w:rPr>
                <w:rFonts w:eastAsiaTheme="minorEastAsia" w:hAnsiTheme="minorEastAsia"/>
                <w:sz w:val="24"/>
                <w:szCs w:val="24"/>
              </w:rPr>
              <w:t>村</w:t>
            </w:r>
            <w:r w:rsidRPr="0078159D">
              <w:rPr>
                <w:rFonts w:eastAsiaTheme="minorEastAsia" w:hAnsiTheme="minorEastAsia"/>
                <w:sz w:val="24"/>
                <w:szCs w:val="24"/>
              </w:rPr>
              <w:t>边缘，受人类活动影响较大，野生动物少，仅为少量鸟类、爬行类等小型兽类出现，不存在珍稀动植物栖息地，繁殖地等敏感点。</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项目所在区域主要植被类型为农作物，无珍稀植物。</w:t>
            </w:r>
          </w:p>
          <w:p w:rsidR="00227F16" w:rsidRPr="0078159D" w:rsidRDefault="0075671A" w:rsidP="0075671A">
            <w:pPr>
              <w:pStyle w:val="3"/>
            </w:pPr>
            <w:r w:rsidRPr="0078159D">
              <w:rPr>
                <w:rFonts w:hint="eastAsia"/>
              </w:rPr>
              <w:t>3.6.2</w:t>
            </w:r>
            <w:r w:rsidR="00462EC3" w:rsidRPr="0078159D">
              <w:rPr>
                <w:rFonts w:hAnsiTheme="minorEastAsia"/>
              </w:rPr>
              <w:t>水生生物</w:t>
            </w:r>
          </w:p>
          <w:p w:rsidR="002F6FC0" w:rsidRPr="0078159D" w:rsidRDefault="00462EC3" w:rsidP="002F6FC0">
            <w:pPr>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本项目直接受纳水体为</w:t>
            </w:r>
            <w:r w:rsidR="000810C9" w:rsidRPr="0078159D">
              <w:rPr>
                <w:rFonts w:eastAsiaTheme="minorEastAsia" w:hAnsiTheme="minorEastAsia"/>
                <w:sz w:val="24"/>
                <w:szCs w:val="24"/>
              </w:rPr>
              <w:t>项目</w:t>
            </w:r>
            <w:r w:rsidR="002B12C1" w:rsidRPr="0078159D">
              <w:rPr>
                <w:rFonts w:eastAsiaTheme="minorEastAsia" w:hAnsiTheme="minorEastAsia" w:hint="eastAsia"/>
                <w:sz w:val="24"/>
                <w:szCs w:val="24"/>
              </w:rPr>
              <w:t>北侧</w:t>
            </w:r>
            <w:r w:rsidR="002B12C1" w:rsidRPr="0078159D">
              <w:rPr>
                <w:rFonts w:eastAsiaTheme="minorEastAsia" w:hAnsiTheme="minorEastAsia"/>
                <w:sz w:val="24"/>
                <w:szCs w:val="24"/>
              </w:rPr>
              <w:t>清水河</w:t>
            </w:r>
            <w:r w:rsidRPr="0078159D">
              <w:rPr>
                <w:rFonts w:eastAsiaTheme="minorEastAsia" w:hAnsiTheme="minorEastAsia"/>
                <w:sz w:val="24"/>
                <w:szCs w:val="24"/>
              </w:rPr>
              <w:t>，</w:t>
            </w:r>
            <w:r w:rsidRPr="0078159D">
              <w:rPr>
                <w:rFonts w:eastAsiaTheme="minorEastAsia" w:hAnsiTheme="minorEastAsia"/>
                <w:kern w:val="28"/>
                <w:sz w:val="24"/>
                <w:szCs w:val="24"/>
              </w:rPr>
              <w:t>为</w:t>
            </w:r>
            <w:r w:rsidRPr="0078159D">
              <w:rPr>
                <w:rFonts w:eastAsiaTheme="minorEastAsia"/>
                <w:kern w:val="28"/>
                <w:sz w:val="24"/>
                <w:szCs w:val="24"/>
              </w:rPr>
              <w:t>Ⅲ</w:t>
            </w:r>
            <w:r w:rsidRPr="0078159D">
              <w:rPr>
                <w:rFonts w:eastAsiaTheme="minorEastAsia" w:hAnsiTheme="minorEastAsia"/>
                <w:kern w:val="28"/>
                <w:sz w:val="24"/>
                <w:szCs w:val="24"/>
              </w:rPr>
              <w:t>类水体，在下</w:t>
            </w:r>
            <w:r w:rsidRPr="0078159D">
              <w:rPr>
                <w:rFonts w:eastAsiaTheme="minorEastAsia" w:hAnsiTheme="minorEastAsia"/>
                <w:kern w:val="0"/>
                <w:sz w:val="24"/>
                <w:szCs w:val="24"/>
              </w:rPr>
              <w:t>游</w:t>
            </w:r>
            <w:r w:rsidR="002B12C1" w:rsidRPr="0078159D">
              <w:rPr>
                <w:rFonts w:eastAsiaTheme="minorEastAsia" w:hAnsiTheme="minorEastAsia"/>
                <w:kern w:val="0"/>
                <w:sz w:val="24"/>
                <w:szCs w:val="24"/>
              </w:rPr>
              <w:t>坪上村汇入滹沱河</w:t>
            </w:r>
            <w:r w:rsidR="002B12C1" w:rsidRPr="0078159D">
              <w:rPr>
                <w:rFonts w:eastAsiaTheme="minorEastAsia" w:hAnsiTheme="minorEastAsia" w:hint="eastAsia"/>
                <w:kern w:val="0"/>
                <w:sz w:val="24"/>
                <w:szCs w:val="24"/>
              </w:rPr>
              <w:t>，</w:t>
            </w:r>
            <w:r w:rsidR="002B12C1" w:rsidRPr="0078159D">
              <w:rPr>
                <w:rFonts w:eastAsiaTheme="minorEastAsia" w:hAnsiTheme="minorEastAsia"/>
                <w:kern w:val="0"/>
                <w:sz w:val="24"/>
                <w:szCs w:val="24"/>
              </w:rPr>
              <w:t>河流流量很小</w:t>
            </w:r>
            <w:r w:rsidR="002B12C1" w:rsidRPr="0078159D">
              <w:rPr>
                <w:rFonts w:eastAsiaTheme="minorEastAsia" w:hAnsiTheme="minorEastAsia" w:hint="eastAsia"/>
                <w:kern w:val="0"/>
                <w:sz w:val="24"/>
                <w:szCs w:val="24"/>
              </w:rPr>
              <w:t>，</w:t>
            </w:r>
            <w:r w:rsidR="002B12C1" w:rsidRPr="0078159D">
              <w:rPr>
                <w:rFonts w:eastAsiaTheme="minorEastAsia" w:hAnsiTheme="minorEastAsia"/>
                <w:kern w:val="0"/>
                <w:sz w:val="24"/>
                <w:szCs w:val="24"/>
              </w:rPr>
              <w:t>枯水期易发生断流</w:t>
            </w:r>
            <w:r w:rsidR="002B12C1" w:rsidRPr="0078159D">
              <w:rPr>
                <w:rFonts w:eastAsiaTheme="minorEastAsia" w:hAnsiTheme="minorEastAsia" w:hint="eastAsia"/>
                <w:kern w:val="0"/>
                <w:sz w:val="24"/>
                <w:szCs w:val="24"/>
              </w:rPr>
              <w:t>。清水河中无国家或省级受保护的水生动植物，生态环境简单。</w:t>
            </w:r>
          </w:p>
          <w:p w:rsidR="002F6FC0" w:rsidRPr="0078159D" w:rsidRDefault="0075671A" w:rsidP="0075671A">
            <w:pPr>
              <w:pStyle w:val="3"/>
            </w:pPr>
            <w:r w:rsidRPr="0078159D">
              <w:rPr>
                <w:rFonts w:hint="eastAsia"/>
              </w:rPr>
              <w:t>3.6.3</w:t>
            </w:r>
            <w:r w:rsidR="002F6FC0" w:rsidRPr="0078159D">
              <w:rPr>
                <w:rFonts w:hint="eastAsia"/>
              </w:rPr>
              <w:t>生态敏感区</w:t>
            </w:r>
          </w:p>
          <w:p w:rsidR="00B60BC8" w:rsidRPr="0078159D" w:rsidRDefault="002F6FC0" w:rsidP="000F07AF">
            <w:pPr>
              <w:spacing w:line="360" w:lineRule="auto"/>
              <w:ind w:firstLineChars="200" w:firstLine="480"/>
              <w:rPr>
                <w:rFonts w:eastAsiaTheme="minorEastAsia"/>
                <w:sz w:val="24"/>
                <w:szCs w:val="24"/>
              </w:rPr>
            </w:pPr>
            <w:r w:rsidRPr="0078159D">
              <w:rPr>
                <w:rFonts w:hint="eastAsia"/>
                <w:sz w:val="24"/>
                <w:szCs w:val="24"/>
              </w:rPr>
              <w:t>经调查，评价区域内无自然保护区、风景名胜区、饮用水水源保护区、世界文化和自然遗产地。无列入国家及地方保护名录的珍惜濒危动植物分布。项目不涉及基本农田保护区、森林公园、地质公园、重要湿地等生态敏感区。</w:t>
            </w:r>
          </w:p>
        </w:tc>
      </w:tr>
      <w:tr w:rsidR="0078159D" w:rsidRPr="0078159D" w:rsidTr="003E2821">
        <w:trPr>
          <w:trHeight w:val="4603"/>
          <w:jc w:val="center"/>
        </w:trPr>
        <w:tc>
          <w:tcPr>
            <w:tcW w:w="8775" w:type="dxa"/>
            <w:tcBorders>
              <w:top w:val="single" w:sz="6" w:space="0" w:color="auto"/>
            </w:tcBorders>
          </w:tcPr>
          <w:p w:rsidR="00227F16" w:rsidRPr="0078159D" w:rsidRDefault="00462EC3">
            <w:pPr>
              <w:adjustRightInd w:val="0"/>
              <w:spacing w:line="360" w:lineRule="auto"/>
              <w:rPr>
                <w:rFonts w:eastAsiaTheme="minorEastAsia"/>
                <w:b/>
                <w:spacing w:val="-6"/>
                <w:sz w:val="28"/>
                <w:szCs w:val="28"/>
              </w:rPr>
            </w:pPr>
            <w:r w:rsidRPr="0078159D">
              <w:rPr>
                <w:rFonts w:eastAsiaTheme="minorEastAsia" w:hAnsiTheme="minorEastAsia"/>
                <w:b/>
                <w:spacing w:val="-6"/>
                <w:sz w:val="28"/>
                <w:szCs w:val="28"/>
              </w:rPr>
              <w:lastRenderedPageBreak/>
              <w:t>主要环境保护目标（列出名单及保护级别）：</w:t>
            </w:r>
          </w:p>
          <w:p w:rsidR="00227F16" w:rsidRPr="0078159D" w:rsidRDefault="00462EC3">
            <w:pPr>
              <w:pStyle w:val="Default"/>
              <w:spacing w:line="360" w:lineRule="auto"/>
              <w:ind w:firstLineChars="200" w:firstLine="480"/>
              <w:rPr>
                <w:rFonts w:ascii="Times New Roman" w:eastAsiaTheme="minorEastAsia" w:hAnsi="Times New Roman" w:cs="Times New Roman"/>
                <w:color w:val="auto"/>
              </w:rPr>
            </w:pPr>
            <w:r w:rsidRPr="0078159D">
              <w:rPr>
                <w:rFonts w:ascii="Times New Roman" w:eastAsiaTheme="minorEastAsia" w:hAnsiTheme="minorEastAsia" w:cs="Times New Roman"/>
                <w:color w:val="auto"/>
              </w:rPr>
              <w:t>拟建污水处理厂址</w:t>
            </w:r>
            <w:r w:rsidR="00F73185" w:rsidRPr="0078159D">
              <w:rPr>
                <w:rFonts w:ascii="Times New Roman" w:eastAsiaTheme="minorEastAsia" w:hAnsiTheme="minorEastAsia" w:cs="Times New Roman"/>
                <w:color w:val="auto"/>
              </w:rPr>
              <w:t>选址在</w:t>
            </w:r>
            <w:r w:rsidR="00F73185" w:rsidRPr="0078159D">
              <w:rPr>
                <w:rFonts w:ascii="Times New Roman" w:eastAsiaTheme="minorEastAsia" w:hAnsiTheme="minorEastAsia" w:cs="Times New Roman" w:hint="eastAsia"/>
                <w:color w:val="auto"/>
              </w:rPr>
              <w:t>五台县</w:t>
            </w:r>
            <w:r w:rsidR="00F73185" w:rsidRPr="0078159D">
              <w:rPr>
                <w:rFonts w:ascii="Times New Roman" w:eastAsiaTheme="minorEastAsia" w:hAnsiTheme="minorEastAsia" w:cs="Times New Roman"/>
                <w:color w:val="auto"/>
              </w:rPr>
              <w:t>耿镇村下游，地势相对平坦，能有效收集</w:t>
            </w:r>
            <w:proofErr w:type="gramStart"/>
            <w:r w:rsidR="00513322" w:rsidRPr="0078159D">
              <w:rPr>
                <w:rFonts w:ascii="Times New Roman" w:eastAsiaTheme="minorEastAsia" w:hAnsiTheme="minorEastAsia" w:cs="Times New Roman" w:hint="eastAsia"/>
                <w:color w:val="auto"/>
              </w:rPr>
              <w:t>五台县耿镇</w:t>
            </w:r>
            <w:r w:rsidR="00F73185" w:rsidRPr="0078159D">
              <w:rPr>
                <w:rFonts w:ascii="Times New Roman" w:eastAsiaTheme="minorEastAsia" w:hAnsiTheme="minorEastAsia" w:cs="Times New Roman"/>
                <w:color w:val="auto"/>
              </w:rPr>
              <w:t>镇</w:t>
            </w:r>
            <w:proofErr w:type="gramEnd"/>
            <w:r w:rsidR="00F73185" w:rsidRPr="0078159D">
              <w:rPr>
                <w:rFonts w:ascii="Times New Roman" w:eastAsiaTheme="minorEastAsia" w:hAnsiTheme="minorEastAsia" w:cs="Times New Roman"/>
                <w:color w:val="auto"/>
              </w:rPr>
              <w:t>区的生活污水，污水进入污水处理</w:t>
            </w:r>
            <w:r w:rsidR="00F73185" w:rsidRPr="0078159D">
              <w:rPr>
                <w:rFonts w:ascii="Times New Roman" w:eastAsiaTheme="minorEastAsia" w:hAnsiTheme="minorEastAsia" w:cs="Times New Roman" w:hint="eastAsia"/>
                <w:color w:val="auto"/>
              </w:rPr>
              <w:t>厂</w:t>
            </w:r>
            <w:r w:rsidR="00F73185" w:rsidRPr="0078159D">
              <w:rPr>
                <w:rFonts w:ascii="Times New Roman" w:eastAsiaTheme="minorEastAsia" w:hAnsiTheme="minorEastAsia" w:cs="Times New Roman"/>
                <w:color w:val="auto"/>
              </w:rPr>
              <w:t>处理达标后排</w:t>
            </w:r>
            <w:proofErr w:type="gramStart"/>
            <w:r w:rsidR="00F73185" w:rsidRPr="0078159D">
              <w:rPr>
                <w:rFonts w:ascii="Times New Roman" w:eastAsiaTheme="minorEastAsia" w:hAnsiTheme="minorEastAsia" w:cs="Times New Roman"/>
                <w:color w:val="auto"/>
              </w:rPr>
              <w:t>入项目</w:t>
            </w:r>
            <w:proofErr w:type="gramEnd"/>
            <w:r w:rsidR="00513322" w:rsidRPr="0078159D">
              <w:rPr>
                <w:rFonts w:ascii="Times New Roman" w:eastAsiaTheme="minorEastAsia" w:hAnsiTheme="minorEastAsia" w:cs="Times New Roman" w:hint="eastAsia"/>
                <w:color w:val="auto"/>
              </w:rPr>
              <w:t>北侧</w:t>
            </w:r>
            <w:r w:rsidR="00513322" w:rsidRPr="0078159D">
              <w:rPr>
                <w:rFonts w:ascii="Times New Roman" w:eastAsiaTheme="minorEastAsia" w:hAnsiTheme="minorEastAsia" w:cs="Times New Roman"/>
                <w:color w:val="auto"/>
              </w:rPr>
              <w:t>清水河</w:t>
            </w:r>
            <w:r w:rsidR="00F73185" w:rsidRPr="0078159D">
              <w:rPr>
                <w:rFonts w:ascii="Times New Roman" w:eastAsiaTheme="minorEastAsia" w:hAnsiTheme="minorEastAsia" w:cs="Times New Roman"/>
                <w:color w:val="auto"/>
              </w:rPr>
              <w:t>。</w:t>
            </w:r>
            <w:r w:rsidRPr="0078159D">
              <w:rPr>
                <w:rFonts w:ascii="Times New Roman" w:eastAsiaTheme="minorEastAsia" w:hAnsiTheme="minorEastAsia" w:cs="Times New Roman"/>
                <w:color w:val="auto"/>
              </w:rPr>
              <w:t>现状为农村环境，用地红线范围内无住户，不涉及工程搬迁。配套截污干</w:t>
            </w:r>
            <w:proofErr w:type="gramStart"/>
            <w:r w:rsidRPr="0078159D">
              <w:rPr>
                <w:rFonts w:ascii="Times New Roman" w:eastAsiaTheme="minorEastAsia" w:hAnsiTheme="minorEastAsia" w:cs="Times New Roman"/>
                <w:color w:val="auto"/>
              </w:rPr>
              <w:t>管基本沿</w:t>
            </w:r>
            <w:proofErr w:type="gramEnd"/>
            <w:r w:rsidR="00F73185" w:rsidRPr="0078159D">
              <w:rPr>
                <w:rFonts w:ascii="Times New Roman" w:eastAsiaTheme="minorEastAsia" w:hAnsiTheme="minorEastAsia" w:cs="Times New Roman"/>
                <w:color w:val="auto"/>
              </w:rPr>
              <w:t>乡镇或村庄</w:t>
            </w:r>
            <w:r w:rsidRPr="0078159D">
              <w:rPr>
                <w:rFonts w:ascii="Times New Roman" w:eastAsiaTheme="minorEastAsia" w:hAnsiTheme="minorEastAsia" w:cs="Times New Roman"/>
                <w:color w:val="auto"/>
              </w:rPr>
              <w:t>道路进行铺设，不涉及拆迁，不占用农田，无重大穿跨越工程。</w:t>
            </w:r>
          </w:p>
          <w:p w:rsidR="004D051B" w:rsidRPr="0078159D" w:rsidRDefault="004D051B">
            <w:pPr>
              <w:pStyle w:val="Default"/>
              <w:spacing w:line="360" w:lineRule="auto"/>
              <w:ind w:firstLineChars="200" w:firstLine="480"/>
              <w:rPr>
                <w:rFonts w:ascii="Times New Roman" w:eastAsiaTheme="minorEastAsia" w:hAnsi="Times New Roman" w:cs="Times New Roman"/>
                <w:color w:val="auto"/>
              </w:rPr>
            </w:pPr>
            <w:r w:rsidRPr="0078159D">
              <w:rPr>
                <w:rFonts w:ascii="Times New Roman" w:eastAsiaTheme="minorEastAsia" w:hAnsiTheme="minorEastAsia" w:cs="Times New Roman" w:hint="eastAsia"/>
                <w:color w:val="auto"/>
              </w:rPr>
              <w:t>项目污水主管网和支管网部分沿道路附近铺设，部分</w:t>
            </w:r>
            <w:proofErr w:type="gramStart"/>
            <w:r w:rsidRPr="0078159D">
              <w:rPr>
                <w:rFonts w:ascii="Times New Roman" w:eastAsiaTheme="minorEastAsia" w:hAnsiTheme="minorEastAsia" w:cs="Times New Roman" w:hint="eastAsia"/>
                <w:color w:val="auto"/>
              </w:rPr>
              <w:t>沿居民</w:t>
            </w:r>
            <w:proofErr w:type="gramEnd"/>
            <w:r w:rsidRPr="0078159D">
              <w:rPr>
                <w:rFonts w:ascii="Times New Roman" w:eastAsiaTheme="minorEastAsia" w:hAnsiTheme="minorEastAsia" w:cs="Times New Roman" w:hint="eastAsia"/>
                <w:color w:val="auto"/>
              </w:rPr>
              <w:t>屋外后侧铺设，污水管网外</w:t>
            </w:r>
            <w:r w:rsidRPr="0078159D">
              <w:rPr>
                <w:rFonts w:ascii="Times New Roman" w:eastAsiaTheme="minorEastAsia" w:hAnsi="Times New Roman" w:cs="Times New Roman"/>
                <w:color w:val="auto"/>
              </w:rPr>
              <w:t>200m</w:t>
            </w:r>
            <w:r w:rsidRPr="0078159D">
              <w:rPr>
                <w:rFonts w:ascii="Times New Roman" w:eastAsiaTheme="minorEastAsia" w:hAnsiTheme="minorEastAsia" w:cs="Times New Roman" w:hint="eastAsia"/>
                <w:color w:val="auto"/>
              </w:rPr>
              <w:t>范围内敏感点主要为管线两侧分布的</w:t>
            </w:r>
            <w:r w:rsidR="00513322" w:rsidRPr="0078159D">
              <w:rPr>
                <w:rFonts w:ascii="Times New Roman" w:eastAsiaTheme="minorEastAsia" w:hAnsiTheme="minorEastAsia" w:cs="Times New Roman" w:hint="eastAsia"/>
                <w:color w:val="auto"/>
                <w:szCs w:val="21"/>
              </w:rPr>
              <w:t>耿镇村</w:t>
            </w:r>
            <w:r w:rsidRPr="0078159D">
              <w:rPr>
                <w:rFonts w:ascii="Times New Roman" w:eastAsiaTheme="minorEastAsia" w:hAnsiTheme="minorEastAsia" w:cs="Times New Roman" w:hint="eastAsia"/>
                <w:color w:val="auto"/>
              </w:rPr>
              <w:t>居民、</w:t>
            </w:r>
            <w:r w:rsidR="00513322" w:rsidRPr="0078159D">
              <w:rPr>
                <w:rFonts w:ascii="Times New Roman" w:eastAsiaTheme="minorEastAsia" w:hAnsiTheme="minorEastAsia" w:cs="Times New Roman" w:hint="eastAsia"/>
                <w:color w:val="auto"/>
                <w:szCs w:val="21"/>
              </w:rPr>
              <w:t>企事业单位</w:t>
            </w:r>
            <w:r w:rsidRPr="0078159D">
              <w:rPr>
                <w:rFonts w:ascii="Times New Roman" w:eastAsiaTheme="minorEastAsia" w:hAnsiTheme="minorEastAsia" w:cs="Times New Roman" w:hint="eastAsia"/>
                <w:color w:val="auto"/>
              </w:rPr>
              <w:t>等，最近距离约</w:t>
            </w:r>
            <w:r w:rsidRPr="0078159D">
              <w:rPr>
                <w:rFonts w:ascii="Times New Roman" w:eastAsiaTheme="minorEastAsia" w:hAnsi="Times New Roman" w:cs="Times New Roman"/>
                <w:color w:val="auto"/>
              </w:rPr>
              <w:t>2m</w:t>
            </w:r>
            <w:r w:rsidRPr="0078159D">
              <w:rPr>
                <w:rFonts w:ascii="Times New Roman" w:eastAsiaTheme="minorEastAsia" w:hAnsiTheme="minorEastAsia" w:cs="Times New Roman" w:hint="eastAsia"/>
                <w:color w:val="auto"/>
              </w:rPr>
              <w:t>。</w:t>
            </w:r>
          </w:p>
          <w:p w:rsidR="00227F16" w:rsidRPr="0078159D" w:rsidRDefault="00462EC3" w:rsidP="0075671A">
            <w:pPr>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项目所在地不涉及饮用水源保</w:t>
            </w:r>
            <w:r w:rsidR="00513322" w:rsidRPr="0078159D">
              <w:rPr>
                <w:rFonts w:eastAsiaTheme="minorEastAsia" w:hAnsiTheme="minorEastAsia"/>
                <w:sz w:val="24"/>
                <w:szCs w:val="24"/>
              </w:rPr>
              <w:t>护区，同时项目不涉及自然保护区、风景名胜区、文物保护区等敏感点</w:t>
            </w:r>
            <w:r w:rsidR="00513322" w:rsidRPr="0078159D">
              <w:rPr>
                <w:rFonts w:eastAsiaTheme="minorEastAsia" w:hAnsiTheme="minorEastAsia" w:hint="eastAsia"/>
                <w:sz w:val="24"/>
                <w:szCs w:val="24"/>
              </w:rPr>
              <w:t>，</w:t>
            </w:r>
            <w:r w:rsidR="00513322" w:rsidRPr="0078159D">
              <w:rPr>
                <w:rFonts w:eastAsiaTheme="minorEastAsia" w:hAnsiTheme="minorEastAsia"/>
                <w:sz w:val="24"/>
                <w:szCs w:val="24"/>
              </w:rPr>
              <w:t>本项目排水口下游</w:t>
            </w:r>
            <w:r w:rsidR="00513322" w:rsidRPr="0078159D">
              <w:rPr>
                <w:rFonts w:eastAsiaTheme="minorEastAsia" w:hAnsiTheme="minorEastAsia" w:hint="eastAsia"/>
                <w:sz w:val="24"/>
                <w:szCs w:val="24"/>
              </w:rPr>
              <w:t>5km</w:t>
            </w:r>
            <w:r w:rsidR="00513322" w:rsidRPr="0078159D">
              <w:rPr>
                <w:rFonts w:eastAsiaTheme="minorEastAsia" w:hAnsiTheme="minorEastAsia" w:hint="eastAsia"/>
                <w:sz w:val="24"/>
                <w:szCs w:val="24"/>
              </w:rPr>
              <w:t>范围内无取水口。</w:t>
            </w:r>
            <w:r w:rsidR="0075671A" w:rsidRPr="0078159D">
              <w:rPr>
                <w:rFonts w:eastAsiaTheme="minorEastAsia" w:hAnsiTheme="minorEastAsia" w:hint="eastAsia"/>
                <w:sz w:val="24"/>
                <w:szCs w:val="24"/>
              </w:rPr>
              <w:t>本项目环境保护目标及</w:t>
            </w:r>
            <w:r w:rsidRPr="0078159D">
              <w:rPr>
                <w:rFonts w:eastAsiaTheme="minorEastAsia" w:hAnsiTheme="minorEastAsia"/>
                <w:sz w:val="24"/>
                <w:szCs w:val="24"/>
              </w:rPr>
              <w:t>项目外环境关系详见附图</w:t>
            </w:r>
            <w:r w:rsidR="001677FE" w:rsidRPr="0078159D">
              <w:rPr>
                <w:rFonts w:eastAsiaTheme="minorEastAsia" w:hint="eastAsia"/>
                <w:sz w:val="24"/>
                <w:szCs w:val="24"/>
              </w:rPr>
              <w:t>10</w:t>
            </w:r>
            <w:r w:rsidRPr="0078159D">
              <w:rPr>
                <w:rFonts w:eastAsiaTheme="minorEastAsia" w:hAnsiTheme="minorEastAsia"/>
                <w:sz w:val="24"/>
                <w:szCs w:val="24"/>
              </w:rPr>
              <w:t>。项目主要环境保护目标一览表见表</w:t>
            </w:r>
            <w:r w:rsidRPr="0078159D">
              <w:rPr>
                <w:rFonts w:eastAsiaTheme="minorEastAsia"/>
                <w:sz w:val="24"/>
                <w:szCs w:val="24"/>
              </w:rPr>
              <w:t>3-</w:t>
            </w:r>
            <w:r w:rsidR="00733268" w:rsidRPr="0078159D">
              <w:rPr>
                <w:rFonts w:eastAsiaTheme="minorEastAsia" w:hint="eastAsia"/>
                <w:sz w:val="24"/>
                <w:szCs w:val="24"/>
              </w:rPr>
              <w:t>11</w:t>
            </w:r>
            <w:r w:rsidRPr="0078159D">
              <w:rPr>
                <w:rFonts w:eastAsiaTheme="minorEastAsia" w:hAnsiTheme="minorEastAsia"/>
                <w:sz w:val="24"/>
                <w:szCs w:val="24"/>
              </w:rPr>
              <w:t>和表</w:t>
            </w:r>
            <w:r w:rsidRPr="0078159D">
              <w:rPr>
                <w:rFonts w:eastAsiaTheme="minorEastAsia"/>
                <w:sz w:val="24"/>
                <w:szCs w:val="24"/>
              </w:rPr>
              <w:t>3-</w:t>
            </w:r>
            <w:r w:rsidR="00733268" w:rsidRPr="0078159D">
              <w:rPr>
                <w:rFonts w:eastAsiaTheme="minorEastAsia" w:hint="eastAsia"/>
                <w:sz w:val="24"/>
                <w:szCs w:val="24"/>
              </w:rPr>
              <w:t>12</w:t>
            </w:r>
            <w:r w:rsidRPr="0078159D">
              <w:rPr>
                <w:rFonts w:eastAsiaTheme="minorEastAsia" w:hAnsiTheme="minorEastAsia"/>
                <w:sz w:val="24"/>
                <w:szCs w:val="24"/>
              </w:rPr>
              <w:t>。</w:t>
            </w:r>
          </w:p>
          <w:p w:rsidR="008B54F4" w:rsidRPr="0078159D" w:rsidRDefault="008B54F4" w:rsidP="008671B3">
            <w:pPr>
              <w:pStyle w:val="aff9"/>
            </w:pPr>
            <w:r w:rsidRPr="0078159D">
              <w:rPr>
                <w:rFonts w:hint="eastAsia"/>
              </w:rPr>
              <w:t>表</w:t>
            </w:r>
            <w:r w:rsidR="004A22C3" w:rsidRPr="0078159D">
              <w:rPr>
                <w:rFonts w:hint="eastAsia"/>
              </w:rPr>
              <w:t>3-</w:t>
            </w:r>
            <w:r w:rsidR="00733268" w:rsidRPr="0078159D">
              <w:rPr>
                <w:rFonts w:hint="eastAsia"/>
              </w:rPr>
              <w:t>11</w:t>
            </w:r>
            <w:r w:rsidRPr="0078159D">
              <w:rPr>
                <w:rFonts w:hint="eastAsia"/>
              </w:rPr>
              <w:t>污水处理</w:t>
            </w:r>
            <w:r w:rsidR="004A22C3" w:rsidRPr="0078159D">
              <w:rPr>
                <w:rFonts w:hint="eastAsia"/>
              </w:rPr>
              <w:t>厂</w:t>
            </w:r>
            <w:r w:rsidRPr="0078159D">
              <w:rPr>
                <w:rFonts w:hint="eastAsia"/>
              </w:rPr>
              <w:t>周边主要环境保护目标</w:t>
            </w:r>
          </w:p>
          <w:tbl>
            <w:tblPr>
              <w:tblStyle w:val="aff0"/>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9"/>
              <w:gridCol w:w="917"/>
              <w:gridCol w:w="1671"/>
              <w:gridCol w:w="833"/>
              <w:gridCol w:w="836"/>
              <w:gridCol w:w="939"/>
              <w:gridCol w:w="2557"/>
            </w:tblGrid>
            <w:tr w:rsidR="0078159D" w:rsidRPr="0078159D" w:rsidTr="00C641A6">
              <w:trPr>
                <w:trHeight w:val="340"/>
                <w:jc w:val="center"/>
              </w:trPr>
              <w:tc>
                <w:tcPr>
                  <w:tcW w:w="494" w:type="pct"/>
                  <w:vMerge w:val="restart"/>
                  <w:hideMark/>
                </w:tcPr>
                <w:p w:rsidR="003E2821" w:rsidRPr="0078159D" w:rsidRDefault="003E2821" w:rsidP="009D16FF">
                  <w:pPr>
                    <w:pStyle w:val="afff2"/>
                  </w:pPr>
                  <w:r w:rsidRPr="0078159D">
                    <w:rPr>
                      <w:rFonts w:hint="eastAsia"/>
                    </w:rPr>
                    <w:t>环境</w:t>
                  </w:r>
                </w:p>
                <w:p w:rsidR="003E2821" w:rsidRPr="0078159D" w:rsidRDefault="003E2821" w:rsidP="009D16FF">
                  <w:pPr>
                    <w:pStyle w:val="afff2"/>
                    <w:rPr>
                      <w:rFonts w:eastAsiaTheme="minorEastAsia"/>
                    </w:rPr>
                  </w:pPr>
                  <w:r w:rsidRPr="0078159D">
                    <w:rPr>
                      <w:rFonts w:hint="eastAsia"/>
                    </w:rPr>
                    <w:t>要素</w:t>
                  </w:r>
                </w:p>
              </w:tc>
              <w:tc>
                <w:tcPr>
                  <w:tcW w:w="533" w:type="pct"/>
                  <w:vMerge w:val="restart"/>
                  <w:hideMark/>
                </w:tcPr>
                <w:p w:rsidR="003E2821" w:rsidRPr="0078159D" w:rsidRDefault="003E2821" w:rsidP="009D16FF">
                  <w:pPr>
                    <w:pStyle w:val="afff2"/>
                  </w:pPr>
                  <w:r w:rsidRPr="0078159D">
                    <w:rPr>
                      <w:rFonts w:hint="eastAsia"/>
                    </w:rPr>
                    <w:t>环境</w:t>
                  </w:r>
                </w:p>
                <w:p w:rsidR="003E2821" w:rsidRPr="0078159D" w:rsidRDefault="003E2821" w:rsidP="009D16FF">
                  <w:pPr>
                    <w:pStyle w:val="afff2"/>
                    <w:rPr>
                      <w:rFonts w:eastAsiaTheme="minorEastAsia"/>
                    </w:rPr>
                  </w:pPr>
                  <w:r w:rsidRPr="0078159D">
                    <w:rPr>
                      <w:rFonts w:hint="eastAsia"/>
                    </w:rPr>
                    <w:t>保护目标</w:t>
                  </w:r>
                </w:p>
              </w:tc>
              <w:tc>
                <w:tcPr>
                  <w:tcW w:w="971" w:type="pct"/>
                  <w:vMerge w:val="restart"/>
                </w:tcPr>
                <w:p w:rsidR="003E2821" w:rsidRPr="0078159D" w:rsidRDefault="003E2821" w:rsidP="009D16FF">
                  <w:pPr>
                    <w:pStyle w:val="afff2"/>
                  </w:pPr>
                  <w:r w:rsidRPr="0078159D">
                    <w:rPr>
                      <w:rFonts w:hint="eastAsia"/>
                    </w:rPr>
                    <w:t>中心坐标</w:t>
                  </w:r>
                </w:p>
              </w:tc>
              <w:tc>
                <w:tcPr>
                  <w:tcW w:w="484" w:type="pct"/>
                  <w:vMerge w:val="restart"/>
                  <w:hideMark/>
                </w:tcPr>
                <w:p w:rsidR="003E2821" w:rsidRPr="0078159D" w:rsidRDefault="003E2821" w:rsidP="009D16FF">
                  <w:pPr>
                    <w:pStyle w:val="afff2"/>
                    <w:rPr>
                      <w:rFonts w:eastAsiaTheme="minorEastAsia"/>
                    </w:rPr>
                  </w:pPr>
                  <w:r w:rsidRPr="0078159D">
                    <w:rPr>
                      <w:rFonts w:hint="eastAsia"/>
                    </w:rPr>
                    <w:t>功能</w:t>
                  </w:r>
                </w:p>
              </w:tc>
              <w:tc>
                <w:tcPr>
                  <w:tcW w:w="1032" w:type="pct"/>
                  <w:gridSpan w:val="2"/>
                  <w:hideMark/>
                </w:tcPr>
                <w:p w:rsidR="003E2821" w:rsidRPr="0078159D" w:rsidRDefault="003E2821" w:rsidP="009D16FF">
                  <w:pPr>
                    <w:pStyle w:val="afff2"/>
                    <w:rPr>
                      <w:rFonts w:eastAsiaTheme="minorEastAsia"/>
                    </w:rPr>
                  </w:pPr>
                  <w:r w:rsidRPr="0078159D">
                    <w:rPr>
                      <w:rFonts w:hint="eastAsia"/>
                    </w:rPr>
                    <w:t>相对位置</w:t>
                  </w:r>
                </w:p>
              </w:tc>
              <w:tc>
                <w:tcPr>
                  <w:tcW w:w="1486" w:type="pct"/>
                  <w:vMerge w:val="restart"/>
                  <w:hideMark/>
                </w:tcPr>
                <w:p w:rsidR="003E2821" w:rsidRPr="0078159D" w:rsidRDefault="003E2821" w:rsidP="009D16FF">
                  <w:pPr>
                    <w:pStyle w:val="afff2"/>
                    <w:rPr>
                      <w:rFonts w:eastAsiaTheme="minorEastAsia"/>
                    </w:rPr>
                  </w:pPr>
                  <w:r w:rsidRPr="0078159D">
                    <w:rPr>
                      <w:rFonts w:hint="eastAsia"/>
                    </w:rPr>
                    <w:t>保护级别</w:t>
                  </w:r>
                </w:p>
              </w:tc>
            </w:tr>
            <w:tr w:rsidR="0078159D" w:rsidRPr="0078159D" w:rsidTr="00C641A6">
              <w:trPr>
                <w:trHeight w:val="340"/>
                <w:jc w:val="center"/>
              </w:trPr>
              <w:tc>
                <w:tcPr>
                  <w:tcW w:w="494" w:type="pct"/>
                  <w:vMerge/>
                  <w:vAlign w:val="center"/>
                  <w:hideMark/>
                </w:tcPr>
                <w:p w:rsidR="003E2821" w:rsidRPr="0078159D" w:rsidRDefault="003E2821" w:rsidP="009D16FF">
                  <w:pPr>
                    <w:pStyle w:val="afff2"/>
                    <w:rPr>
                      <w:rFonts w:eastAsiaTheme="minorEastAsia"/>
                    </w:rPr>
                  </w:pPr>
                </w:p>
              </w:tc>
              <w:tc>
                <w:tcPr>
                  <w:tcW w:w="533" w:type="pct"/>
                  <w:vMerge/>
                  <w:vAlign w:val="center"/>
                  <w:hideMark/>
                </w:tcPr>
                <w:p w:rsidR="003E2821" w:rsidRPr="0078159D" w:rsidRDefault="003E2821" w:rsidP="009D16FF">
                  <w:pPr>
                    <w:pStyle w:val="afff2"/>
                    <w:rPr>
                      <w:rFonts w:eastAsiaTheme="minorEastAsia"/>
                    </w:rPr>
                  </w:pPr>
                </w:p>
              </w:tc>
              <w:tc>
                <w:tcPr>
                  <w:tcW w:w="971" w:type="pct"/>
                  <w:vMerge/>
                </w:tcPr>
                <w:p w:rsidR="003E2821" w:rsidRPr="0078159D" w:rsidRDefault="003E2821" w:rsidP="009D16FF">
                  <w:pPr>
                    <w:pStyle w:val="afff2"/>
                    <w:rPr>
                      <w:rFonts w:eastAsiaTheme="minorEastAsia"/>
                    </w:rPr>
                  </w:pPr>
                </w:p>
              </w:tc>
              <w:tc>
                <w:tcPr>
                  <w:tcW w:w="484" w:type="pct"/>
                  <w:vMerge/>
                  <w:vAlign w:val="center"/>
                  <w:hideMark/>
                </w:tcPr>
                <w:p w:rsidR="003E2821" w:rsidRPr="0078159D" w:rsidRDefault="003E2821" w:rsidP="009D16FF">
                  <w:pPr>
                    <w:pStyle w:val="afff2"/>
                    <w:rPr>
                      <w:rFonts w:eastAsiaTheme="minorEastAsia"/>
                    </w:rPr>
                  </w:pPr>
                </w:p>
              </w:tc>
              <w:tc>
                <w:tcPr>
                  <w:tcW w:w="486" w:type="pct"/>
                  <w:hideMark/>
                </w:tcPr>
                <w:p w:rsidR="003E2821" w:rsidRPr="0078159D" w:rsidRDefault="003E2821" w:rsidP="009D16FF">
                  <w:pPr>
                    <w:pStyle w:val="afff2"/>
                    <w:rPr>
                      <w:rFonts w:eastAsiaTheme="minorEastAsia"/>
                    </w:rPr>
                  </w:pPr>
                  <w:r w:rsidRPr="0078159D">
                    <w:rPr>
                      <w:rFonts w:hint="eastAsia"/>
                    </w:rPr>
                    <w:t>方位</w:t>
                  </w:r>
                </w:p>
              </w:tc>
              <w:tc>
                <w:tcPr>
                  <w:tcW w:w="546" w:type="pct"/>
                  <w:hideMark/>
                </w:tcPr>
                <w:p w:rsidR="003E2821" w:rsidRPr="0078159D" w:rsidRDefault="003E2821" w:rsidP="009D16FF">
                  <w:pPr>
                    <w:pStyle w:val="afff2"/>
                    <w:rPr>
                      <w:rFonts w:eastAsiaTheme="minorEastAsia"/>
                    </w:rPr>
                  </w:pPr>
                  <w:r w:rsidRPr="0078159D">
                    <w:rPr>
                      <w:rFonts w:hint="eastAsia"/>
                    </w:rPr>
                    <w:t>距离</w:t>
                  </w:r>
                </w:p>
              </w:tc>
              <w:tc>
                <w:tcPr>
                  <w:tcW w:w="1486" w:type="pct"/>
                  <w:vMerge/>
                  <w:vAlign w:val="center"/>
                  <w:hideMark/>
                </w:tcPr>
                <w:p w:rsidR="003E2821" w:rsidRPr="0078159D" w:rsidRDefault="003E2821" w:rsidP="009D16FF">
                  <w:pPr>
                    <w:pStyle w:val="afff2"/>
                    <w:rPr>
                      <w:rFonts w:eastAsiaTheme="minorEastAsia"/>
                    </w:rPr>
                  </w:pPr>
                </w:p>
              </w:tc>
            </w:tr>
            <w:tr w:rsidR="0078159D" w:rsidRPr="0078159D" w:rsidTr="00C641A6">
              <w:trPr>
                <w:trHeight w:val="340"/>
                <w:jc w:val="center"/>
              </w:trPr>
              <w:tc>
                <w:tcPr>
                  <w:tcW w:w="494" w:type="pct"/>
                  <w:vMerge w:val="restart"/>
                  <w:hideMark/>
                </w:tcPr>
                <w:p w:rsidR="003E2821" w:rsidRPr="0078159D" w:rsidRDefault="003E2821" w:rsidP="009D16FF">
                  <w:pPr>
                    <w:pStyle w:val="afff2"/>
                    <w:rPr>
                      <w:rFonts w:eastAsiaTheme="minorEastAsia"/>
                    </w:rPr>
                  </w:pPr>
                  <w:r w:rsidRPr="0078159D">
                    <w:rPr>
                      <w:rFonts w:hint="eastAsia"/>
                    </w:rPr>
                    <w:lastRenderedPageBreak/>
                    <w:t>环境空气、声环境</w:t>
                  </w:r>
                </w:p>
              </w:tc>
              <w:tc>
                <w:tcPr>
                  <w:tcW w:w="533" w:type="pct"/>
                </w:tcPr>
                <w:p w:rsidR="003E2821" w:rsidRPr="0078159D" w:rsidRDefault="003E2821" w:rsidP="009D16FF">
                  <w:pPr>
                    <w:pStyle w:val="afff2"/>
                    <w:rPr>
                      <w:rFonts w:eastAsiaTheme="minorEastAsia"/>
                    </w:rPr>
                  </w:pPr>
                  <w:proofErr w:type="gramStart"/>
                  <w:r w:rsidRPr="0078159D">
                    <w:rPr>
                      <w:rFonts w:eastAsiaTheme="minorEastAsia"/>
                    </w:rPr>
                    <w:t>照吞口</w:t>
                  </w:r>
                  <w:proofErr w:type="gramEnd"/>
                </w:p>
              </w:tc>
              <w:tc>
                <w:tcPr>
                  <w:tcW w:w="971" w:type="pct"/>
                </w:tcPr>
                <w:p w:rsidR="003E2821" w:rsidRPr="0078159D" w:rsidRDefault="003E2821" w:rsidP="003E2821">
                  <w:pPr>
                    <w:pStyle w:val="afff2"/>
                    <w:ind w:leftChars="-50" w:left="-105" w:rightChars="-50" w:right="-105"/>
                    <w:rPr>
                      <w:rFonts w:ascii="宋体" w:hAnsi="宋体"/>
                    </w:rPr>
                  </w:pPr>
                  <w:r w:rsidRPr="0078159D">
                    <w:rPr>
                      <w:rFonts w:eastAsiaTheme="minorEastAsia"/>
                    </w:rPr>
                    <w:t>E113.</w:t>
                  </w:r>
                  <w:r w:rsidRPr="0078159D">
                    <w:t xml:space="preserve"> </w:t>
                  </w:r>
                  <w:r w:rsidRPr="0078159D">
                    <w:rPr>
                      <w:rFonts w:eastAsiaTheme="minorEastAsia"/>
                    </w:rPr>
                    <w:t>553242</w:t>
                  </w:r>
                  <w:r w:rsidRPr="0078159D">
                    <w:rPr>
                      <w:rFonts w:ascii="宋体" w:hAnsi="宋体" w:hint="eastAsia"/>
                    </w:rPr>
                    <w:t></w:t>
                  </w:r>
                </w:p>
                <w:p w:rsidR="003E2821" w:rsidRPr="0078159D" w:rsidRDefault="003E2821" w:rsidP="003E2821">
                  <w:pPr>
                    <w:pStyle w:val="afff2"/>
                    <w:ind w:leftChars="-50" w:left="-105" w:rightChars="-50" w:right="-105"/>
                    <w:rPr>
                      <w:rFonts w:eastAsiaTheme="minorEastAsia"/>
                    </w:rPr>
                  </w:pPr>
                  <w:r w:rsidRPr="0078159D">
                    <w:rPr>
                      <w:rFonts w:eastAsiaTheme="minorEastAsia"/>
                    </w:rPr>
                    <w:t>N38.</w:t>
                  </w:r>
                  <w:r w:rsidRPr="0078159D">
                    <w:t xml:space="preserve"> </w:t>
                  </w:r>
                  <w:r w:rsidRPr="0078159D">
                    <w:rPr>
                      <w:rFonts w:eastAsiaTheme="minorEastAsia"/>
                    </w:rPr>
                    <w:t>711718</w:t>
                  </w:r>
                  <w:r w:rsidRPr="0078159D">
                    <w:rPr>
                      <w:rFonts w:ascii="宋体" w:hAnsi="宋体" w:hint="eastAsia"/>
                    </w:rPr>
                    <w:t></w:t>
                  </w:r>
                </w:p>
              </w:tc>
              <w:tc>
                <w:tcPr>
                  <w:tcW w:w="484" w:type="pct"/>
                </w:tcPr>
                <w:p w:rsidR="003E2821" w:rsidRPr="0078159D" w:rsidRDefault="003E2821" w:rsidP="009D16FF">
                  <w:pPr>
                    <w:pStyle w:val="afff2"/>
                    <w:rPr>
                      <w:rFonts w:eastAsiaTheme="minorEastAsia"/>
                    </w:rPr>
                  </w:pPr>
                  <w:r w:rsidRPr="0078159D">
                    <w:rPr>
                      <w:rFonts w:eastAsiaTheme="minorEastAsia" w:hint="eastAsia"/>
                    </w:rPr>
                    <w:t>居民区</w:t>
                  </w:r>
                </w:p>
              </w:tc>
              <w:tc>
                <w:tcPr>
                  <w:tcW w:w="486" w:type="pct"/>
                  <w:hideMark/>
                </w:tcPr>
                <w:p w:rsidR="003E2821" w:rsidRPr="0078159D" w:rsidRDefault="003E2821" w:rsidP="004743DD">
                  <w:pPr>
                    <w:pStyle w:val="afff2"/>
                    <w:rPr>
                      <w:rFonts w:eastAsiaTheme="minorEastAsia"/>
                    </w:rPr>
                  </w:pPr>
                  <w:r w:rsidRPr="0078159D">
                    <w:rPr>
                      <w:rFonts w:hint="eastAsia"/>
                    </w:rPr>
                    <w:t>SW</w:t>
                  </w:r>
                </w:p>
              </w:tc>
              <w:tc>
                <w:tcPr>
                  <w:tcW w:w="546" w:type="pct"/>
                  <w:hideMark/>
                </w:tcPr>
                <w:p w:rsidR="003E2821" w:rsidRPr="0078159D" w:rsidRDefault="003E2821" w:rsidP="009D16FF">
                  <w:pPr>
                    <w:pStyle w:val="afff2"/>
                    <w:rPr>
                      <w:rFonts w:eastAsiaTheme="minorEastAsia"/>
                    </w:rPr>
                  </w:pPr>
                  <w:r w:rsidRPr="0078159D">
                    <w:rPr>
                      <w:rFonts w:hint="eastAsia"/>
                    </w:rPr>
                    <w:t>120</w:t>
                  </w:r>
                  <w:r w:rsidRPr="0078159D">
                    <w:t>m</w:t>
                  </w:r>
                </w:p>
              </w:tc>
              <w:tc>
                <w:tcPr>
                  <w:tcW w:w="1486" w:type="pct"/>
                  <w:vMerge w:val="restart"/>
                  <w:hideMark/>
                </w:tcPr>
                <w:p w:rsidR="003E2821" w:rsidRPr="0078159D" w:rsidRDefault="003E2821" w:rsidP="009D16FF">
                  <w:pPr>
                    <w:pStyle w:val="afff2"/>
                    <w:rPr>
                      <w:rFonts w:eastAsiaTheme="minorEastAsia"/>
                    </w:rPr>
                  </w:pPr>
                  <w:r w:rsidRPr="0078159D">
                    <w:rPr>
                      <w:rFonts w:hint="eastAsia"/>
                    </w:rPr>
                    <w:t>《环境空气质量标准》（</w:t>
                  </w:r>
                  <w:r w:rsidRPr="0078159D">
                    <w:t>GB3095-2012</w:t>
                  </w:r>
                  <w:r w:rsidRPr="0078159D">
                    <w:rPr>
                      <w:rFonts w:hint="eastAsia"/>
                    </w:rPr>
                    <w:t>）及修改单二级标准；</w:t>
                  </w:r>
                </w:p>
                <w:p w:rsidR="003E2821" w:rsidRPr="0078159D" w:rsidRDefault="003E2821" w:rsidP="008671B3">
                  <w:pPr>
                    <w:pStyle w:val="afff2"/>
                    <w:rPr>
                      <w:rFonts w:eastAsiaTheme="minorEastAsia"/>
                    </w:rPr>
                  </w:pPr>
                  <w:r w:rsidRPr="0078159D">
                    <w:rPr>
                      <w:rFonts w:hint="eastAsia"/>
                    </w:rPr>
                    <w:t>《声环境质量标准》（</w:t>
                  </w:r>
                  <w:r w:rsidRPr="0078159D">
                    <w:t>GB3096-2008</w:t>
                  </w:r>
                  <w:r w:rsidRPr="0078159D">
                    <w:rPr>
                      <w:rFonts w:hint="eastAsia"/>
                    </w:rPr>
                    <w:t>）</w:t>
                  </w:r>
                  <w:r w:rsidRPr="0078159D">
                    <w:rPr>
                      <w:rFonts w:hint="eastAsia"/>
                    </w:rPr>
                    <w:t>1</w:t>
                  </w:r>
                  <w:r w:rsidRPr="0078159D">
                    <w:rPr>
                      <w:rFonts w:hint="eastAsia"/>
                    </w:rPr>
                    <w:t>类标准</w:t>
                  </w:r>
                </w:p>
              </w:tc>
            </w:tr>
            <w:tr w:rsidR="0078159D" w:rsidRPr="0078159D" w:rsidTr="00C641A6">
              <w:trPr>
                <w:trHeight w:val="340"/>
                <w:jc w:val="center"/>
              </w:trPr>
              <w:tc>
                <w:tcPr>
                  <w:tcW w:w="494" w:type="pct"/>
                  <w:vMerge/>
                  <w:vAlign w:val="center"/>
                  <w:hideMark/>
                </w:tcPr>
                <w:p w:rsidR="003E2821" w:rsidRPr="0078159D" w:rsidRDefault="003E2821" w:rsidP="009D16FF">
                  <w:pPr>
                    <w:pStyle w:val="afff2"/>
                    <w:rPr>
                      <w:rFonts w:eastAsiaTheme="minorEastAsia"/>
                    </w:rPr>
                  </w:pPr>
                </w:p>
              </w:tc>
              <w:tc>
                <w:tcPr>
                  <w:tcW w:w="533" w:type="pct"/>
                </w:tcPr>
                <w:p w:rsidR="003E2821" w:rsidRPr="0078159D" w:rsidRDefault="003E2821" w:rsidP="009D16FF">
                  <w:pPr>
                    <w:pStyle w:val="afff2"/>
                    <w:rPr>
                      <w:rFonts w:eastAsiaTheme="minorEastAsia"/>
                    </w:rPr>
                  </w:pPr>
                  <w:r w:rsidRPr="0078159D">
                    <w:rPr>
                      <w:rFonts w:eastAsiaTheme="minorEastAsia"/>
                    </w:rPr>
                    <w:t>耿镇村</w:t>
                  </w:r>
                </w:p>
              </w:tc>
              <w:tc>
                <w:tcPr>
                  <w:tcW w:w="971" w:type="pct"/>
                </w:tcPr>
                <w:p w:rsidR="003E2821" w:rsidRPr="0078159D" w:rsidRDefault="003E2821" w:rsidP="00BB60BE">
                  <w:pPr>
                    <w:pStyle w:val="afff2"/>
                    <w:rPr>
                      <w:rFonts w:eastAsiaTheme="minorEastAsia"/>
                    </w:rPr>
                  </w:pPr>
                  <w:r w:rsidRPr="0078159D">
                    <w:rPr>
                      <w:rFonts w:eastAsiaTheme="minorEastAsia"/>
                    </w:rPr>
                    <w:t>E113.56266</w:t>
                  </w:r>
                  <w:r w:rsidRPr="0078159D">
                    <w:rPr>
                      <w:rFonts w:eastAsiaTheme="minorEastAsia" w:hint="eastAsia"/>
                    </w:rPr>
                    <w:t>3</w:t>
                  </w:r>
                  <w:r w:rsidRPr="0078159D">
                    <w:rPr>
                      <w:rFonts w:ascii="宋体" w:hAnsi="宋体" w:hint="eastAsia"/>
                    </w:rPr>
                    <w:t></w:t>
                  </w:r>
                  <w:r w:rsidRPr="0078159D">
                    <w:rPr>
                      <w:rFonts w:eastAsiaTheme="minorEastAsia"/>
                    </w:rPr>
                    <w:t>N38.72183</w:t>
                  </w:r>
                  <w:r w:rsidRPr="0078159D">
                    <w:rPr>
                      <w:rFonts w:eastAsiaTheme="minorEastAsia" w:hint="eastAsia"/>
                    </w:rPr>
                    <w:t>6</w:t>
                  </w:r>
                  <w:r w:rsidRPr="0078159D">
                    <w:rPr>
                      <w:rFonts w:ascii="宋体" w:hAnsi="宋体" w:hint="eastAsia"/>
                    </w:rPr>
                    <w:t></w:t>
                  </w:r>
                </w:p>
              </w:tc>
              <w:tc>
                <w:tcPr>
                  <w:tcW w:w="484" w:type="pct"/>
                </w:tcPr>
                <w:p w:rsidR="003E2821" w:rsidRPr="0078159D" w:rsidRDefault="003E2821" w:rsidP="00BB60BE">
                  <w:pPr>
                    <w:pStyle w:val="afff2"/>
                    <w:rPr>
                      <w:rFonts w:eastAsiaTheme="minorEastAsia"/>
                    </w:rPr>
                  </w:pPr>
                  <w:r w:rsidRPr="0078159D">
                    <w:rPr>
                      <w:rFonts w:eastAsiaTheme="minorEastAsia" w:hint="eastAsia"/>
                    </w:rPr>
                    <w:t>居民区</w:t>
                  </w:r>
                </w:p>
              </w:tc>
              <w:tc>
                <w:tcPr>
                  <w:tcW w:w="486" w:type="pct"/>
                  <w:hideMark/>
                </w:tcPr>
                <w:p w:rsidR="003E2821" w:rsidRPr="0078159D" w:rsidRDefault="003E2821" w:rsidP="009D16FF">
                  <w:pPr>
                    <w:pStyle w:val="afff2"/>
                    <w:rPr>
                      <w:rFonts w:eastAsiaTheme="minorEastAsia"/>
                    </w:rPr>
                  </w:pPr>
                  <w:r w:rsidRPr="0078159D">
                    <w:rPr>
                      <w:rFonts w:hint="eastAsia"/>
                    </w:rPr>
                    <w:t>W</w:t>
                  </w:r>
                </w:p>
              </w:tc>
              <w:tc>
                <w:tcPr>
                  <w:tcW w:w="546" w:type="pct"/>
                  <w:hideMark/>
                </w:tcPr>
                <w:p w:rsidR="003E2821" w:rsidRPr="0078159D" w:rsidRDefault="003E2821" w:rsidP="008671B3">
                  <w:pPr>
                    <w:pStyle w:val="afff2"/>
                    <w:rPr>
                      <w:rFonts w:eastAsiaTheme="minorEastAsia"/>
                    </w:rPr>
                  </w:pPr>
                  <w:r w:rsidRPr="0078159D">
                    <w:rPr>
                      <w:rFonts w:hint="eastAsia"/>
                    </w:rPr>
                    <w:t>650</w:t>
                  </w:r>
                  <w:r w:rsidRPr="0078159D">
                    <w:t xml:space="preserve"> m</w:t>
                  </w:r>
                </w:p>
              </w:tc>
              <w:tc>
                <w:tcPr>
                  <w:tcW w:w="1486" w:type="pct"/>
                  <w:vMerge/>
                  <w:vAlign w:val="center"/>
                  <w:hideMark/>
                </w:tcPr>
                <w:p w:rsidR="003E2821" w:rsidRPr="0078159D" w:rsidRDefault="003E2821" w:rsidP="009D16FF">
                  <w:pPr>
                    <w:pStyle w:val="afff2"/>
                    <w:rPr>
                      <w:rFonts w:eastAsiaTheme="minorEastAsia"/>
                    </w:rPr>
                  </w:pPr>
                </w:p>
              </w:tc>
            </w:tr>
            <w:tr w:rsidR="0078159D" w:rsidRPr="0078159D" w:rsidTr="00C641A6">
              <w:trPr>
                <w:trHeight w:val="340"/>
                <w:jc w:val="center"/>
              </w:trPr>
              <w:tc>
                <w:tcPr>
                  <w:tcW w:w="494" w:type="pct"/>
                  <w:vMerge/>
                  <w:vAlign w:val="center"/>
                </w:tcPr>
                <w:p w:rsidR="003E2821" w:rsidRPr="0078159D" w:rsidRDefault="003E2821" w:rsidP="009D16FF">
                  <w:pPr>
                    <w:pStyle w:val="afff2"/>
                    <w:rPr>
                      <w:rFonts w:eastAsiaTheme="minorEastAsia"/>
                    </w:rPr>
                  </w:pPr>
                </w:p>
              </w:tc>
              <w:tc>
                <w:tcPr>
                  <w:tcW w:w="533" w:type="pct"/>
                </w:tcPr>
                <w:p w:rsidR="003E2821" w:rsidRPr="0078159D" w:rsidRDefault="003E2821" w:rsidP="009D16FF">
                  <w:pPr>
                    <w:pStyle w:val="afff2"/>
                    <w:rPr>
                      <w:rFonts w:eastAsiaTheme="minorEastAsia"/>
                    </w:rPr>
                  </w:pPr>
                  <w:r w:rsidRPr="0078159D">
                    <w:rPr>
                      <w:rFonts w:eastAsiaTheme="minorEastAsia"/>
                    </w:rPr>
                    <w:t>河北村</w:t>
                  </w:r>
                </w:p>
              </w:tc>
              <w:tc>
                <w:tcPr>
                  <w:tcW w:w="971" w:type="pct"/>
                </w:tcPr>
                <w:p w:rsidR="003E2821" w:rsidRPr="0078159D" w:rsidRDefault="003E2821" w:rsidP="003E2821">
                  <w:pPr>
                    <w:pStyle w:val="afff2"/>
                    <w:rPr>
                      <w:rFonts w:eastAsiaTheme="minorEastAsia"/>
                    </w:rPr>
                  </w:pPr>
                  <w:r w:rsidRPr="0078159D">
                    <w:rPr>
                      <w:rFonts w:eastAsiaTheme="minorEastAsia"/>
                    </w:rPr>
                    <w:t>E113.</w:t>
                  </w:r>
                  <w:r w:rsidRPr="0078159D">
                    <w:t xml:space="preserve"> </w:t>
                  </w:r>
                  <w:r w:rsidRPr="0078159D">
                    <w:rPr>
                      <w:rFonts w:eastAsiaTheme="minorEastAsia"/>
                    </w:rPr>
                    <w:t>54307</w:t>
                  </w:r>
                  <w:r w:rsidRPr="0078159D">
                    <w:rPr>
                      <w:rFonts w:eastAsiaTheme="minorEastAsia" w:hint="eastAsia"/>
                    </w:rPr>
                    <w:t>2</w:t>
                  </w:r>
                  <w:r w:rsidRPr="0078159D">
                    <w:rPr>
                      <w:rFonts w:ascii="宋体" w:hAnsi="宋体" w:hint="eastAsia"/>
                    </w:rPr>
                    <w:t></w:t>
                  </w:r>
                  <w:r w:rsidRPr="0078159D">
                    <w:rPr>
                      <w:rFonts w:eastAsiaTheme="minorEastAsia"/>
                    </w:rPr>
                    <w:t>N38.</w:t>
                  </w:r>
                  <w:r w:rsidRPr="0078159D">
                    <w:t xml:space="preserve"> </w:t>
                  </w:r>
                  <w:r w:rsidRPr="0078159D">
                    <w:rPr>
                      <w:rFonts w:eastAsiaTheme="minorEastAsia"/>
                    </w:rPr>
                    <w:t>71830</w:t>
                  </w:r>
                  <w:r w:rsidRPr="0078159D">
                    <w:rPr>
                      <w:rFonts w:eastAsiaTheme="minorEastAsia" w:hint="eastAsia"/>
                    </w:rPr>
                    <w:t>6</w:t>
                  </w:r>
                  <w:r w:rsidRPr="0078159D">
                    <w:rPr>
                      <w:rFonts w:ascii="宋体" w:hAnsi="宋体" w:hint="eastAsia"/>
                    </w:rPr>
                    <w:t></w:t>
                  </w:r>
                </w:p>
              </w:tc>
              <w:tc>
                <w:tcPr>
                  <w:tcW w:w="484" w:type="pct"/>
                </w:tcPr>
                <w:p w:rsidR="003E2821" w:rsidRPr="0078159D" w:rsidRDefault="003E2821" w:rsidP="00BB60BE">
                  <w:pPr>
                    <w:pStyle w:val="afff2"/>
                    <w:rPr>
                      <w:rFonts w:eastAsiaTheme="minorEastAsia"/>
                    </w:rPr>
                  </w:pPr>
                  <w:r w:rsidRPr="0078159D">
                    <w:rPr>
                      <w:rFonts w:eastAsiaTheme="minorEastAsia" w:hint="eastAsia"/>
                    </w:rPr>
                    <w:t>居民区</w:t>
                  </w:r>
                </w:p>
              </w:tc>
              <w:tc>
                <w:tcPr>
                  <w:tcW w:w="486" w:type="pct"/>
                </w:tcPr>
                <w:p w:rsidR="003E2821" w:rsidRPr="0078159D" w:rsidRDefault="003E2821" w:rsidP="009D16FF">
                  <w:pPr>
                    <w:pStyle w:val="afff2"/>
                  </w:pPr>
                  <w:r w:rsidRPr="0078159D">
                    <w:t>N</w:t>
                  </w:r>
                </w:p>
              </w:tc>
              <w:tc>
                <w:tcPr>
                  <w:tcW w:w="546" w:type="pct"/>
                </w:tcPr>
                <w:p w:rsidR="003E2821" w:rsidRPr="0078159D" w:rsidRDefault="003E2821" w:rsidP="009D16FF">
                  <w:pPr>
                    <w:pStyle w:val="afff2"/>
                  </w:pPr>
                  <w:r w:rsidRPr="0078159D">
                    <w:rPr>
                      <w:rFonts w:hint="eastAsia"/>
                    </w:rPr>
                    <w:t>380</w:t>
                  </w:r>
                  <w:r w:rsidRPr="0078159D">
                    <w:t xml:space="preserve"> m</w:t>
                  </w:r>
                </w:p>
              </w:tc>
              <w:tc>
                <w:tcPr>
                  <w:tcW w:w="1486" w:type="pct"/>
                  <w:vMerge/>
                  <w:vAlign w:val="center"/>
                </w:tcPr>
                <w:p w:rsidR="003E2821" w:rsidRPr="0078159D" w:rsidRDefault="003E2821" w:rsidP="009D16FF">
                  <w:pPr>
                    <w:pStyle w:val="afff2"/>
                    <w:rPr>
                      <w:rFonts w:eastAsiaTheme="minorEastAsia"/>
                    </w:rPr>
                  </w:pPr>
                </w:p>
              </w:tc>
            </w:tr>
            <w:tr w:rsidR="0078159D" w:rsidRPr="0078159D" w:rsidTr="00C641A6">
              <w:trPr>
                <w:trHeight w:val="340"/>
                <w:jc w:val="center"/>
              </w:trPr>
              <w:tc>
                <w:tcPr>
                  <w:tcW w:w="494" w:type="pct"/>
                  <w:hideMark/>
                </w:tcPr>
                <w:p w:rsidR="003E2821" w:rsidRPr="0078159D" w:rsidRDefault="003E2821" w:rsidP="009D16FF">
                  <w:pPr>
                    <w:pStyle w:val="afff2"/>
                    <w:rPr>
                      <w:rFonts w:eastAsiaTheme="minorEastAsia"/>
                    </w:rPr>
                  </w:pPr>
                  <w:r w:rsidRPr="0078159D">
                    <w:rPr>
                      <w:rFonts w:hint="eastAsia"/>
                    </w:rPr>
                    <w:t>地表水</w:t>
                  </w:r>
                </w:p>
                <w:p w:rsidR="003E2821" w:rsidRPr="0078159D" w:rsidRDefault="003E2821" w:rsidP="009D16FF">
                  <w:pPr>
                    <w:pStyle w:val="afff2"/>
                    <w:rPr>
                      <w:rFonts w:eastAsiaTheme="minorEastAsia"/>
                    </w:rPr>
                  </w:pPr>
                  <w:r w:rsidRPr="0078159D">
                    <w:rPr>
                      <w:rFonts w:hint="eastAsia"/>
                    </w:rPr>
                    <w:t>环境</w:t>
                  </w:r>
                </w:p>
              </w:tc>
              <w:tc>
                <w:tcPr>
                  <w:tcW w:w="533" w:type="pct"/>
                  <w:hideMark/>
                </w:tcPr>
                <w:p w:rsidR="003E2821" w:rsidRPr="0078159D" w:rsidRDefault="003E2821" w:rsidP="009D16FF">
                  <w:pPr>
                    <w:pStyle w:val="afff2"/>
                    <w:rPr>
                      <w:rFonts w:eastAsiaTheme="minorEastAsia"/>
                    </w:rPr>
                  </w:pPr>
                  <w:r w:rsidRPr="0078159D">
                    <w:rPr>
                      <w:rFonts w:hint="eastAsia"/>
                    </w:rPr>
                    <w:t>清水河</w:t>
                  </w:r>
                </w:p>
              </w:tc>
              <w:tc>
                <w:tcPr>
                  <w:tcW w:w="971" w:type="pct"/>
                </w:tcPr>
                <w:p w:rsidR="003E2821" w:rsidRPr="0078159D" w:rsidRDefault="003E2821" w:rsidP="009D16FF">
                  <w:pPr>
                    <w:pStyle w:val="afff2"/>
                  </w:pPr>
                  <w:r w:rsidRPr="0078159D">
                    <w:rPr>
                      <w:rFonts w:hint="eastAsia"/>
                    </w:rPr>
                    <w:t>/</w:t>
                  </w:r>
                </w:p>
              </w:tc>
              <w:tc>
                <w:tcPr>
                  <w:tcW w:w="484" w:type="pct"/>
                  <w:hideMark/>
                </w:tcPr>
                <w:p w:rsidR="003E2821" w:rsidRPr="0078159D" w:rsidRDefault="003E2821" w:rsidP="009D16FF">
                  <w:pPr>
                    <w:pStyle w:val="afff2"/>
                    <w:rPr>
                      <w:rFonts w:eastAsiaTheme="minorEastAsia"/>
                    </w:rPr>
                  </w:pPr>
                  <w:r w:rsidRPr="0078159D">
                    <w:rPr>
                      <w:rFonts w:hint="eastAsia"/>
                    </w:rPr>
                    <w:t>小河</w:t>
                  </w:r>
                </w:p>
              </w:tc>
              <w:tc>
                <w:tcPr>
                  <w:tcW w:w="486" w:type="pct"/>
                  <w:hideMark/>
                </w:tcPr>
                <w:p w:rsidR="003E2821" w:rsidRPr="0078159D" w:rsidRDefault="003E2821" w:rsidP="009D16FF">
                  <w:pPr>
                    <w:pStyle w:val="afff2"/>
                    <w:rPr>
                      <w:rFonts w:eastAsiaTheme="minorEastAsia"/>
                    </w:rPr>
                  </w:pPr>
                  <w:r w:rsidRPr="0078159D">
                    <w:rPr>
                      <w:rFonts w:hint="eastAsia"/>
                    </w:rPr>
                    <w:t>S</w:t>
                  </w:r>
                </w:p>
              </w:tc>
              <w:tc>
                <w:tcPr>
                  <w:tcW w:w="546" w:type="pct"/>
                  <w:hideMark/>
                </w:tcPr>
                <w:p w:rsidR="003E2821" w:rsidRPr="0078159D" w:rsidRDefault="003E2821" w:rsidP="009D16FF">
                  <w:pPr>
                    <w:pStyle w:val="afff2"/>
                    <w:rPr>
                      <w:rFonts w:eastAsiaTheme="minorEastAsia"/>
                    </w:rPr>
                  </w:pPr>
                  <w:r w:rsidRPr="0078159D">
                    <w:rPr>
                      <w:rFonts w:hint="eastAsia"/>
                    </w:rPr>
                    <w:t>28</w:t>
                  </w:r>
                  <w:r w:rsidRPr="0078159D">
                    <w:t>0m</w:t>
                  </w:r>
                </w:p>
              </w:tc>
              <w:tc>
                <w:tcPr>
                  <w:tcW w:w="1486" w:type="pct"/>
                  <w:hideMark/>
                </w:tcPr>
                <w:p w:rsidR="003E2821" w:rsidRPr="0078159D" w:rsidRDefault="003E2821" w:rsidP="009D16FF">
                  <w:pPr>
                    <w:pStyle w:val="afff2"/>
                    <w:rPr>
                      <w:rFonts w:eastAsiaTheme="minorEastAsia"/>
                    </w:rPr>
                  </w:pPr>
                  <w:r w:rsidRPr="0078159D">
                    <w:rPr>
                      <w:rFonts w:hint="eastAsia"/>
                    </w:rPr>
                    <w:t>《地表水环境质量标准》（</w:t>
                  </w:r>
                  <w:r w:rsidRPr="0078159D">
                    <w:t>GB3838-2002</w:t>
                  </w:r>
                  <w:r w:rsidRPr="0078159D">
                    <w:rPr>
                      <w:rFonts w:hint="eastAsia"/>
                    </w:rPr>
                    <w:t>）</w:t>
                  </w:r>
                  <w:r w:rsidRPr="0078159D">
                    <w:t>Ⅲ</w:t>
                  </w:r>
                  <w:r w:rsidRPr="0078159D">
                    <w:rPr>
                      <w:rFonts w:hint="eastAsia"/>
                    </w:rPr>
                    <w:t>类标准</w:t>
                  </w:r>
                </w:p>
              </w:tc>
            </w:tr>
            <w:tr w:rsidR="0078159D" w:rsidRPr="0078159D" w:rsidTr="00C641A6">
              <w:trPr>
                <w:trHeight w:val="340"/>
                <w:jc w:val="center"/>
              </w:trPr>
              <w:tc>
                <w:tcPr>
                  <w:tcW w:w="494" w:type="pct"/>
                  <w:hideMark/>
                </w:tcPr>
                <w:p w:rsidR="003E2821" w:rsidRPr="0078159D" w:rsidRDefault="003E2821" w:rsidP="009D16FF">
                  <w:pPr>
                    <w:pStyle w:val="afff2"/>
                    <w:rPr>
                      <w:rFonts w:eastAsiaTheme="minorEastAsia"/>
                    </w:rPr>
                  </w:pPr>
                  <w:r w:rsidRPr="0078159D">
                    <w:rPr>
                      <w:rFonts w:hint="eastAsia"/>
                    </w:rPr>
                    <w:t>地下水</w:t>
                  </w:r>
                </w:p>
                <w:p w:rsidR="003E2821" w:rsidRPr="0078159D" w:rsidRDefault="003E2821" w:rsidP="009D16FF">
                  <w:pPr>
                    <w:pStyle w:val="afff2"/>
                    <w:rPr>
                      <w:rFonts w:eastAsiaTheme="minorEastAsia"/>
                    </w:rPr>
                  </w:pPr>
                  <w:r w:rsidRPr="0078159D">
                    <w:rPr>
                      <w:rFonts w:hint="eastAsia"/>
                    </w:rPr>
                    <w:t>环境</w:t>
                  </w:r>
                </w:p>
              </w:tc>
              <w:tc>
                <w:tcPr>
                  <w:tcW w:w="533" w:type="pct"/>
                </w:tcPr>
                <w:p w:rsidR="003E2821" w:rsidRPr="0078159D" w:rsidRDefault="003E2821" w:rsidP="009D16FF">
                  <w:pPr>
                    <w:pStyle w:val="afff2"/>
                  </w:pPr>
                </w:p>
              </w:tc>
              <w:tc>
                <w:tcPr>
                  <w:tcW w:w="2487" w:type="pct"/>
                  <w:gridSpan w:val="4"/>
                  <w:hideMark/>
                </w:tcPr>
                <w:p w:rsidR="003E2821" w:rsidRPr="0078159D" w:rsidRDefault="003E2821" w:rsidP="009D16FF">
                  <w:pPr>
                    <w:pStyle w:val="afff2"/>
                    <w:rPr>
                      <w:rFonts w:eastAsiaTheme="minorEastAsia"/>
                    </w:rPr>
                  </w:pPr>
                  <w:r w:rsidRPr="0078159D">
                    <w:rPr>
                      <w:rFonts w:hint="eastAsia"/>
                    </w:rPr>
                    <w:t>项目所在区域浅层地下水含水层</w:t>
                  </w:r>
                </w:p>
              </w:tc>
              <w:tc>
                <w:tcPr>
                  <w:tcW w:w="1486" w:type="pct"/>
                  <w:hideMark/>
                </w:tcPr>
                <w:p w:rsidR="003E2821" w:rsidRPr="0078159D" w:rsidRDefault="003E2821" w:rsidP="009D16FF">
                  <w:pPr>
                    <w:pStyle w:val="afff2"/>
                    <w:rPr>
                      <w:rFonts w:eastAsiaTheme="minorEastAsia"/>
                    </w:rPr>
                  </w:pPr>
                  <w:r w:rsidRPr="0078159D">
                    <w:rPr>
                      <w:rFonts w:hint="eastAsia"/>
                    </w:rPr>
                    <w:t>《地下水质量标准》（</w:t>
                  </w:r>
                  <w:r w:rsidRPr="0078159D">
                    <w:t>GB/T14848-2017</w:t>
                  </w:r>
                  <w:r w:rsidRPr="0078159D">
                    <w:rPr>
                      <w:rFonts w:hint="eastAsia"/>
                    </w:rPr>
                    <w:t>）Ⅲ类标准</w:t>
                  </w:r>
                </w:p>
              </w:tc>
            </w:tr>
            <w:tr w:rsidR="0078159D" w:rsidRPr="0078159D" w:rsidTr="00C641A6">
              <w:trPr>
                <w:trHeight w:val="340"/>
                <w:jc w:val="center"/>
              </w:trPr>
              <w:tc>
                <w:tcPr>
                  <w:tcW w:w="494" w:type="pct"/>
                </w:tcPr>
                <w:p w:rsidR="003E2821" w:rsidRPr="0078159D" w:rsidRDefault="003E2821" w:rsidP="009D16FF">
                  <w:pPr>
                    <w:pStyle w:val="afff2"/>
                  </w:pPr>
                  <w:r w:rsidRPr="0078159D">
                    <w:rPr>
                      <w:rFonts w:hint="eastAsia"/>
                    </w:rPr>
                    <w:t>土壤环境</w:t>
                  </w:r>
                </w:p>
              </w:tc>
              <w:tc>
                <w:tcPr>
                  <w:tcW w:w="533" w:type="pct"/>
                </w:tcPr>
                <w:p w:rsidR="003E2821" w:rsidRPr="0078159D" w:rsidRDefault="003E2821" w:rsidP="009D16FF">
                  <w:pPr>
                    <w:pStyle w:val="afff2"/>
                  </w:pPr>
                </w:p>
              </w:tc>
              <w:tc>
                <w:tcPr>
                  <w:tcW w:w="2487" w:type="pct"/>
                  <w:gridSpan w:val="4"/>
                </w:tcPr>
                <w:p w:rsidR="003E2821" w:rsidRPr="0078159D" w:rsidRDefault="003E2821" w:rsidP="009D16FF">
                  <w:pPr>
                    <w:pStyle w:val="afff2"/>
                  </w:pPr>
                  <w:r w:rsidRPr="0078159D">
                    <w:rPr>
                      <w:rFonts w:hint="eastAsia"/>
                    </w:rPr>
                    <w:t>项目区占地范围内土壤环境</w:t>
                  </w:r>
                </w:p>
              </w:tc>
              <w:tc>
                <w:tcPr>
                  <w:tcW w:w="1486" w:type="pct"/>
                </w:tcPr>
                <w:p w:rsidR="003E2821" w:rsidRPr="0078159D" w:rsidRDefault="003E2821" w:rsidP="008F1207">
                  <w:pPr>
                    <w:pStyle w:val="afff2"/>
                  </w:pPr>
                  <w:r w:rsidRPr="0078159D">
                    <w:rPr>
                      <w:rFonts w:hint="eastAsia"/>
                    </w:rPr>
                    <w:t>占地范围外周边土壤环境质量不下降</w:t>
                  </w:r>
                </w:p>
              </w:tc>
            </w:tr>
            <w:tr w:rsidR="0078159D" w:rsidRPr="0078159D" w:rsidTr="00C641A6">
              <w:trPr>
                <w:trHeight w:val="340"/>
                <w:jc w:val="center"/>
              </w:trPr>
              <w:tc>
                <w:tcPr>
                  <w:tcW w:w="494" w:type="pct"/>
                </w:tcPr>
                <w:p w:rsidR="003E2821" w:rsidRPr="0078159D" w:rsidRDefault="003E2821" w:rsidP="009D16FF">
                  <w:pPr>
                    <w:pStyle w:val="afff2"/>
                  </w:pPr>
                  <w:r w:rsidRPr="0078159D">
                    <w:rPr>
                      <w:rFonts w:hint="eastAsia"/>
                    </w:rPr>
                    <w:t>生态环境</w:t>
                  </w:r>
                </w:p>
              </w:tc>
              <w:tc>
                <w:tcPr>
                  <w:tcW w:w="533" w:type="pct"/>
                </w:tcPr>
                <w:p w:rsidR="003E2821" w:rsidRPr="0078159D" w:rsidRDefault="003E2821" w:rsidP="008F1207">
                  <w:pPr>
                    <w:pStyle w:val="afff2"/>
                  </w:pPr>
                </w:p>
              </w:tc>
              <w:tc>
                <w:tcPr>
                  <w:tcW w:w="2487" w:type="pct"/>
                  <w:gridSpan w:val="4"/>
                </w:tcPr>
                <w:p w:rsidR="003E2821" w:rsidRPr="0078159D" w:rsidRDefault="003E2821" w:rsidP="008F1207">
                  <w:pPr>
                    <w:pStyle w:val="afff2"/>
                  </w:pPr>
                  <w:r w:rsidRPr="0078159D">
                    <w:rPr>
                      <w:rFonts w:hint="eastAsia"/>
                    </w:rPr>
                    <w:t>本项目占地区域外</w:t>
                  </w:r>
                  <w:r w:rsidRPr="0078159D">
                    <w:rPr>
                      <w:rFonts w:hint="eastAsia"/>
                    </w:rPr>
                    <w:t>300m</w:t>
                  </w:r>
                  <w:r w:rsidRPr="0078159D">
                    <w:rPr>
                      <w:rFonts w:hint="eastAsia"/>
                    </w:rPr>
                    <w:t>的生态环境，本项目内部</w:t>
                  </w:r>
                </w:p>
              </w:tc>
              <w:tc>
                <w:tcPr>
                  <w:tcW w:w="1486" w:type="pct"/>
                </w:tcPr>
                <w:p w:rsidR="003E2821" w:rsidRPr="0078159D" w:rsidRDefault="003E2821" w:rsidP="008F1207">
                  <w:pPr>
                    <w:pStyle w:val="afff2"/>
                  </w:pPr>
                  <w:r w:rsidRPr="0078159D">
                    <w:rPr>
                      <w:szCs w:val="21"/>
                    </w:rPr>
                    <w:t>工程结束后</w:t>
                  </w:r>
                  <w:r w:rsidRPr="0078159D">
                    <w:rPr>
                      <w:rFonts w:hint="eastAsia"/>
                      <w:szCs w:val="21"/>
                    </w:rPr>
                    <w:t>，</w:t>
                  </w:r>
                  <w:r w:rsidRPr="0078159D">
                    <w:rPr>
                      <w:szCs w:val="21"/>
                    </w:rPr>
                    <w:t>破坏的生态环境全部恢复原状</w:t>
                  </w:r>
                  <w:r w:rsidRPr="0078159D">
                    <w:rPr>
                      <w:rFonts w:hint="eastAsia"/>
                      <w:szCs w:val="21"/>
                    </w:rPr>
                    <w:t>，</w:t>
                  </w:r>
                  <w:r w:rsidRPr="0078159D">
                    <w:rPr>
                      <w:szCs w:val="21"/>
                    </w:rPr>
                    <w:t>项目占地内加强绿化</w:t>
                  </w:r>
                  <w:r w:rsidRPr="0078159D">
                    <w:rPr>
                      <w:rFonts w:hint="eastAsia"/>
                      <w:szCs w:val="21"/>
                    </w:rPr>
                    <w:t>，</w:t>
                  </w:r>
                  <w:r w:rsidRPr="0078159D">
                    <w:rPr>
                      <w:szCs w:val="21"/>
                    </w:rPr>
                    <w:t>保证成活率</w:t>
                  </w:r>
                </w:p>
              </w:tc>
            </w:tr>
          </w:tbl>
          <w:p w:rsidR="00227F16" w:rsidRPr="0078159D" w:rsidRDefault="00462EC3" w:rsidP="008671B3">
            <w:pPr>
              <w:pStyle w:val="aff9"/>
            </w:pPr>
            <w:r w:rsidRPr="0078159D">
              <w:t>表3-</w:t>
            </w:r>
            <w:r w:rsidR="00733268" w:rsidRPr="0078159D">
              <w:rPr>
                <w:rFonts w:hint="eastAsia"/>
              </w:rPr>
              <w:t>12</w:t>
            </w:r>
            <w:r w:rsidRPr="0078159D">
              <w:t>配套的污水管网周边主要环境保护目标</w:t>
            </w:r>
          </w:p>
          <w:tbl>
            <w:tblPr>
              <w:tblStyle w:val="aff0"/>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57"/>
              <w:gridCol w:w="1204"/>
              <w:gridCol w:w="855"/>
              <w:gridCol w:w="1106"/>
              <w:gridCol w:w="1034"/>
              <w:gridCol w:w="3346"/>
            </w:tblGrid>
            <w:tr w:rsidR="0078159D" w:rsidRPr="0078159D" w:rsidTr="003E2821">
              <w:trPr>
                <w:trHeight w:val="340"/>
                <w:jc w:val="center"/>
              </w:trPr>
              <w:tc>
                <w:tcPr>
                  <w:tcW w:w="614" w:type="pct"/>
                  <w:vMerge w:val="restart"/>
                  <w:hideMark/>
                </w:tcPr>
                <w:p w:rsidR="00715255" w:rsidRPr="0078159D" w:rsidRDefault="008449CD" w:rsidP="009D16FF">
                  <w:pPr>
                    <w:pStyle w:val="afff2"/>
                  </w:pPr>
                  <w:r w:rsidRPr="0078159D">
                    <w:t>环境</w:t>
                  </w:r>
                </w:p>
                <w:p w:rsidR="008449CD" w:rsidRPr="0078159D" w:rsidRDefault="008449CD" w:rsidP="009D16FF">
                  <w:pPr>
                    <w:pStyle w:val="afff2"/>
                  </w:pPr>
                  <w:r w:rsidRPr="0078159D">
                    <w:t>要素</w:t>
                  </w:r>
                </w:p>
              </w:tc>
              <w:tc>
                <w:tcPr>
                  <w:tcW w:w="700" w:type="pct"/>
                  <w:vMerge w:val="restart"/>
                  <w:hideMark/>
                </w:tcPr>
                <w:p w:rsidR="00715255" w:rsidRPr="0078159D" w:rsidRDefault="00715255" w:rsidP="009D16FF">
                  <w:pPr>
                    <w:pStyle w:val="afff2"/>
                  </w:pPr>
                  <w:r w:rsidRPr="0078159D">
                    <w:t>环境</w:t>
                  </w:r>
                  <w:r w:rsidR="008449CD" w:rsidRPr="0078159D">
                    <w:t>保护</w:t>
                  </w:r>
                </w:p>
                <w:p w:rsidR="008449CD" w:rsidRPr="0078159D" w:rsidRDefault="008449CD" w:rsidP="009D16FF">
                  <w:pPr>
                    <w:pStyle w:val="afff2"/>
                  </w:pPr>
                  <w:r w:rsidRPr="0078159D">
                    <w:t>目标</w:t>
                  </w:r>
                </w:p>
              </w:tc>
              <w:tc>
                <w:tcPr>
                  <w:tcW w:w="497" w:type="pct"/>
                  <w:vMerge w:val="restart"/>
                  <w:hideMark/>
                </w:tcPr>
                <w:p w:rsidR="008449CD" w:rsidRPr="0078159D" w:rsidRDefault="008449CD" w:rsidP="009D16FF">
                  <w:pPr>
                    <w:pStyle w:val="afff2"/>
                  </w:pPr>
                  <w:r w:rsidRPr="0078159D">
                    <w:t>规模</w:t>
                  </w:r>
                </w:p>
              </w:tc>
              <w:tc>
                <w:tcPr>
                  <w:tcW w:w="1244" w:type="pct"/>
                  <w:gridSpan w:val="2"/>
                  <w:hideMark/>
                </w:tcPr>
                <w:p w:rsidR="008449CD" w:rsidRPr="0078159D" w:rsidRDefault="008449CD" w:rsidP="009D16FF">
                  <w:pPr>
                    <w:pStyle w:val="afff2"/>
                  </w:pPr>
                  <w:r w:rsidRPr="0078159D">
                    <w:t>相对位置</w:t>
                  </w:r>
                </w:p>
              </w:tc>
              <w:tc>
                <w:tcPr>
                  <w:tcW w:w="1945" w:type="pct"/>
                  <w:vMerge w:val="restart"/>
                  <w:hideMark/>
                </w:tcPr>
                <w:p w:rsidR="008449CD" w:rsidRPr="0078159D" w:rsidRDefault="008449CD" w:rsidP="009D16FF">
                  <w:pPr>
                    <w:pStyle w:val="afff2"/>
                  </w:pPr>
                  <w:r w:rsidRPr="0078159D">
                    <w:t>保护级别</w:t>
                  </w:r>
                </w:p>
              </w:tc>
            </w:tr>
            <w:tr w:rsidR="0078159D" w:rsidRPr="0078159D" w:rsidTr="003E2821">
              <w:trPr>
                <w:trHeight w:val="340"/>
                <w:jc w:val="center"/>
              </w:trPr>
              <w:tc>
                <w:tcPr>
                  <w:tcW w:w="614" w:type="pct"/>
                  <w:vMerge/>
                  <w:vAlign w:val="center"/>
                  <w:hideMark/>
                </w:tcPr>
                <w:p w:rsidR="008449CD" w:rsidRPr="0078159D" w:rsidRDefault="008449CD" w:rsidP="009D16FF">
                  <w:pPr>
                    <w:pStyle w:val="afff2"/>
                  </w:pPr>
                </w:p>
              </w:tc>
              <w:tc>
                <w:tcPr>
                  <w:tcW w:w="700" w:type="pct"/>
                  <w:vMerge/>
                  <w:vAlign w:val="center"/>
                  <w:hideMark/>
                </w:tcPr>
                <w:p w:rsidR="008449CD" w:rsidRPr="0078159D" w:rsidRDefault="008449CD" w:rsidP="009D16FF">
                  <w:pPr>
                    <w:pStyle w:val="afff2"/>
                  </w:pPr>
                </w:p>
              </w:tc>
              <w:tc>
                <w:tcPr>
                  <w:tcW w:w="497" w:type="pct"/>
                  <w:vMerge/>
                  <w:vAlign w:val="center"/>
                  <w:hideMark/>
                </w:tcPr>
                <w:p w:rsidR="008449CD" w:rsidRPr="0078159D" w:rsidRDefault="008449CD" w:rsidP="009D16FF">
                  <w:pPr>
                    <w:pStyle w:val="afff2"/>
                  </w:pPr>
                </w:p>
              </w:tc>
              <w:tc>
                <w:tcPr>
                  <w:tcW w:w="643" w:type="pct"/>
                  <w:hideMark/>
                </w:tcPr>
                <w:p w:rsidR="008449CD" w:rsidRPr="0078159D" w:rsidRDefault="008449CD" w:rsidP="009D16FF">
                  <w:pPr>
                    <w:pStyle w:val="afff2"/>
                  </w:pPr>
                  <w:r w:rsidRPr="0078159D">
                    <w:t>方位</w:t>
                  </w:r>
                </w:p>
              </w:tc>
              <w:tc>
                <w:tcPr>
                  <w:tcW w:w="601" w:type="pct"/>
                  <w:hideMark/>
                </w:tcPr>
                <w:p w:rsidR="008449CD" w:rsidRPr="0078159D" w:rsidRDefault="008449CD" w:rsidP="009D16FF">
                  <w:pPr>
                    <w:pStyle w:val="afff2"/>
                  </w:pPr>
                  <w:r w:rsidRPr="0078159D">
                    <w:t>距离</w:t>
                  </w:r>
                </w:p>
              </w:tc>
              <w:tc>
                <w:tcPr>
                  <w:tcW w:w="1945" w:type="pct"/>
                  <w:vMerge/>
                  <w:vAlign w:val="center"/>
                  <w:hideMark/>
                </w:tcPr>
                <w:p w:rsidR="008449CD" w:rsidRPr="0078159D" w:rsidRDefault="008449CD" w:rsidP="009D16FF">
                  <w:pPr>
                    <w:pStyle w:val="afff2"/>
                  </w:pPr>
                </w:p>
              </w:tc>
            </w:tr>
            <w:tr w:rsidR="0078159D" w:rsidRPr="0078159D" w:rsidTr="003E2821">
              <w:trPr>
                <w:trHeight w:val="340"/>
                <w:jc w:val="center"/>
              </w:trPr>
              <w:tc>
                <w:tcPr>
                  <w:tcW w:w="614" w:type="pct"/>
                  <w:vMerge w:val="restart"/>
                  <w:hideMark/>
                </w:tcPr>
                <w:p w:rsidR="00610BC4" w:rsidRPr="0078159D" w:rsidRDefault="00610BC4" w:rsidP="009D16FF">
                  <w:pPr>
                    <w:pStyle w:val="afff2"/>
                  </w:pPr>
                  <w:r w:rsidRPr="0078159D">
                    <w:t>环境空气、声环境</w:t>
                  </w:r>
                </w:p>
              </w:tc>
              <w:tc>
                <w:tcPr>
                  <w:tcW w:w="700" w:type="pct"/>
                  <w:hideMark/>
                </w:tcPr>
                <w:p w:rsidR="00610BC4" w:rsidRPr="0078159D" w:rsidRDefault="00610BC4" w:rsidP="009D16FF">
                  <w:pPr>
                    <w:pStyle w:val="afff2"/>
                  </w:pPr>
                  <w:r w:rsidRPr="0078159D">
                    <w:t>乡镇居民</w:t>
                  </w:r>
                </w:p>
              </w:tc>
              <w:tc>
                <w:tcPr>
                  <w:tcW w:w="497" w:type="pct"/>
                  <w:hideMark/>
                </w:tcPr>
                <w:p w:rsidR="00610BC4" w:rsidRPr="0078159D" w:rsidRDefault="008671B3" w:rsidP="009D16FF">
                  <w:pPr>
                    <w:pStyle w:val="afff2"/>
                  </w:pPr>
                  <w:r w:rsidRPr="0078159D">
                    <w:rPr>
                      <w:rFonts w:hint="eastAsia"/>
                    </w:rPr>
                    <w:t>/</w:t>
                  </w:r>
                </w:p>
              </w:tc>
              <w:tc>
                <w:tcPr>
                  <w:tcW w:w="643" w:type="pct"/>
                  <w:hideMark/>
                </w:tcPr>
                <w:p w:rsidR="00610BC4" w:rsidRPr="0078159D" w:rsidRDefault="008671B3" w:rsidP="009D16FF">
                  <w:pPr>
                    <w:pStyle w:val="afff2"/>
                  </w:pPr>
                  <w:r w:rsidRPr="0078159D">
                    <w:t>管线</w:t>
                  </w:r>
                  <w:r w:rsidR="00610BC4" w:rsidRPr="0078159D">
                    <w:t>两侧</w:t>
                  </w:r>
                </w:p>
              </w:tc>
              <w:tc>
                <w:tcPr>
                  <w:tcW w:w="601" w:type="pct"/>
                  <w:hideMark/>
                </w:tcPr>
                <w:p w:rsidR="00610BC4" w:rsidRPr="0078159D" w:rsidRDefault="00DF1BBB" w:rsidP="008671B3">
                  <w:pPr>
                    <w:pStyle w:val="afff2"/>
                  </w:pPr>
                  <w:r w:rsidRPr="0078159D">
                    <w:rPr>
                      <w:rFonts w:hint="eastAsia"/>
                    </w:rPr>
                    <w:t>2</w:t>
                  </w:r>
                  <w:r w:rsidR="00610BC4" w:rsidRPr="0078159D">
                    <w:t>~</w:t>
                  </w:r>
                  <w:r w:rsidR="008671B3" w:rsidRPr="0078159D">
                    <w:rPr>
                      <w:rFonts w:hint="eastAsia"/>
                    </w:rPr>
                    <w:t>50</w:t>
                  </w:r>
                  <w:r w:rsidR="00610BC4" w:rsidRPr="0078159D">
                    <w:t>m</w:t>
                  </w:r>
                </w:p>
              </w:tc>
              <w:tc>
                <w:tcPr>
                  <w:tcW w:w="1945" w:type="pct"/>
                  <w:vMerge w:val="restart"/>
                  <w:hideMark/>
                </w:tcPr>
                <w:p w:rsidR="00610BC4" w:rsidRPr="0078159D" w:rsidRDefault="00610BC4" w:rsidP="008671B3">
                  <w:pPr>
                    <w:pStyle w:val="afff2"/>
                  </w:pPr>
                  <w:r w:rsidRPr="0078159D">
                    <w:t>《环境空气质量标准》（</w:t>
                  </w:r>
                  <w:r w:rsidRPr="0078159D">
                    <w:t>GB3095-2012</w:t>
                  </w:r>
                  <w:r w:rsidRPr="0078159D">
                    <w:t>）及修改单二级标准；《声环境质量标准》</w:t>
                  </w:r>
                  <w:r w:rsidR="008671B3" w:rsidRPr="0078159D">
                    <w:t>（</w:t>
                  </w:r>
                  <w:r w:rsidR="008671B3" w:rsidRPr="0078159D">
                    <w:t>GB3096-2008</w:t>
                  </w:r>
                  <w:r w:rsidR="008671B3" w:rsidRPr="0078159D">
                    <w:t>）</w:t>
                  </w:r>
                  <w:r w:rsidR="008671B3" w:rsidRPr="0078159D">
                    <w:rPr>
                      <w:rFonts w:hint="eastAsia"/>
                    </w:rPr>
                    <w:t>1</w:t>
                  </w:r>
                  <w:r w:rsidR="008671B3" w:rsidRPr="0078159D">
                    <w:t>类标准</w:t>
                  </w:r>
                </w:p>
              </w:tc>
            </w:tr>
            <w:tr w:rsidR="0078159D" w:rsidRPr="0078159D" w:rsidTr="003E2821">
              <w:trPr>
                <w:trHeight w:val="340"/>
                <w:jc w:val="center"/>
              </w:trPr>
              <w:tc>
                <w:tcPr>
                  <w:tcW w:w="614" w:type="pct"/>
                  <w:vMerge/>
                  <w:tcBorders>
                    <w:bottom w:val="single" w:sz="4" w:space="0" w:color="auto"/>
                  </w:tcBorders>
                  <w:vAlign w:val="center"/>
                  <w:hideMark/>
                </w:tcPr>
                <w:p w:rsidR="008671B3" w:rsidRPr="0078159D" w:rsidRDefault="008671B3" w:rsidP="009D16FF">
                  <w:pPr>
                    <w:pStyle w:val="afff2"/>
                  </w:pPr>
                </w:p>
              </w:tc>
              <w:tc>
                <w:tcPr>
                  <w:tcW w:w="700" w:type="pct"/>
                  <w:tcBorders>
                    <w:bottom w:val="single" w:sz="4" w:space="0" w:color="auto"/>
                  </w:tcBorders>
                </w:tcPr>
                <w:p w:rsidR="008671B3" w:rsidRPr="0078159D" w:rsidRDefault="008671B3" w:rsidP="009D16FF">
                  <w:pPr>
                    <w:pStyle w:val="afff2"/>
                  </w:pPr>
                  <w:r w:rsidRPr="0078159D">
                    <w:t>企事业单位</w:t>
                  </w:r>
                </w:p>
              </w:tc>
              <w:tc>
                <w:tcPr>
                  <w:tcW w:w="497" w:type="pct"/>
                </w:tcPr>
                <w:p w:rsidR="008671B3" w:rsidRPr="0078159D" w:rsidRDefault="008671B3" w:rsidP="009D16FF">
                  <w:pPr>
                    <w:pStyle w:val="afff2"/>
                  </w:pPr>
                </w:p>
              </w:tc>
              <w:tc>
                <w:tcPr>
                  <w:tcW w:w="643" w:type="pct"/>
                </w:tcPr>
                <w:p w:rsidR="008671B3" w:rsidRPr="0078159D" w:rsidRDefault="008671B3" w:rsidP="009D16FF">
                  <w:pPr>
                    <w:pStyle w:val="afff2"/>
                  </w:pPr>
                  <w:r w:rsidRPr="0078159D">
                    <w:t>管线两侧</w:t>
                  </w:r>
                </w:p>
              </w:tc>
              <w:tc>
                <w:tcPr>
                  <w:tcW w:w="601" w:type="pct"/>
                  <w:tcBorders>
                    <w:bottom w:val="single" w:sz="4" w:space="0" w:color="auto"/>
                  </w:tcBorders>
                </w:tcPr>
                <w:p w:rsidR="008671B3" w:rsidRPr="0078159D" w:rsidRDefault="008671B3" w:rsidP="008F1207">
                  <w:pPr>
                    <w:pStyle w:val="afff2"/>
                  </w:pPr>
                  <w:r w:rsidRPr="0078159D">
                    <w:rPr>
                      <w:rFonts w:hint="eastAsia"/>
                    </w:rPr>
                    <w:t>2</w:t>
                  </w:r>
                  <w:r w:rsidRPr="0078159D">
                    <w:t>~</w:t>
                  </w:r>
                  <w:r w:rsidRPr="0078159D">
                    <w:rPr>
                      <w:rFonts w:hint="eastAsia"/>
                    </w:rPr>
                    <w:t>50</w:t>
                  </w:r>
                  <w:r w:rsidRPr="0078159D">
                    <w:t>m</w:t>
                  </w:r>
                </w:p>
              </w:tc>
              <w:tc>
                <w:tcPr>
                  <w:tcW w:w="1945" w:type="pct"/>
                  <w:vMerge/>
                  <w:tcBorders>
                    <w:bottom w:val="single" w:sz="4" w:space="0" w:color="auto"/>
                  </w:tcBorders>
                  <w:vAlign w:val="center"/>
                  <w:hideMark/>
                </w:tcPr>
                <w:p w:rsidR="008671B3" w:rsidRPr="0078159D" w:rsidRDefault="008671B3" w:rsidP="009D16FF">
                  <w:pPr>
                    <w:pStyle w:val="afff2"/>
                  </w:pPr>
                </w:p>
              </w:tc>
            </w:tr>
            <w:tr w:rsidR="0078159D" w:rsidRPr="0078159D" w:rsidTr="003E2821">
              <w:trPr>
                <w:trHeight w:val="340"/>
                <w:jc w:val="center"/>
              </w:trPr>
              <w:tc>
                <w:tcPr>
                  <w:tcW w:w="614" w:type="pct"/>
                  <w:hideMark/>
                </w:tcPr>
                <w:p w:rsidR="008671B3" w:rsidRPr="0078159D" w:rsidRDefault="008671B3" w:rsidP="009D16FF">
                  <w:pPr>
                    <w:pStyle w:val="afff2"/>
                  </w:pPr>
                  <w:r w:rsidRPr="0078159D">
                    <w:t>地表水</w:t>
                  </w:r>
                </w:p>
                <w:p w:rsidR="008671B3" w:rsidRPr="0078159D" w:rsidRDefault="008671B3" w:rsidP="009D16FF">
                  <w:pPr>
                    <w:pStyle w:val="afff2"/>
                  </w:pPr>
                  <w:r w:rsidRPr="0078159D">
                    <w:t>环境</w:t>
                  </w:r>
                </w:p>
              </w:tc>
              <w:tc>
                <w:tcPr>
                  <w:tcW w:w="700" w:type="pct"/>
                  <w:hideMark/>
                </w:tcPr>
                <w:p w:rsidR="008671B3" w:rsidRPr="0078159D" w:rsidRDefault="008671B3" w:rsidP="009D16FF">
                  <w:pPr>
                    <w:pStyle w:val="afff2"/>
                  </w:pPr>
                  <w:r w:rsidRPr="0078159D">
                    <w:rPr>
                      <w:rFonts w:hint="eastAsia"/>
                    </w:rPr>
                    <w:t>清水河</w:t>
                  </w:r>
                </w:p>
              </w:tc>
              <w:tc>
                <w:tcPr>
                  <w:tcW w:w="497" w:type="pct"/>
                  <w:hideMark/>
                </w:tcPr>
                <w:p w:rsidR="008671B3" w:rsidRPr="0078159D" w:rsidRDefault="008671B3" w:rsidP="009D16FF">
                  <w:pPr>
                    <w:pStyle w:val="afff2"/>
                  </w:pPr>
                  <w:r w:rsidRPr="0078159D">
                    <w:t>小河</w:t>
                  </w:r>
                </w:p>
              </w:tc>
              <w:tc>
                <w:tcPr>
                  <w:tcW w:w="643" w:type="pct"/>
                  <w:hideMark/>
                </w:tcPr>
                <w:p w:rsidR="008671B3" w:rsidRPr="0078159D" w:rsidRDefault="008671B3" w:rsidP="009D16FF">
                  <w:pPr>
                    <w:pStyle w:val="afff2"/>
                  </w:pPr>
                  <w:r w:rsidRPr="0078159D">
                    <w:t>N</w:t>
                  </w:r>
                </w:p>
              </w:tc>
              <w:tc>
                <w:tcPr>
                  <w:tcW w:w="601" w:type="pct"/>
                  <w:hideMark/>
                </w:tcPr>
                <w:p w:rsidR="008671B3" w:rsidRPr="0078159D" w:rsidRDefault="008671B3" w:rsidP="009D16FF">
                  <w:pPr>
                    <w:pStyle w:val="afff2"/>
                  </w:pPr>
                  <w:r w:rsidRPr="0078159D">
                    <w:rPr>
                      <w:rFonts w:hint="eastAsia"/>
                    </w:rPr>
                    <w:t>300</w:t>
                  </w:r>
                </w:p>
              </w:tc>
              <w:tc>
                <w:tcPr>
                  <w:tcW w:w="1945" w:type="pct"/>
                  <w:hideMark/>
                </w:tcPr>
                <w:p w:rsidR="008671B3" w:rsidRPr="0078159D" w:rsidRDefault="008671B3" w:rsidP="009D16FF">
                  <w:pPr>
                    <w:pStyle w:val="afff2"/>
                  </w:pPr>
                  <w:r w:rsidRPr="0078159D">
                    <w:t>《地表水环境质量标准》（</w:t>
                  </w:r>
                  <w:r w:rsidRPr="0078159D">
                    <w:t>GB3838-2002</w:t>
                  </w:r>
                  <w:r w:rsidRPr="0078159D">
                    <w:t>）</w:t>
                  </w:r>
                  <w:r w:rsidRPr="0078159D">
                    <w:t>Ⅲ</w:t>
                  </w:r>
                  <w:r w:rsidRPr="0078159D">
                    <w:t>类水域标准</w:t>
                  </w:r>
                </w:p>
              </w:tc>
            </w:tr>
            <w:tr w:rsidR="0078159D" w:rsidRPr="0078159D" w:rsidTr="003E2821">
              <w:trPr>
                <w:trHeight w:val="340"/>
                <w:jc w:val="center"/>
              </w:trPr>
              <w:tc>
                <w:tcPr>
                  <w:tcW w:w="614" w:type="pct"/>
                  <w:hideMark/>
                </w:tcPr>
                <w:p w:rsidR="008671B3" w:rsidRPr="0078159D" w:rsidRDefault="008671B3" w:rsidP="009D16FF">
                  <w:pPr>
                    <w:pStyle w:val="afff2"/>
                  </w:pPr>
                  <w:r w:rsidRPr="0078159D">
                    <w:t>地下水</w:t>
                  </w:r>
                </w:p>
                <w:p w:rsidR="008671B3" w:rsidRPr="0078159D" w:rsidRDefault="008671B3" w:rsidP="009D16FF">
                  <w:pPr>
                    <w:pStyle w:val="afff2"/>
                  </w:pPr>
                  <w:r w:rsidRPr="0078159D">
                    <w:t>环境</w:t>
                  </w:r>
                </w:p>
              </w:tc>
              <w:tc>
                <w:tcPr>
                  <w:tcW w:w="2441" w:type="pct"/>
                  <w:gridSpan w:val="4"/>
                  <w:hideMark/>
                </w:tcPr>
                <w:p w:rsidR="008671B3" w:rsidRPr="0078159D" w:rsidRDefault="008671B3" w:rsidP="009D16FF">
                  <w:pPr>
                    <w:pStyle w:val="afff2"/>
                  </w:pPr>
                  <w:r w:rsidRPr="0078159D">
                    <w:rPr>
                      <w:rFonts w:hint="eastAsia"/>
                    </w:rPr>
                    <w:t>项目所在区域浅层地下水含水层</w:t>
                  </w:r>
                </w:p>
              </w:tc>
              <w:tc>
                <w:tcPr>
                  <w:tcW w:w="1945" w:type="pct"/>
                  <w:hideMark/>
                </w:tcPr>
                <w:p w:rsidR="008671B3" w:rsidRPr="0078159D" w:rsidRDefault="008671B3" w:rsidP="009D16FF">
                  <w:pPr>
                    <w:pStyle w:val="afff2"/>
                  </w:pPr>
                  <w:r w:rsidRPr="0078159D">
                    <w:t>《地下水质量标准》（</w:t>
                  </w:r>
                  <w:r w:rsidRPr="0078159D">
                    <w:t>GB/T14848-2017</w:t>
                  </w:r>
                  <w:r w:rsidRPr="0078159D">
                    <w:t>）</w:t>
                  </w:r>
                  <w:r w:rsidRPr="0078159D">
                    <w:t>Ⅲ</w:t>
                  </w:r>
                  <w:r w:rsidRPr="0078159D">
                    <w:t>类</w:t>
                  </w:r>
                  <w:r w:rsidR="0075671A" w:rsidRPr="0078159D">
                    <w:rPr>
                      <w:rFonts w:hint="eastAsia"/>
                    </w:rPr>
                    <w:t>标准</w:t>
                  </w:r>
                </w:p>
              </w:tc>
            </w:tr>
            <w:tr w:rsidR="0078159D" w:rsidRPr="0078159D" w:rsidTr="003E2821">
              <w:trPr>
                <w:trHeight w:val="340"/>
                <w:jc w:val="center"/>
              </w:trPr>
              <w:tc>
                <w:tcPr>
                  <w:tcW w:w="614" w:type="pct"/>
                </w:tcPr>
                <w:p w:rsidR="008F1207" w:rsidRPr="0078159D" w:rsidRDefault="008F1207" w:rsidP="009D16FF">
                  <w:pPr>
                    <w:pStyle w:val="afff2"/>
                  </w:pPr>
                  <w:r w:rsidRPr="0078159D">
                    <w:t>生态环境</w:t>
                  </w:r>
                </w:p>
              </w:tc>
              <w:tc>
                <w:tcPr>
                  <w:tcW w:w="2441" w:type="pct"/>
                  <w:gridSpan w:val="4"/>
                </w:tcPr>
                <w:p w:rsidR="008F1207" w:rsidRPr="0078159D" w:rsidRDefault="008F1207" w:rsidP="009D16FF">
                  <w:pPr>
                    <w:pStyle w:val="afff2"/>
                  </w:pPr>
                  <w:r w:rsidRPr="0078159D">
                    <w:rPr>
                      <w:rFonts w:hint="eastAsia"/>
                    </w:rPr>
                    <w:t>管线两侧生态环境</w:t>
                  </w:r>
                </w:p>
              </w:tc>
              <w:tc>
                <w:tcPr>
                  <w:tcW w:w="1945" w:type="pct"/>
                </w:tcPr>
                <w:p w:rsidR="008F1207" w:rsidRPr="0078159D" w:rsidRDefault="008F1207" w:rsidP="008F1207">
                  <w:pPr>
                    <w:pStyle w:val="afff2"/>
                  </w:pPr>
                  <w:r w:rsidRPr="0078159D">
                    <w:rPr>
                      <w:szCs w:val="21"/>
                    </w:rPr>
                    <w:t>工程结束后</w:t>
                  </w:r>
                  <w:r w:rsidRPr="0078159D">
                    <w:rPr>
                      <w:rFonts w:hint="eastAsia"/>
                      <w:szCs w:val="21"/>
                    </w:rPr>
                    <w:t>，</w:t>
                  </w:r>
                  <w:r w:rsidRPr="0078159D">
                    <w:rPr>
                      <w:szCs w:val="21"/>
                    </w:rPr>
                    <w:t>破坏的生态环境全部恢复原状</w:t>
                  </w:r>
                </w:p>
              </w:tc>
            </w:tr>
          </w:tbl>
          <w:p w:rsidR="008449CD" w:rsidRPr="0078159D" w:rsidRDefault="008449CD">
            <w:pPr>
              <w:adjustRightInd w:val="0"/>
              <w:spacing w:line="360" w:lineRule="auto"/>
              <w:rPr>
                <w:rFonts w:eastAsiaTheme="minorEastAsia"/>
                <w:szCs w:val="21"/>
              </w:rPr>
            </w:pPr>
          </w:p>
          <w:p w:rsidR="00B60BC8" w:rsidRPr="0078159D" w:rsidRDefault="00B60BC8">
            <w:pPr>
              <w:adjustRightInd w:val="0"/>
              <w:spacing w:line="360" w:lineRule="auto"/>
              <w:rPr>
                <w:rFonts w:eastAsiaTheme="minorEastAsia"/>
                <w:szCs w:val="21"/>
              </w:rPr>
            </w:pPr>
          </w:p>
          <w:p w:rsidR="00C641A6" w:rsidRPr="0078159D" w:rsidRDefault="00C641A6">
            <w:pPr>
              <w:adjustRightInd w:val="0"/>
              <w:spacing w:line="360" w:lineRule="auto"/>
              <w:rPr>
                <w:rFonts w:eastAsiaTheme="minorEastAsia"/>
                <w:szCs w:val="21"/>
              </w:rPr>
            </w:pPr>
          </w:p>
          <w:p w:rsidR="0078159D" w:rsidRPr="0078159D" w:rsidRDefault="0078159D">
            <w:pPr>
              <w:adjustRightInd w:val="0"/>
              <w:spacing w:line="360" w:lineRule="auto"/>
              <w:rPr>
                <w:rFonts w:eastAsiaTheme="minorEastAsia"/>
                <w:szCs w:val="21"/>
              </w:rPr>
            </w:pPr>
          </w:p>
          <w:p w:rsidR="0078159D" w:rsidRPr="0078159D" w:rsidRDefault="0078159D">
            <w:pPr>
              <w:adjustRightInd w:val="0"/>
              <w:spacing w:line="360" w:lineRule="auto"/>
              <w:rPr>
                <w:rFonts w:eastAsiaTheme="minorEastAsia"/>
                <w:szCs w:val="21"/>
              </w:rPr>
            </w:pPr>
          </w:p>
          <w:p w:rsidR="00D320BD" w:rsidRPr="0078159D" w:rsidRDefault="00D320BD">
            <w:pPr>
              <w:adjustRightInd w:val="0"/>
              <w:spacing w:line="360" w:lineRule="auto"/>
              <w:rPr>
                <w:rFonts w:eastAsiaTheme="minorEastAsia"/>
                <w:szCs w:val="21"/>
              </w:rPr>
            </w:pPr>
          </w:p>
          <w:p w:rsidR="000F07AF" w:rsidRPr="0078159D" w:rsidRDefault="000F07AF" w:rsidP="00025685">
            <w:pPr>
              <w:adjustRightInd w:val="0"/>
              <w:spacing w:line="360" w:lineRule="auto"/>
              <w:rPr>
                <w:rFonts w:eastAsiaTheme="minorEastAsia" w:hint="eastAsia"/>
                <w:szCs w:val="21"/>
              </w:rPr>
            </w:pPr>
          </w:p>
          <w:p w:rsidR="000F07AF" w:rsidRPr="0078159D" w:rsidRDefault="000F07AF" w:rsidP="00025685">
            <w:pPr>
              <w:adjustRightInd w:val="0"/>
              <w:spacing w:line="360" w:lineRule="auto"/>
              <w:rPr>
                <w:rFonts w:eastAsiaTheme="minorEastAsia"/>
                <w:szCs w:val="21"/>
              </w:rPr>
            </w:pPr>
          </w:p>
        </w:tc>
      </w:tr>
    </w:tbl>
    <w:p w:rsidR="00123558" w:rsidRPr="0078159D" w:rsidRDefault="00123558" w:rsidP="00992339">
      <w:pPr>
        <w:pStyle w:val="afff0"/>
        <w:ind w:firstLine="480"/>
        <w:sectPr w:rsidR="00123558" w:rsidRPr="0078159D" w:rsidSect="00F163CF">
          <w:footerReference w:type="even" r:id="rId16"/>
          <w:footerReference w:type="default" r:id="rId17"/>
          <w:pgSz w:w="11906" w:h="16838"/>
          <w:pgMar w:top="1361" w:right="1531" w:bottom="1361" w:left="1531" w:header="851" w:footer="992" w:gutter="0"/>
          <w:pgNumType w:start="1"/>
          <w:cols w:space="720"/>
          <w:docGrid w:type="lines" w:linePitch="312"/>
        </w:sectPr>
      </w:pPr>
      <w:bookmarkStart w:id="22" w:name="_Toc307432201"/>
      <w:bookmarkStart w:id="23" w:name="_Toc331080281"/>
      <w:bookmarkStart w:id="24" w:name="_Toc31820"/>
      <w:bookmarkStart w:id="25" w:name="_Toc475536022"/>
    </w:p>
    <w:p w:rsidR="00227F16" w:rsidRPr="0078159D" w:rsidRDefault="00E46542" w:rsidP="00E46542">
      <w:pPr>
        <w:pStyle w:val="1"/>
      </w:pPr>
      <w:r w:rsidRPr="0078159D">
        <w:rPr>
          <w:rFonts w:hAnsiTheme="minorEastAsia"/>
        </w:rPr>
        <w:lastRenderedPageBreak/>
        <w:t>四</w:t>
      </w:r>
      <w:r w:rsidRPr="0078159D">
        <w:rPr>
          <w:rFonts w:hAnsiTheme="minorEastAsia" w:hint="eastAsia"/>
        </w:rPr>
        <w:t>、</w:t>
      </w:r>
      <w:r w:rsidR="00462EC3" w:rsidRPr="0078159D">
        <w:rPr>
          <w:rFonts w:hAnsiTheme="minorEastAsia"/>
        </w:rPr>
        <w:t>评价适用标准</w:t>
      </w:r>
      <w:bookmarkEnd w:id="22"/>
      <w:bookmarkEnd w:id="23"/>
      <w:bookmarkEnd w:id="24"/>
      <w:bookmarkEnd w:id="25"/>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8449"/>
      </w:tblGrid>
      <w:tr w:rsidR="0078159D" w:rsidRPr="0078159D" w:rsidTr="0070137E">
        <w:trPr>
          <w:trHeight w:val="416"/>
          <w:jc w:val="center"/>
        </w:trPr>
        <w:tc>
          <w:tcPr>
            <w:tcW w:w="457" w:type="dxa"/>
            <w:vAlign w:val="center"/>
          </w:tcPr>
          <w:p w:rsidR="00227F16" w:rsidRPr="0078159D" w:rsidRDefault="00462EC3">
            <w:pPr>
              <w:spacing w:line="360" w:lineRule="auto"/>
              <w:jc w:val="center"/>
              <w:rPr>
                <w:rFonts w:eastAsiaTheme="minorEastAsia"/>
                <w:b/>
                <w:bCs/>
                <w:sz w:val="24"/>
              </w:rPr>
            </w:pPr>
            <w:r w:rsidRPr="0078159D">
              <w:rPr>
                <w:rFonts w:eastAsiaTheme="minorEastAsia" w:hAnsiTheme="minorEastAsia"/>
                <w:b/>
                <w:bCs/>
                <w:sz w:val="24"/>
              </w:rPr>
              <w:t>环境质量标准</w:t>
            </w:r>
          </w:p>
        </w:tc>
        <w:tc>
          <w:tcPr>
            <w:tcW w:w="8071" w:type="dxa"/>
          </w:tcPr>
          <w:p w:rsidR="00227F16" w:rsidRPr="0078159D" w:rsidRDefault="00462EC3">
            <w:pPr>
              <w:tabs>
                <w:tab w:val="left" w:pos="2592"/>
              </w:tabs>
              <w:spacing w:line="360" w:lineRule="auto"/>
              <w:ind w:firstLineChars="200" w:firstLine="480"/>
              <w:rPr>
                <w:rFonts w:eastAsiaTheme="minorEastAsia"/>
                <w:sz w:val="24"/>
              </w:rPr>
            </w:pPr>
            <w:r w:rsidRPr="0078159D">
              <w:rPr>
                <w:rFonts w:eastAsiaTheme="minorEastAsia" w:hAnsiTheme="minorEastAsia"/>
                <w:sz w:val="24"/>
              </w:rPr>
              <w:t>本项目环境影响评价执行以下标准：</w:t>
            </w:r>
          </w:p>
          <w:p w:rsidR="00227F16" w:rsidRPr="0078159D" w:rsidRDefault="00462EC3">
            <w:pPr>
              <w:spacing w:line="360" w:lineRule="auto"/>
              <w:rPr>
                <w:rFonts w:eastAsiaTheme="minorEastAsia"/>
                <w:b/>
                <w:sz w:val="24"/>
              </w:rPr>
            </w:pPr>
            <w:r w:rsidRPr="0078159D">
              <w:rPr>
                <w:rFonts w:eastAsiaTheme="minorEastAsia"/>
                <w:b/>
                <w:sz w:val="24"/>
              </w:rPr>
              <w:t>1</w:t>
            </w:r>
            <w:r w:rsidRPr="0078159D">
              <w:rPr>
                <w:rFonts w:eastAsiaTheme="minorEastAsia" w:hAnsiTheme="minorEastAsia"/>
                <w:b/>
                <w:sz w:val="24"/>
              </w:rPr>
              <w:t>、环境空气</w:t>
            </w:r>
          </w:p>
          <w:p w:rsidR="00227F16" w:rsidRPr="0078159D" w:rsidRDefault="00462EC3" w:rsidP="0070137E">
            <w:pPr>
              <w:pStyle w:val="affd"/>
              <w:ind w:firstLine="480"/>
            </w:pPr>
            <w:r w:rsidRPr="0078159D">
              <w:t>项目位于</w:t>
            </w:r>
            <w:proofErr w:type="gramStart"/>
            <w:r w:rsidR="0070137E" w:rsidRPr="0078159D">
              <w:rPr>
                <w:rFonts w:hint="eastAsia"/>
              </w:rPr>
              <w:t>五台县</w:t>
            </w:r>
            <w:r w:rsidR="0070137E" w:rsidRPr="0078159D">
              <w:t>耿镇</w:t>
            </w:r>
            <w:r w:rsidR="00543654" w:rsidRPr="0078159D">
              <w:t>镇</w:t>
            </w:r>
            <w:proofErr w:type="gramEnd"/>
            <w:r w:rsidRPr="0078159D">
              <w:t>，大气环境执行《环境空气质量标准》（</w:t>
            </w:r>
            <w:r w:rsidRPr="0078159D">
              <w:t>GB3095-2012</w:t>
            </w:r>
            <w:r w:rsidRPr="0078159D">
              <w:t>）及修改单中的二级标准和《环境影响评价技术导则大气环境》（</w:t>
            </w:r>
            <w:r w:rsidRPr="0078159D">
              <w:t>HJ2.2-2018</w:t>
            </w:r>
            <w:r w:rsidRPr="0078159D">
              <w:t>）表</w:t>
            </w:r>
            <w:r w:rsidRPr="0078159D">
              <w:t>D.1</w:t>
            </w:r>
            <w:r w:rsidRPr="0078159D">
              <w:t>相关标准。</w:t>
            </w:r>
            <w:proofErr w:type="gramStart"/>
            <w:r w:rsidRPr="0078159D">
              <w:t>标准值见下表</w:t>
            </w:r>
            <w:proofErr w:type="gramEnd"/>
            <w:r w:rsidRPr="0078159D">
              <w:t>4-1</w:t>
            </w:r>
            <w:r w:rsidRPr="0078159D">
              <w:t>和</w:t>
            </w:r>
            <w:r w:rsidRPr="0078159D">
              <w:t>4-2</w:t>
            </w:r>
            <w:r w:rsidR="0070137E" w:rsidRPr="0078159D">
              <w:rPr>
                <w:rFonts w:hint="eastAsia"/>
              </w:rPr>
              <w:t>。</w:t>
            </w:r>
          </w:p>
          <w:p w:rsidR="00FC16C0" w:rsidRPr="0078159D" w:rsidRDefault="00FC16C0" w:rsidP="0070137E">
            <w:pPr>
              <w:pStyle w:val="aff9"/>
              <w:rPr>
                <w:vertAlign w:val="superscript"/>
              </w:rPr>
            </w:pPr>
            <w:r w:rsidRPr="0078159D">
              <w:rPr>
                <w:rFonts w:hint="eastAsia"/>
              </w:rPr>
              <w:t>表</w:t>
            </w:r>
            <w:r w:rsidRPr="0078159D">
              <w:t xml:space="preserve">4-1  </w:t>
            </w:r>
            <w:r w:rsidRPr="0078159D">
              <w:rPr>
                <w:rFonts w:hint="eastAsia"/>
              </w:rPr>
              <w:t>环境空气质量标准限值单位：</w:t>
            </w:r>
            <w:r w:rsidRPr="0078159D">
              <w:t>mg/m</w:t>
            </w:r>
            <w:r w:rsidRPr="0078159D">
              <w:rPr>
                <w:vertAlign w:val="superscript"/>
              </w:rPr>
              <w:t>3</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73"/>
              <w:gridCol w:w="1584"/>
              <w:gridCol w:w="751"/>
              <w:gridCol w:w="933"/>
              <w:gridCol w:w="879"/>
              <w:gridCol w:w="924"/>
              <w:gridCol w:w="649"/>
              <w:gridCol w:w="1724"/>
            </w:tblGrid>
            <w:tr w:rsidR="0078159D" w:rsidRPr="0078159D" w:rsidTr="0070137E">
              <w:trPr>
                <w:trHeight w:val="340"/>
                <w:jc w:val="center"/>
              </w:trPr>
              <w:tc>
                <w:tcPr>
                  <w:tcW w:w="1434" w:type="pct"/>
                  <w:gridSpan w:val="2"/>
                  <w:vAlign w:val="center"/>
                  <w:hideMark/>
                </w:tcPr>
                <w:p w:rsidR="00FC16C0" w:rsidRPr="0078159D" w:rsidRDefault="00FC16C0" w:rsidP="0070137E">
                  <w:pPr>
                    <w:pStyle w:val="afff2"/>
                  </w:pPr>
                  <w:r w:rsidRPr="0078159D">
                    <w:rPr>
                      <w:rFonts w:hint="eastAsia"/>
                    </w:rPr>
                    <w:t>污染物名称</w:t>
                  </w:r>
                </w:p>
              </w:tc>
              <w:tc>
                <w:tcPr>
                  <w:tcW w:w="457" w:type="pct"/>
                  <w:vAlign w:val="center"/>
                  <w:hideMark/>
                </w:tcPr>
                <w:p w:rsidR="00FC16C0" w:rsidRPr="0078159D" w:rsidRDefault="00FC16C0" w:rsidP="0070137E">
                  <w:pPr>
                    <w:pStyle w:val="afff2"/>
                  </w:pPr>
                  <w:r w:rsidRPr="0078159D">
                    <w:t>SO</w:t>
                  </w:r>
                  <w:r w:rsidRPr="0078159D">
                    <w:rPr>
                      <w:vertAlign w:val="subscript"/>
                    </w:rPr>
                    <w:t>2</w:t>
                  </w:r>
                </w:p>
              </w:tc>
              <w:tc>
                <w:tcPr>
                  <w:tcW w:w="568" w:type="pct"/>
                  <w:vAlign w:val="center"/>
                  <w:hideMark/>
                </w:tcPr>
                <w:p w:rsidR="00FC16C0" w:rsidRPr="0078159D" w:rsidRDefault="00FC16C0" w:rsidP="0070137E">
                  <w:pPr>
                    <w:pStyle w:val="afff2"/>
                  </w:pPr>
                  <w:r w:rsidRPr="0078159D">
                    <w:t>NO</w:t>
                  </w:r>
                  <w:r w:rsidRPr="0078159D">
                    <w:rPr>
                      <w:vertAlign w:val="subscript"/>
                    </w:rPr>
                    <w:t>2</w:t>
                  </w:r>
                </w:p>
              </w:tc>
              <w:tc>
                <w:tcPr>
                  <w:tcW w:w="535" w:type="pct"/>
                  <w:vAlign w:val="center"/>
                  <w:hideMark/>
                </w:tcPr>
                <w:p w:rsidR="00FC16C0" w:rsidRPr="0078159D" w:rsidRDefault="00FC16C0" w:rsidP="0070137E">
                  <w:pPr>
                    <w:pStyle w:val="afff2"/>
                  </w:pPr>
                  <w:r w:rsidRPr="0078159D">
                    <w:t>PM</w:t>
                  </w:r>
                  <w:r w:rsidRPr="0078159D">
                    <w:rPr>
                      <w:vertAlign w:val="subscript"/>
                    </w:rPr>
                    <w:t>10</w:t>
                  </w:r>
                </w:p>
              </w:tc>
              <w:tc>
                <w:tcPr>
                  <w:tcW w:w="562" w:type="pct"/>
                  <w:vAlign w:val="center"/>
                  <w:hideMark/>
                </w:tcPr>
                <w:p w:rsidR="00FC16C0" w:rsidRPr="0078159D" w:rsidRDefault="00FC16C0" w:rsidP="0070137E">
                  <w:pPr>
                    <w:pStyle w:val="afff2"/>
                  </w:pPr>
                  <w:r w:rsidRPr="0078159D">
                    <w:t>PM</w:t>
                  </w:r>
                  <w:r w:rsidRPr="0078159D">
                    <w:rPr>
                      <w:vertAlign w:val="subscript"/>
                    </w:rPr>
                    <w:t>2.5</w:t>
                  </w:r>
                </w:p>
              </w:tc>
              <w:tc>
                <w:tcPr>
                  <w:tcW w:w="395" w:type="pct"/>
                  <w:vAlign w:val="center"/>
                  <w:hideMark/>
                </w:tcPr>
                <w:p w:rsidR="00FC16C0" w:rsidRPr="0078159D" w:rsidRDefault="00FC16C0" w:rsidP="0070137E">
                  <w:pPr>
                    <w:pStyle w:val="afff2"/>
                  </w:pPr>
                  <w:r w:rsidRPr="0078159D">
                    <w:t>CO</w:t>
                  </w:r>
                </w:p>
              </w:tc>
              <w:tc>
                <w:tcPr>
                  <w:tcW w:w="1049" w:type="pct"/>
                  <w:vAlign w:val="center"/>
                  <w:hideMark/>
                </w:tcPr>
                <w:p w:rsidR="00FC16C0" w:rsidRPr="0078159D" w:rsidRDefault="00FC16C0" w:rsidP="0070137E">
                  <w:pPr>
                    <w:pStyle w:val="afff2"/>
                  </w:pPr>
                  <w:r w:rsidRPr="0078159D">
                    <w:t>O</w:t>
                  </w:r>
                  <w:r w:rsidRPr="0078159D">
                    <w:rPr>
                      <w:vertAlign w:val="subscript"/>
                    </w:rPr>
                    <w:t>3</w:t>
                  </w:r>
                </w:p>
              </w:tc>
            </w:tr>
            <w:tr w:rsidR="0078159D" w:rsidRPr="0078159D" w:rsidTr="0070137E">
              <w:trPr>
                <w:trHeight w:val="340"/>
                <w:jc w:val="center"/>
              </w:trPr>
              <w:tc>
                <w:tcPr>
                  <w:tcW w:w="470" w:type="pct"/>
                  <w:vMerge w:val="restart"/>
                  <w:vAlign w:val="center"/>
                  <w:hideMark/>
                </w:tcPr>
                <w:p w:rsidR="00FC16C0" w:rsidRPr="0078159D" w:rsidRDefault="00FC16C0" w:rsidP="0070137E">
                  <w:pPr>
                    <w:pStyle w:val="afff2"/>
                  </w:pPr>
                  <w:r w:rsidRPr="0078159D">
                    <w:rPr>
                      <w:rFonts w:hint="eastAsia"/>
                    </w:rPr>
                    <w:t>二级标准</w:t>
                  </w:r>
                </w:p>
              </w:tc>
              <w:tc>
                <w:tcPr>
                  <w:tcW w:w="964" w:type="pct"/>
                  <w:vAlign w:val="center"/>
                  <w:hideMark/>
                </w:tcPr>
                <w:p w:rsidR="00FC16C0" w:rsidRPr="0078159D" w:rsidRDefault="00FC16C0" w:rsidP="0070137E">
                  <w:pPr>
                    <w:pStyle w:val="afff2"/>
                  </w:pPr>
                  <w:r w:rsidRPr="0078159D">
                    <w:rPr>
                      <w:rFonts w:hint="eastAsia"/>
                    </w:rPr>
                    <w:t>年平均</w:t>
                  </w:r>
                </w:p>
              </w:tc>
              <w:tc>
                <w:tcPr>
                  <w:tcW w:w="457" w:type="pct"/>
                  <w:vAlign w:val="center"/>
                  <w:hideMark/>
                </w:tcPr>
                <w:p w:rsidR="00FC16C0" w:rsidRPr="0078159D" w:rsidRDefault="00FC16C0" w:rsidP="0070137E">
                  <w:pPr>
                    <w:pStyle w:val="afff2"/>
                  </w:pPr>
                  <w:r w:rsidRPr="0078159D">
                    <w:t>0.06</w:t>
                  </w:r>
                </w:p>
              </w:tc>
              <w:tc>
                <w:tcPr>
                  <w:tcW w:w="568" w:type="pct"/>
                  <w:vAlign w:val="center"/>
                  <w:hideMark/>
                </w:tcPr>
                <w:p w:rsidR="00FC16C0" w:rsidRPr="0078159D" w:rsidRDefault="00FC16C0" w:rsidP="0070137E">
                  <w:pPr>
                    <w:pStyle w:val="afff2"/>
                  </w:pPr>
                  <w:r w:rsidRPr="0078159D">
                    <w:t>0.04</w:t>
                  </w:r>
                </w:p>
              </w:tc>
              <w:tc>
                <w:tcPr>
                  <w:tcW w:w="535" w:type="pct"/>
                  <w:vAlign w:val="center"/>
                  <w:hideMark/>
                </w:tcPr>
                <w:p w:rsidR="00FC16C0" w:rsidRPr="0078159D" w:rsidRDefault="00FC16C0" w:rsidP="0070137E">
                  <w:pPr>
                    <w:pStyle w:val="afff2"/>
                  </w:pPr>
                  <w:r w:rsidRPr="0078159D">
                    <w:t>0.07</w:t>
                  </w:r>
                </w:p>
              </w:tc>
              <w:tc>
                <w:tcPr>
                  <w:tcW w:w="562" w:type="pct"/>
                  <w:vAlign w:val="center"/>
                  <w:hideMark/>
                </w:tcPr>
                <w:p w:rsidR="00FC16C0" w:rsidRPr="0078159D" w:rsidRDefault="00FC16C0" w:rsidP="0070137E">
                  <w:pPr>
                    <w:pStyle w:val="afff2"/>
                  </w:pPr>
                  <w:r w:rsidRPr="0078159D">
                    <w:t>0.20</w:t>
                  </w:r>
                </w:p>
              </w:tc>
              <w:tc>
                <w:tcPr>
                  <w:tcW w:w="395" w:type="pct"/>
                  <w:hideMark/>
                </w:tcPr>
                <w:p w:rsidR="00FC16C0" w:rsidRPr="0078159D" w:rsidRDefault="00FC16C0" w:rsidP="0070137E">
                  <w:pPr>
                    <w:pStyle w:val="afff2"/>
                  </w:pPr>
                  <w:r w:rsidRPr="0078159D">
                    <w:t>-</w:t>
                  </w:r>
                </w:p>
              </w:tc>
              <w:tc>
                <w:tcPr>
                  <w:tcW w:w="1049" w:type="pct"/>
                  <w:hideMark/>
                </w:tcPr>
                <w:p w:rsidR="00FC16C0" w:rsidRPr="0078159D" w:rsidRDefault="00FC16C0" w:rsidP="0070137E">
                  <w:pPr>
                    <w:pStyle w:val="afff2"/>
                  </w:pPr>
                  <w:r w:rsidRPr="0078159D">
                    <w:t>-</w:t>
                  </w:r>
                </w:p>
              </w:tc>
            </w:tr>
            <w:tr w:rsidR="0078159D" w:rsidRPr="0078159D" w:rsidTr="0070137E">
              <w:trPr>
                <w:trHeight w:val="340"/>
                <w:jc w:val="center"/>
              </w:trPr>
              <w:tc>
                <w:tcPr>
                  <w:tcW w:w="801" w:type="dxa"/>
                  <w:vMerge/>
                  <w:vAlign w:val="center"/>
                  <w:hideMark/>
                </w:tcPr>
                <w:p w:rsidR="00FC16C0" w:rsidRPr="0078159D" w:rsidRDefault="00FC16C0" w:rsidP="0070137E">
                  <w:pPr>
                    <w:pStyle w:val="afff2"/>
                  </w:pPr>
                </w:p>
              </w:tc>
              <w:tc>
                <w:tcPr>
                  <w:tcW w:w="964" w:type="pct"/>
                  <w:vAlign w:val="center"/>
                  <w:hideMark/>
                </w:tcPr>
                <w:p w:rsidR="00FC16C0" w:rsidRPr="0078159D" w:rsidRDefault="00FC16C0" w:rsidP="0070137E">
                  <w:pPr>
                    <w:pStyle w:val="afff2"/>
                  </w:pPr>
                  <w:r w:rsidRPr="0078159D">
                    <w:rPr>
                      <w:rFonts w:hint="eastAsia"/>
                    </w:rPr>
                    <w:t>日平均</w:t>
                  </w:r>
                </w:p>
              </w:tc>
              <w:tc>
                <w:tcPr>
                  <w:tcW w:w="457" w:type="pct"/>
                  <w:vAlign w:val="center"/>
                  <w:hideMark/>
                </w:tcPr>
                <w:p w:rsidR="00FC16C0" w:rsidRPr="0078159D" w:rsidRDefault="00FC16C0" w:rsidP="0070137E">
                  <w:pPr>
                    <w:pStyle w:val="afff2"/>
                  </w:pPr>
                  <w:r w:rsidRPr="0078159D">
                    <w:t>0.15</w:t>
                  </w:r>
                </w:p>
              </w:tc>
              <w:tc>
                <w:tcPr>
                  <w:tcW w:w="568" w:type="pct"/>
                  <w:vAlign w:val="center"/>
                  <w:hideMark/>
                </w:tcPr>
                <w:p w:rsidR="00FC16C0" w:rsidRPr="0078159D" w:rsidRDefault="00FC16C0" w:rsidP="0070137E">
                  <w:pPr>
                    <w:pStyle w:val="afff2"/>
                  </w:pPr>
                  <w:r w:rsidRPr="0078159D">
                    <w:t>0.08</w:t>
                  </w:r>
                </w:p>
              </w:tc>
              <w:tc>
                <w:tcPr>
                  <w:tcW w:w="535" w:type="pct"/>
                  <w:vAlign w:val="center"/>
                  <w:hideMark/>
                </w:tcPr>
                <w:p w:rsidR="00FC16C0" w:rsidRPr="0078159D" w:rsidRDefault="00FC16C0" w:rsidP="0070137E">
                  <w:pPr>
                    <w:pStyle w:val="afff2"/>
                  </w:pPr>
                  <w:r w:rsidRPr="0078159D">
                    <w:t>0.15</w:t>
                  </w:r>
                </w:p>
              </w:tc>
              <w:tc>
                <w:tcPr>
                  <w:tcW w:w="562" w:type="pct"/>
                  <w:vAlign w:val="center"/>
                  <w:hideMark/>
                </w:tcPr>
                <w:p w:rsidR="00FC16C0" w:rsidRPr="0078159D" w:rsidRDefault="00FC16C0" w:rsidP="0070137E">
                  <w:pPr>
                    <w:pStyle w:val="afff2"/>
                  </w:pPr>
                  <w:r w:rsidRPr="0078159D">
                    <w:t>0</w:t>
                  </w:r>
                  <w:r w:rsidRPr="0078159D">
                    <w:cr/>
                    <w:t>30</w:t>
                  </w:r>
                </w:p>
              </w:tc>
              <w:tc>
                <w:tcPr>
                  <w:tcW w:w="395" w:type="pct"/>
                  <w:hideMark/>
                </w:tcPr>
                <w:p w:rsidR="00FC16C0" w:rsidRPr="0078159D" w:rsidRDefault="00FC16C0" w:rsidP="0070137E">
                  <w:pPr>
                    <w:pStyle w:val="afff2"/>
                  </w:pPr>
                  <w:r w:rsidRPr="0078159D">
                    <w:t>4</w:t>
                  </w:r>
                </w:p>
              </w:tc>
              <w:tc>
                <w:tcPr>
                  <w:tcW w:w="1049" w:type="pct"/>
                  <w:hideMark/>
                </w:tcPr>
                <w:p w:rsidR="00FC16C0" w:rsidRPr="0078159D" w:rsidRDefault="00FC16C0" w:rsidP="0070137E">
                  <w:pPr>
                    <w:pStyle w:val="afff2"/>
                  </w:pPr>
                  <w:r w:rsidRPr="0078159D">
                    <w:t>0.16</w:t>
                  </w:r>
                  <w:r w:rsidRPr="0078159D">
                    <w:rPr>
                      <w:rFonts w:hint="eastAsia"/>
                    </w:rPr>
                    <w:t>（</w:t>
                  </w:r>
                  <w:r w:rsidRPr="0078159D">
                    <w:t>8h</w:t>
                  </w:r>
                  <w:r w:rsidRPr="0078159D">
                    <w:rPr>
                      <w:rFonts w:hint="eastAsia"/>
                    </w:rPr>
                    <w:t>平均）</w:t>
                  </w:r>
                </w:p>
              </w:tc>
            </w:tr>
            <w:tr w:rsidR="0078159D" w:rsidRPr="0078159D" w:rsidTr="0070137E">
              <w:trPr>
                <w:trHeight w:val="340"/>
                <w:jc w:val="center"/>
              </w:trPr>
              <w:tc>
                <w:tcPr>
                  <w:tcW w:w="801" w:type="dxa"/>
                  <w:vMerge/>
                  <w:vAlign w:val="center"/>
                  <w:hideMark/>
                </w:tcPr>
                <w:p w:rsidR="00FC16C0" w:rsidRPr="0078159D" w:rsidRDefault="00FC16C0" w:rsidP="0070137E">
                  <w:pPr>
                    <w:pStyle w:val="afff2"/>
                  </w:pPr>
                </w:p>
              </w:tc>
              <w:tc>
                <w:tcPr>
                  <w:tcW w:w="964" w:type="pct"/>
                  <w:vAlign w:val="center"/>
                  <w:hideMark/>
                </w:tcPr>
                <w:p w:rsidR="00FC16C0" w:rsidRPr="0078159D" w:rsidRDefault="00FC16C0" w:rsidP="0070137E">
                  <w:pPr>
                    <w:pStyle w:val="afff2"/>
                  </w:pPr>
                  <w:r w:rsidRPr="0078159D">
                    <w:t>1</w:t>
                  </w:r>
                  <w:r w:rsidRPr="0078159D">
                    <w:rPr>
                      <w:rFonts w:hint="eastAsia"/>
                    </w:rPr>
                    <w:t>小时平均</w:t>
                  </w:r>
                </w:p>
              </w:tc>
              <w:tc>
                <w:tcPr>
                  <w:tcW w:w="457" w:type="pct"/>
                  <w:vAlign w:val="center"/>
                  <w:hideMark/>
                </w:tcPr>
                <w:p w:rsidR="00FC16C0" w:rsidRPr="0078159D" w:rsidRDefault="00FC16C0" w:rsidP="0070137E">
                  <w:pPr>
                    <w:pStyle w:val="afff2"/>
                  </w:pPr>
                  <w:r w:rsidRPr="0078159D">
                    <w:t>0.50</w:t>
                  </w:r>
                </w:p>
              </w:tc>
              <w:tc>
                <w:tcPr>
                  <w:tcW w:w="568" w:type="pct"/>
                  <w:vAlign w:val="center"/>
                  <w:hideMark/>
                </w:tcPr>
                <w:p w:rsidR="00FC16C0" w:rsidRPr="0078159D" w:rsidRDefault="00FC16C0" w:rsidP="0070137E">
                  <w:pPr>
                    <w:pStyle w:val="afff2"/>
                  </w:pPr>
                  <w:r w:rsidRPr="0078159D">
                    <w:t>0.20</w:t>
                  </w:r>
                </w:p>
              </w:tc>
              <w:tc>
                <w:tcPr>
                  <w:tcW w:w="535" w:type="pct"/>
                  <w:vAlign w:val="center"/>
                  <w:hideMark/>
                </w:tcPr>
                <w:p w:rsidR="00FC16C0" w:rsidRPr="0078159D" w:rsidRDefault="00FC16C0" w:rsidP="0070137E">
                  <w:pPr>
                    <w:pStyle w:val="afff2"/>
                  </w:pPr>
                  <w:r w:rsidRPr="0078159D">
                    <w:t>-</w:t>
                  </w:r>
                </w:p>
              </w:tc>
              <w:tc>
                <w:tcPr>
                  <w:tcW w:w="562" w:type="pct"/>
                  <w:vAlign w:val="center"/>
                  <w:hideMark/>
                </w:tcPr>
                <w:p w:rsidR="00FC16C0" w:rsidRPr="0078159D" w:rsidRDefault="00FC16C0" w:rsidP="0070137E">
                  <w:pPr>
                    <w:pStyle w:val="afff2"/>
                  </w:pPr>
                  <w:r w:rsidRPr="0078159D">
                    <w:rPr>
                      <w:rFonts w:hint="eastAsia"/>
                    </w:rPr>
                    <w:t>－</w:t>
                  </w:r>
                </w:p>
              </w:tc>
              <w:tc>
                <w:tcPr>
                  <w:tcW w:w="395" w:type="pct"/>
                  <w:hideMark/>
                </w:tcPr>
                <w:p w:rsidR="00FC16C0" w:rsidRPr="0078159D" w:rsidRDefault="00FC16C0" w:rsidP="0070137E">
                  <w:pPr>
                    <w:pStyle w:val="afff2"/>
                  </w:pPr>
                  <w:r w:rsidRPr="0078159D">
                    <w:t>10</w:t>
                  </w:r>
                </w:p>
              </w:tc>
              <w:tc>
                <w:tcPr>
                  <w:tcW w:w="1049" w:type="pct"/>
                  <w:hideMark/>
                </w:tcPr>
                <w:p w:rsidR="00FC16C0" w:rsidRPr="0078159D" w:rsidRDefault="00FC16C0" w:rsidP="0070137E">
                  <w:pPr>
                    <w:pStyle w:val="afff2"/>
                  </w:pPr>
                  <w:r w:rsidRPr="0078159D">
                    <w:t>0.2</w:t>
                  </w:r>
                </w:p>
              </w:tc>
            </w:tr>
          </w:tbl>
          <w:p w:rsidR="00227F16" w:rsidRPr="0078159D" w:rsidRDefault="00462EC3" w:rsidP="0070137E">
            <w:pPr>
              <w:pStyle w:val="aff9"/>
            </w:pPr>
            <w:r w:rsidRPr="0078159D">
              <w:t>表4-2  《环境影响评价技术导则大气环境》（HJ2.2-2018）表D.1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5539"/>
            </w:tblGrid>
            <w:tr w:rsidR="0078159D" w:rsidRPr="0078159D" w:rsidTr="0070137E">
              <w:trPr>
                <w:cantSplit/>
                <w:trHeight w:val="340"/>
                <w:jc w:val="center"/>
              </w:trPr>
              <w:tc>
                <w:tcPr>
                  <w:tcW w:w="1632" w:type="pct"/>
                  <w:vMerge w:val="restart"/>
                  <w:tcMar>
                    <w:top w:w="15" w:type="dxa"/>
                    <w:left w:w="15" w:type="dxa"/>
                    <w:bottom w:w="0" w:type="dxa"/>
                    <w:right w:w="15" w:type="dxa"/>
                  </w:tcMar>
                  <w:vAlign w:val="center"/>
                </w:tcPr>
                <w:p w:rsidR="00227F16" w:rsidRPr="0078159D" w:rsidRDefault="00462EC3" w:rsidP="0070137E">
                  <w:pPr>
                    <w:pStyle w:val="afff2"/>
                  </w:pPr>
                  <w:r w:rsidRPr="0078159D">
                    <w:t>物质名称</w:t>
                  </w:r>
                </w:p>
              </w:tc>
              <w:tc>
                <w:tcPr>
                  <w:tcW w:w="3368" w:type="pct"/>
                  <w:vAlign w:val="center"/>
                </w:tcPr>
                <w:p w:rsidR="00227F16" w:rsidRPr="0078159D" w:rsidRDefault="00462EC3" w:rsidP="0070137E">
                  <w:pPr>
                    <w:pStyle w:val="afff2"/>
                  </w:pPr>
                  <w:r w:rsidRPr="0078159D">
                    <w:t>最高允许浓度（</w:t>
                  </w:r>
                  <w:r w:rsidRPr="0078159D">
                    <w:t>µg/m</w:t>
                  </w:r>
                  <w:r w:rsidRPr="0078159D">
                    <w:rPr>
                      <w:vertAlign w:val="superscript"/>
                    </w:rPr>
                    <w:t>3</w:t>
                  </w:r>
                  <w:r w:rsidRPr="0078159D">
                    <w:t>）</w:t>
                  </w:r>
                </w:p>
              </w:tc>
            </w:tr>
            <w:tr w:rsidR="0078159D" w:rsidRPr="0078159D" w:rsidTr="0070137E">
              <w:trPr>
                <w:cantSplit/>
                <w:trHeight w:val="340"/>
                <w:jc w:val="center"/>
              </w:trPr>
              <w:tc>
                <w:tcPr>
                  <w:tcW w:w="1632" w:type="pct"/>
                  <w:vMerge/>
                  <w:vAlign w:val="center"/>
                </w:tcPr>
                <w:p w:rsidR="00227F16" w:rsidRPr="0078159D" w:rsidRDefault="00227F16" w:rsidP="0070137E">
                  <w:pPr>
                    <w:pStyle w:val="afff2"/>
                  </w:pPr>
                </w:p>
              </w:tc>
              <w:tc>
                <w:tcPr>
                  <w:tcW w:w="3368" w:type="pct"/>
                  <w:vAlign w:val="center"/>
                </w:tcPr>
                <w:p w:rsidR="00227F16" w:rsidRPr="0078159D" w:rsidRDefault="00462EC3" w:rsidP="0070137E">
                  <w:pPr>
                    <w:pStyle w:val="afff2"/>
                  </w:pPr>
                  <w:r w:rsidRPr="0078159D">
                    <w:t>时均值</w:t>
                  </w:r>
                </w:p>
              </w:tc>
            </w:tr>
            <w:tr w:rsidR="0078159D" w:rsidRPr="0078159D" w:rsidTr="0070137E">
              <w:trPr>
                <w:cantSplit/>
                <w:trHeight w:val="340"/>
                <w:jc w:val="center"/>
              </w:trPr>
              <w:tc>
                <w:tcPr>
                  <w:tcW w:w="1632" w:type="pct"/>
                  <w:tcMar>
                    <w:top w:w="15" w:type="dxa"/>
                    <w:left w:w="15" w:type="dxa"/>
                    <w:bottom w:w="0" w:type="dxa"/>
                    <w:right w:w="15" w:type="dxa"/>
                  </w:tcMar>
                  <w:vAlign w:val="center"/>
                </w:tcPr>
                <w:p w:rsidR="00227F16" w:rsidRPr="0078159D" w:rsidRDefault="00462EC3" w:rsidP="0070137E">
                  <w:pPr>
                    <w:pStyle w:val="afff2"/>
                  </w:pPr>
                  <w:r w:rsidRPr="0078159D">
                    <w:t>NH</w:t>
                  </w:r>
                  <w:r w:rsidRPr="0078159D">
                    <w:rPr>
                      <w:vertAlign w:val="subscript"/>
                    </w:rPr>
                    <w:t>3</w:t>
                  </w:r>
                </w:p>
              </w:tc>
              <w:tc>
                <w:tcPr>
                  <w:tcW w:w="3368" w:type="pct"/>
                  <w:vAlign w:val="center"/>
                </w:tcPr>
                <w:p w:rsidR="00227F16" w:rsidRPr="0078159D" w:rsidRDefault="00462EC3" w:rsidP="0070137E">
                  <w:pPr>
                    <w:pStyle w:val="afff2"/>
                  </w:pPr>
                  <w:r w:rsidRPr="0078159D">
                    <w:t>200</w:t>
                  </w:r>
                </w:p>
              </w:tc>
            </w:tr>
            <w:tr w:rsidR="0078159D" w:rsidRPr="0078159D" w:rsidTr="0070137E">
              <w:trPr>
                <w:cantSplit/>
                <w:trHeight w:val="340"/>
                <w:jc w:val="center"/>
              </w:trPr>
              <w:tc>
                <w:tcPr>
                  <w:tcW w:w="1632" w:type="pct"/>
                  <w:tcMar>
                    <w:top w:w="15" w:type="dxa"/>
                    <w:left w:w="15" w:type="dxa"/>
                    <w:bottom w:w="0" w:type="dxa"/>
                    <w:right w:w="15" w:type="dxa"/>
                  </w:tcMar>
                  <w:vAlign w:val="center"/>
                </w:tcPr>
                <w:p w:rsidR="00227F16" w:rsidRPr="0078159D" w:rsidRDefault="00462EC3" w:rsidP="0070137E">
                  <w:pPr>
                    <w:pStyle w:val="afff2"/>
                  </w:pPr>
                  <w:r w:rsidRPr="0078159D">
                    <w:t>H</w:t>
                  </w:r>
                  <w:r w:rsidRPr="0078159D">
                    <w:rPr>
                      <w:vertAlign w:val="subscript"/>
                    </w:rPr>
                    <w:t>2</w:t>
                  </w:r>
                  <w:r w:rsidRPr="0078159D">
                    <w:t>S</w:t>
                  </w:r>
                </w:p>
              </w:tc>
              <w:tc>
                <w:tcPr>
                  <w:tcW w:w="3368" w:type="pct"/>
                  <w:vAlign w:val="center"/>
                </w:tcPr>
                <w:p w:rsidR="00227F16" w:rsidRPr="0078159D" w:rsidRDefault="00462EC3" w:rsidP="0070137E">
                  <w:pPr>
                    <w:pStyle w:val="afff2"/>
                  </w:pPr>
                  <w:r w:rsidRPr="0078159D">
                    <w:t>10</w:t>
                  </w:r>
                </w:p>
              </w:tc>
            </w:tr>
          </w:tbl>
          <w:p w:rsidR="00227F16" w:rsidRPr="0078159D" w:rsidRDefault="00462EC3">
            <w:pPr>
              <w:spacing w:line="360" w:lineRule="auto"/>
              <w:rPr>
                <w:rFonts w:eastAsiaTheme="minorEastAsia"/>
                <w:b/>
                <w:sz w:val="24"/>
              </w:rPr>
            </w:pPr>
            <w:r w:rsidRPr="0078159D">
              <w:rPr>
                <w:rFonts w:eastAsiaTheme="minorEastAsia"/>
                <w:b/>
                <w:sz w:val="24"/>
              </w:rPr>
              <w:t>2</w:t>
            </w:r>
            <w:r w:rsidRPr="0078159D">
              <w:rPr>
                <w:rFonts w:eastAsiaTheme="minorEastAsia" w:hAnsiTheme="minorEastAsia"/>
                <w:b/>
                <w:sz w:val="24"/>
              </w:rPr>
              <w:t>、地表水环境</w:t>
            </w:r>
          </w:p>
          <w:p w:rsidR="00227F16" w:rsidRPr="0078159D" w:rsidRDefault="0070137E" w:rsidP="0070137E">
            <w:pPr>
              <w:pStyle w:val="affd"/>
              <w:ind w:firstLine="480"/>
              <w:rPr>
                <w:rFonts w:eastAsiaTheme="minorEastAsia"/>
                <w:szCs w:val="24"/>
              </w:rPr>
            </w:pPr>
            <w:r w:rsidRPr="0078159D">
              <w:t>本项目所在区域属海河流域</w:t>
            </w:r>
            <w:r w:rsidRPr="0078159D">
              <w:rPr>
                <w:rFonts w:hint="eastAsia"/>
              </w:rPr>
              <w:t>滹沱河</w:t>
            </w:r>
            <w:r w:rsidRPr="0078159D">
              <w:t>水系</w:t>
            </w:r>
            <w:r w:rsidRPr="0078159D">
              <w:rPr>
                <w:rFonts w:hint="eastAsia"/>
              </w:rPr>
              <w:t>清水河</w:t>
            </w:r>
            <w:r w:rsidRPr="0078159D">
              <w:t>，根据《山西省地表水环境功能区划》（</w:t>
            </w:r>
            <w:r w:rsidRPr="0078159D">
              <w:t>DB14/67—20</w:t>
            </w:r>
            <w:r w:rsidRPr="0078159D">
              <w:rPr>
                <w:rFonts w:hint="eastAsia"/>
              </w:rPr>
              <w:t>19</w:t>
            </w:r>
            <w:r w:rsidRPr="0078159D">
              <w:t>），项目区属</w:t>
            </w:r>
            <w:r w:rsidRPr="0078159D">
              <w:rPr>
                <w:rFonts w:hint="eastAsia"/>
              </w:rPr>
              <w:t>清水</w:t>
            </w:r>
            <w:r w:rsidRPr="0078159D">
              <w:t>河</w:t>
            </w:r>
            <w:r w:rsidRPr="0078159D">
              <w:t>“</w:t>
            </w:r>
            <w:r w:rsidRPr="0078159D">
              <w:t>门限石至</w:t>
            </w:r>
            <w:r w:rsidRPr="0078159D">
              <w:rPr>
                <w:rFonts w:hint="eastAsia"/>
              </w:rPr>
              <w:t>环</w:t>
            </w:r>
            <w:r w:rsidRPr="0078159D">
              <w:t>椿坪</w:t>
            </w:r>
            <w:r w:rsidRPr="0078159D">
              <w:t>”</w:t>
            </w:r>
            <w:r w:rsidRPr="0078159D">
              <w:t>河段，水环境功能区划为</w:t>
            </w:r>
            <w:r w:rsidRPr="0078159D">
              <w:rPr>
                <w:rFonts w:hint="eastAsia"/>
              </w:rPr>
              <w:t>保留区</w:t>
            </w:r>
            <w:r w:rsidRPr="0078159D">
              <w:t>水源保护，水质要求为</w:t>
            </w:r>
            <w:r w:rsidR="00462EC3" w:rsidRPr="0078159D">
              <w:rPr>
                <w:rFonts w:eastAsiaTheme="minorEastAsia" w:hAnsiTheme="minorEastAsia"/>
                <w:szCs w:val="24"/>
              </w:rPr>
              <w:t>《地表水环境质量标准》（</w:t>
            </w:r>
            <w:r w:rsidR="00462EC3" w:rsidRPr="0078159D">
              <w:rPr>
                <w:rFonts w:eastAsiaTheme="minorEastAsia"/>
                <w:szCs w:val="24"/>
              </w:rPr>
              <w:t>GB3838-2002</w:t>
            </w:r>
            <w:r w:rsidR="00462EC3" w:rsidRPr="0078159D">
              <w:rPr>
                <w:rFonts w:eastAsiaTheme="minorEastAsia" w:hAnsiTheme="minorEastAsia"/>
                <w:szCs w:val="24"/>
              </w:rPr>
              <w:t>）中</w:t>
            </w:r>
            <w:r w:rsidR="00462EC3" w:rsidRPr="0078159D">
              <w:rPr>
                <w:rFonts w:eastAsiaTheme="minorEastAsia"/>
                <w:szCs w:val="24"/>
              </w:rPr>
              <w:t>Ⅲ</w:t>
            </w:r>
            <w:r w:rsidR="00462EC3" w:rsidRPr="0078159D">
              <w:rPr>
                <w:rFonts w:eastAsiaTheme="minorEastAsia" w:hAnsiTheme="minorEastAsia"/>
                <w:szCs w:val="24"/>
              </w:rPr>
              <w:t>类</w:t>
            </w:r>
            <w:r w:rsidRPr="0078159D">
              <w:rPr>
                <w:rFonts w:eastAsiaTheme="minorEastAsia" w:hAnsiTheme="minorEastAsia" w:hint="eastAsia"/>
                <w:szCs w:val="24"/>
              </w:rPr>
              <w:t>水质</w:t>
            </w:r>
            <w:r w:rsidR="00462EC3" w:rsidRPr="0078159D">
              <w:rPr>
                <w:rFonts w:eastAsiaTheme="minorEastAsia" w:hAnsiTheme="minorEastAsia"/>
                <w:szCs w:val="24"/>
              </w:rPr>
              <w:t>标准，标准值如下表</w:t>
            </w:r>
            <w:r w:rsidR="00462EC3" w:rsidRPr="0078159D">
              <w:rPr>
                <w:rFonts w:eastAsiaTheme="minorEastAsia"/>
                <w:szCs w:val="24"/>
              </w:rPr>
              <w:t>4-3</w:t>
            </w:r>
            <w:r w:rsidRPr="0078159D">
              <w:rPr>
                <w:rFonts w:eastAsiaTheme="minorEastAsia" w:hAnsiTheme="minorEastAsia" w:hint="eastAsia"/>
                <w:szCs w:val="24"/>
              </w:rPr>
              <w:t>。</w:t>
            </w:r>
          </w:p>
          <w:p w:rsidR="00AD3242" w:rsidRPr="0078159D" w:rsidRDefault="00BC5EA7" w:rsidP="0070137E">
            <w:pPr>
              <w:pStyle w:val="aff9"/>
            </w:pPr>
            <w:r w:rsidRPr="0078159D">
              <w:rPr>
                <w:rFonts w:hAnsiTheme="minorEastAsia" w:hint="eastAsia"/>
              </w:rPr>
              <w:t xml:space="preserve">          </w:t>
            </w:r>
            <w:r w:rsidR="00AD3242" w:rsidRPr="0078159D">
              <w:rPr>
                <w:rFonts w:hAnsiTheme="minorEastAsia" w:hint="eastAsia"/>
              </w:rPr>
              <w:t>表</w:t>
            </w:r>
            <w:r w:rsidR="00AD3242" w:rsidRPr="0078159D">
              <w:t xml:space="preserve">4-3  </w:t>
            </w:r>
            <w:r w:rsidR="00AD3242" w:rsidRPr="0078159D">
              <w:rPr>
                <w:rFonts w:hAnsiTheme="minorEastAsia" w:hint="eastAsia"/>
              </w:rPr>
              <w:t>地表水环境质量标准</w:t>
            </w:r>
            <w:r w:rsidRPr="0078159D">
              <w:rPr>
                <w:rFonts w:hAnsiTheme="minorEastAsia" w:hint="eastAsia"/>
              </w:rPr>
              <w:t xml:space="preserve">           </w:t>
            </w:r>
            <w:r w:rsidR="00AD3242" w:rsidRPr="0078159D">
              <w:rPr>
                <w:rFonts w:hAnsiTheme="minorEastAsia" w:hint="eastAsia"/>
              </w:rPr>
              <w:t>单位：</w:t>
            </w:r>
            <w:r w:rsidR="00AD3242" w:rsidRPr="0078159D">
              <w:t>mg/L</w:t>
            </w:r>
            <w:r w:rsidR="00AD3242" w:rsidRPr="0078159D">
              <w:rPr>
                <w:rFonts w:hint="eastAsia"/>
              </w:rPr>
              <w:t>（</w:t>
            </w:r>
            <w:r w:rsidR="00AD3242" w:rsidRPr="0078159D">
              <w:t>pH</w:t>
            </w:r>
            <w:r w:rsidR="00AD3242" w:rsidRPr="0078159D">
              <w:rPr>
                <w:rFonts w:hint="eastAsia"/>
              </w:rPr>
              <w:t>无量纲）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3"/>
              <w:gridCol w:w="746"/>
              <w:gridCol w:w="876"/>
              <w:gridCol w:w="832"/>
              <w:gridCol w:w="832"/>
              <w:gridCol w:w="1109"/>
              <w:gridCol w:w="1583"/>
              <w:gridCol w:w="1236"/>
            </w:tblGrid>
            <w:tr w:rsidR="0078159D" w:rsidRPr="0078159D" w:rsidTr="00BC5EA7">
              <w:trPr>
                <w:trHeight w:val="595"/>
                <w:jc w:val="center"/>
              </w:trPr>
              <w:tc>
                <w:tcPr>
                  <w:tcW w:w="611" w:type="pct"/>
                  <w:vAlign w:val="center"/>
                  <w:hideMark/>
                </w:tcPr>
                <w:p w:rsidR="00BC5EA7" w:rsidRPr="0078159D" w:rsidRDefault="00BC5EA7" w:rsidP="007635CF">
                  <w:pPr>
                    <w:pStyle w:val="afff2"/>
                  </w:pPr>
                  <w:r w:rsidRPr="0078159D">
                    <w:rPr>
                      <w:rFonts w:hint="eastAsia"/>
                    </w:rPr>
                    <w:t>项目</w:t>
                  </w:r>
                </w:p>
              </w:tc>
              <w:tc>
                <w:tcPr>
                  <w:tcW w:w="454" w:type="pct"/>
                  <w:vAlign w:val="center"/>
                  <w:hideMark/>
                </w:tcPr>
                <w:p w:rsidR="00BC5EA7" w:rsidRPr="0078159D" w:rsidRDefault="00BC5EA7" w:rsidP="007635CF">
                  <w:pPr>
                    <w:pStyle w:val="afff2"/>
                  </w:pPr>
                  <w:r w:rsidRPr="0078159D">
                    <w:t>pH</w:t>
                  </w:r>
                </w:p>
              </w:tc>
              <w:tc>
                <w:tcPr>
                  <w:tcW w:w="533" w:type="pct"/>
                  <w:vAlign w:val="center"/>
                  <w:hideMark/>
                </w:tcPr>
                <w:p w:rsidR="00BC5EA7" w:rsidRPr="0078159D" w:rsidRDefault="00BC5EA7" w:rsidP="007635CF">
                  <w:pPr>
                    <w:pStyle w:val="afff2"/>
                  </w:pPr>
                  <w:r w:rsidRPr="0078159D">
                    <w:rPr>
                      <w:rFonts w:hint="eastAsia"/>
                    </w:rPr>
                    <w:t>氨氮</w:t>
                  </w:r>
                </w:p>
              </w:tc>
              <w:tc>
                <w:tcPr>
                  <w:tcW w:w="506" w:type="pct"/>
                  <w:vAlign w:val="center"/>
                  <w:hideMark/>
                </w:tcPr>
                <w:p w:rsidR="00BC5EA7" w:rsidRPr="0078159D" w:rsidRDefault="00BC5EA7" w:rsidP="007635CF">
                  <w:pPr>
                    <w:pStyle w:val="afff2"/>
                  </w:pPr>
                  <w:r w:rsidRPr="0078159D">
                    <w:rPr>
                      <w:rFonts w:hint="eastAsia"/>
                    </w:rPr>
                    <w:t>总磷</w:t>
                  </w:r>
                </w:p>
              </w:tc>
              <w:tc>
                <w:tcPr>
                  <w:tcW w:w="506" w:type="pct"/>
                  <w:vAlign w:val="center"/>
                  <w:hideMark/>
                </w:tcPr>
                <w:p w:rsidR="00BC5EA7" w:rsidRPr="0078159D" w:rsidRDefault="00BC5EA7" w:rsidP="007635CF">
                  <w:pPr>
                    <w:pStyle w:val="afff2"/>
                  </w:pPr>
                  <w:r w:rsidRPr="0078159D">
                    <w:rPr>
                      <w:rFonts w:hint="eastAsia"/>
                    </w:rPr>
                    <w:t>总氮</w:t>
                  </w:r>
                </w:p>
              </w:tc>
              <w:tc>
                <w:tcPr>
                  <w:tcW w:w="675" w:type="pct"/>
                  <w:vAlign w:val="center"/>
                  <w:hideMark/>
                </w:tcPr>
                <w:p w:rsidR="00BC5EA7" w:rsidRPr="0078159D" w:rsidRDefault="00BC5EA7" w:rsidP="007635CF">
                  <w:pPr>
                    <w:pStyle w:val="afff2"/>
                  </w:pPr>
                  <w:r w:rsidRPr="0078159D">
                    <w:rPr>
                      <w:rFonts w:hint="eastAsia"/>
                    </w:rPr>
                    <w:t>化学</w:t>
                  </w:r>
                </w:p>
                <w:p w:rsidR="00BC5EA7" w:rsidRPr="0078159D" w:rsidRDefault="00BC5EA7" w:rsidP="007635CF">
                  <w:pPr>
                    <w:pStyle w:val="afff2"/>
                  </w:pPr>
                  <w:r w:rsidRPr="0078159D">
                    <w:rPr>
                      <w:rFonts w:hint="eastAsia"/>
                    </w:rPr>
                    <w:t>需氧量</w:t>
                  </w:r>
                </w:p>
              </w:tc>
              <w:tc>
                <w:tcPr>
                  <w:tcW w:w="963" w:type="pct"/>
                  <w:vAlign w:val="center"/>
                  <w:hideMark/>
                </w:tcPr>
                <w:p w:rsidR="00BC5EA7" w:rsidRPr="0078159D" w:rsidRDefault="00BC5EA7" w:rsidP="007635CF">
                  <w:pPr>
                    <w:pStyle w:val="afff2"/>
                  </w:pPr>
                  <w:r w:rsidRPr="0078159D">
                    <w:rPr>
                      <w:rFonts w:hint="eastAsia"/>
                    </w:rPr>
                    <w:t>五日生化</w:t>
                  </w:r>
                </w:p>
                <w:p w:rsidR="00BC5EA7" w:rsidRPr="0078159D" w:rsidRDefault="00BC5EA7" w:rsidP="007635CF">
                  <w:pPr>
                    <w:pStyle w:val="afff2"/>
                  </w:pPr>
                  <w:r w:rsidRPr="0078159D">
                    <w:rPr>
                      <w:rFonts w:hint="eastAsia"/>
                    </w:rPr>
                    <w:t>需氧量</w:t>
                  </w:r>
                </w:p>
              </w:tc>
              <w:tc>
                <w:tcPr>
                  <w:tcW w:w="752" w:type="pct"/>
                  <w:vAlign w:val="center"/>
                </w:tcPr>
                <w:p w:rsidR="00BC5EA7" w:rsidRPr="0078159D" w:rsidRDefault="00BC5EA7" w:rsidP="007635CF">
                  <w:pPr>
                    <w:pStyle w:val="afff2"/>
                  </w:pPr>
                  <w:r w:rsidRPr="0078159D">
                    <w:t>阴离子表面活性剂</w:t>
                  </w:r>
                </w:p>
              </w:tc>
            </w:tr>
            <w:tr w:rsidR="0078159D" w:rsidRPr="0078159D" w:rsidTr="00BC5EA7">
              <w:trPr>
                <w:trHeight w:val="241"/>
                <w:jc w:val="center"/>
              </w:trPr>
              <w:tc>
                <w:tcPr>
                  <w:tcW w:w="611" w:type="pct"/>
                  <w:vAlign w:val="center"/>
                  <w:hideMark/>
                </w:tcPr>
                <w:p w:rsidR="00BC5EA7" w:rsidRPr="0078159D" w:rsidRDefault="00BC5EA7" w:rsidP="007635CF">
                  <w:pPr>
                    <w:pStyle w:val="afff2"/>
                  </w:pPr>
                  <w:r w:rsidRPr="0078159D">
                    <w:rPr>
                      <w:rFonts w:hint="eastAsia"/>
                    </w:rPr>
                    <w:t>标准值</w:t>
                  </w:r>
                </w:p>
              </w:tc>
              <w:tc>
                <w:tcPr>
                  <w:tcW w:w="454" w:type="pct"/>
                  <w:vAlign w:val="center"/>
                  <w:hideMark/>
                </w:tcPr>
                <w:p w:rsidR="00BC5EA7" w:rsidRPr="0078159D" w:rsidRDefault="00BC5EA7" w:rsidP="007635CF">
                  <w:pPr>
                    <w:pStyle w:val="afff2"/>
                  </w:pPr>
                  <w:r w:rsidRPr="0078159D">
                    <w:t>6-9</w:t>
                  </w:r>
                </w:p>
              </w:tc>
              <w:tc>
                <w:tcPr>
                  <w:tcW w:w="533" w:type="pct"/>
                  <w:vAlign w:val="center"/>
                  <w:hideMark/>
                </w:tcPr>
                <w:p w:rsidR="00BC5EA7" w:rsidRPr="0078159D" w:rsidRDefault="00BC5EA7" w:rsidP="007635CF">
                  <w:pPr>
                    <w:pStyle w:val="afff2"/>
                  </w:pPr>
                  <w:r w:rsidRPr="0078159D">
                    <w:t>1.0</w:t>
                  </w:r>
                </w:p>
              </w:tc>
              <w:tc>
                <w:tcPr>
                  <w:tcW w:w="506" w:type="pct"/>
                  <w:vAlign w:val="center"/>
                  <w:hideMark/>
                </w:tcPr>
                <w:p w:rsidR="00BC5EA7" w:rsidRPr="0078159D" w:rsidRDefault="00BC5EA7" w:rsidP="007635CF">
                  <w:pPr>
                    <w:pStyle w:val="afff2"/>
                  </w:pPr>
                  <w:r w:rsidRPr="0078159D">
                    <w:t>0.2</w:t>
                  </w:r>
                </w:p>
              </w:tc>
              <w:tc>
                <w:tcPr>
                  <w:tcW w:w="506" w:type="pct"/>
                  <w:vAlign w:val="center"/>
                  <w:hideMark/>
                </w:tcPr>
                <w:p w:rsidR="00BC5EA7" w:rsidRPr="0078159D" w:rsidRDefault="00BC5EA7" w:rsidP="007635CF">
                  <w:pPr>
                    <w:pStyle w:val="afff2"/>
                  </w:pPr>
                  <w:r w:rsidRPr="0078159D">
                    <w:t>1.0</w:t>
                  </w:r>
                </w:p>
              </w:tc>
              <w:tc>
                <w:tcPr>
                  <w:tcW w:w="675" w:type="pct"/>
                  <w:vAlign w:val="center"/>
                  <w:hideMark/>
                </w:tcPr>
                <w:p w:rsidR="00BC5EA7" w:rsidRPr="0078159D" w:rsidRDefault="00BC5EA7" w:rsidP="007635CF">
                  <w:pPr>
                    <w:pStyle w:val="afff2"/>
                  </w:pPr>
                  <w:r w:rsidRPr="0078159D">
                    <w:t>20</w:t>
                  </w:r>
                </w:p>
              </w:tc>
              <w:tc>
                <w:tcPr>
                  <w:tcW w:w="963" w:type="pct"/>
                  <w:vAlign w:val="center"/>
                  <w:hideMark/>
                </w:tcPr>
                <w:p w:rsidR="00BC5EA7" w:rsidRPr="0078159D" w:rsidRDefault="00BC5EA7" w:rsidP="007635CF">
                  <w:pPr>
                    <w:pStyle w:val="afff2"/>
                  </w:pPr>
                  <w:r w:rsidRPr="0078159D">
                    <w:t>4</w:t>
                  </w:r>
                </w:p>
              </w:tc>
              <w:tc>
                <w:tcPr>
                  <w:tcW w:w="752" w:type="pct"/>
                  <w:vAlign w:val="center"/>
                </w:tcPr>
                <w:p w:rsidR="00BC5EA7" w:rsidRPr="0078159D" w:rsidRDefault="00BC5EA7" w:rsidP="007635CF">
                  <w:pPr>
                    <w:pStyle w:val="afff2"/>
                  </w:pPr>
                  <w:r w:rsidRPr="0078159D">
                    <w:rPr>
                      <w:rFonts w:hint="eastAsia"/>
                    </w:rPr>
                    <w:t>0.2</w:t>
                  </w:r>
                </w:p>
              </w:tc>
            </w:tr>
          </w:tbl>
          <w:p w:rsidR="00227F16" w:rsidRPr="0078159D" w:rsidRDefault="00462EC3">
            <w:pPr>
              <w:spacing w:line="360" w:lineRule="auto"/>
              <w:rPr>
                <w:rFonts w:eastAsiaTheme="minorEastAsia"/>
                <w:b/>
                <w:sz w:val="24"/>
                <w:szCs w:val="24"/>
              </w:rPr>
            </w:pPr>
            <w:r w:rsidRPr="0078159D">
              <w:rPr>
                <w:rFonts w:eastAsiaTheme="minorEastAsia"/>
                <w:b/>
                <w:sz w:val="24"/>
                <w:szCs w:val="24"/>
              </w:rPr>
              <w:t>3</w:t>
            </w:r>
            <w:r w:rsidRPr="0078159D">
              <w:rPr>
                <w:rFonts w:eastAsiaTheme="minorEastAsia" w:hAnsiTheme="minorEastAsia"/>
                <w:b/>
                <w:sz w:val="24"/>
                <w:szCs w:val="24"/>
              </w:rPr>
              <w:t>、地下水环境</w:t>
            </w:r>
          </w:p>
          <w:p w:rsidR="00227F16" w:rsidRPr="0078159D" w:rsidRDefault="0070137E" w:rsidP="0070137E">
            <w:pPr>
              <w:pStyle w:val="affd"/>
              <w:ind w:firstLine="480"/>
            </w:pPr>
            <w:r w:rsidRPr="0078159D">
              <w:t>本项目场址所处区域地下水主要适用于生活饮用水及工农业用水，属</w:t>
            </w:r>
            <w:r w:rsidRPr="0078159D">
              <w:rPr>
                <w:rFonts w:ascii="宋体" w:hAnsi="宋体" w:cs="宋体" w:hint="eastAsia"/>
              </w:rPr>
              <w:t>Ⅲ</w:t>
            </w:r>
            <w:r w:rsidRPr="0078159D">
              <w:t>类功能区，执行《地下水质量标准》</w:t>
            </w:r>
            <w:r w:rsidRPr="0078159D">
              <w:rPr>
                <w:rFonts w:hint="eastAsia"/>
              </w:rPr>
              <w:t>（</w:t>
            </w:r>
            <w:r w:rsidRPr="0078159D">
              <w:t>GB/T14848-2017</w:t>
            </w:r>
            <w:r w:rsidRPr="0078159D">
              <w:rPr>
                <w:rFonts w:hint="eastAsia"/>
              </w:rPr>
              <w:t>）</w:t>
            </w:r>
            <w:r w:rsidRPr="0078159D">
              <w:rPr>
                <w:rFonts w:ascii="宋体" w:hAnsi="宋体" w:cs="宋体" w:hint="eastAsia"/>
              </w:rPr>
              <w:t>Ⅲ</w:t>
            </w:r>
            <w:r w:rsidRPr="0078159D">
              <w:t>类标准，标准值见</w:t>
            </w:r>
            <w:r w:rsidR="00462EC3" w:rsidRPr="0078159D">
              <w:t>表</w:t>
            </w:r>
            <w:r w:rsidR="00462EC3" w:rsidRPr="0078159D">
              <w:t>4-4</w:t>
            </w:r>
            <w:r w:rsidRPr="0078159D">
              <w:rPr>
                <w:rFonts w:hint="eastAsia"/>
              </w:rPr>
              <w:t>。</w:t>
            </w:r>
          </w:p>
          <w:p w:rsidR="00227F16" w:rsidRPr="0078159D" w:rsidRDefault="00BC5EA7" w:rsidP="0070137E">
            <w:pPr>
              <w:pStyle w:val="aff9"/>
            </w:pPr>
            <w:r w:rsidRPr="0078159D">
              <w:rPr>
                <w:rFonts w:hAnsiTheme="minorEastAsia" w:hint="eastAsia"/>
              </w:rPr>
              <w:t xml:space="preserve">          </w:t>
            </w:r>
            <w:r w:rsidR="00462EC3" w:rsidRPr="0078159D">
              <w:rPr>
                <w:rFonts w:hAnsiTheme="minorEastAsia"/>
              </w:rPr>
              <w:t>表</w:t>
            </w:r>
            <w:r w:rsidR="00462EC3" w:rsidRPr="0078159D">
              <w:t xml:space="preserve">4-4  </w:t>
            </w:r>
            <w:r w:rsidR="00462EC3" w:rsidRPr="0078159D">
              <w:rPr>
                <w:rFonts w:hAnsiTheme="minorEastAsia"/>
              </w:rPr>
              <w:t>地下水质量标准</w:t>
            </w:r>
            <w:r w:rsidRPr="0078159D">
              <w:rPr>
                <w:rFonts w:hAnsiTheme="minorEastAsia" w:hint="eastAsia"/>
              </w:rPr>
              <w:t xml:space="preserve">          </w:t>
            </w:r>
            <w:r w:rsidR="00462EC3" w:rsidRPr="0078159D">
              <w:rPr>
                <w:rFonts w:hAnsiTheme="minorEastAsia"/>
              </w:rPr>
              <w:t>单位：</w:t>
            </w:r>
            <w:r w:rsidR="00462EC3" w:rsidRPr="0078159D">
              <w:t>mg/L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143"/>
              <w:gridCol w:w="1281"/>
              <w:gridCol w:w="1423"/>
              <w:gridCol w:w="1105"/>
              <w:gridCol w:w="1258"/>
              <w:gridCol w:w="1099"/>
            </w:tblGrid>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污染物</w:t>
                  </w:r>
                </w:p>
              </w:tc>
              <w:tc>
                <w:tcPr>
                  <w:tcW w:w="695" w:type="pct"/>
                  <w:vAlign w:val="center"/>
                </w:tcPr>
                <w:p w:rsidR="0070137E" w:rsidRPr="0078159D" w:rsidRDefault="0070137E" w:rsidP="00B97BDE">
                  <w:pPr>
                    <w:pStyle w:val="6"/>
                    <w:rPr>
                      <w:rFonts w:ascii="Times New Roman"/>
                    </w:rPr>
                  </w:pPr>
                  <w:r w:rsidRPr="0078159D">
                    <w:rPr>
                      <w:rFonts w:ascii="Times New Roman"/>
                    </w:rPr>
                    <w:t>pH</w:t>
                  </w:r>
                </w:p>
              </w:tc>
              <w:tc>
                <w:tcPr>
                  <w:tcW w:w="779" w:type="pct"/>
                  <w:vAlign w:val="center"/>
                </w:tcPr>
                <w:p w:rsidR="0070137E" w:rsidRPr="0078159D" w:rsidRDefault="0070137E" w:rsidP="00B97BDE">
                  <w:pPr>
                    <w:pStyle w:val="6"/>
                    <w:rPr>
                      <w:rFonts w:ascii="Times New Roman"/>
                    </w:rPr>
                  </w:pPr>
                  <w:r w:rsidRPr="0078159D">
                    <w:rPr>
                      <w:rFonts w:ascii="Times New Roman"/>
                    </w:rPr>
                    <w:t>总硬度</w:t>
                  </w:r>
                </w:p>
              </w:tc>
              <w:tc>
                <w:tcPr>
                  <w:tcW w:w="865" w:type="pct"/>
                  <w:vAlign w:val="center"/>
                </w:tcPr>
                <w:p w:rsidR="0070137E" w:rsidRPr="0078159D" w:rsidRDefault="0070137E" w:rsidP="00B97BDE">
                  <w:pPr>
                    <w:pStyle w:val="6"/>
                    <w:rPr>
                      <w:rFonts w:ascii="Times New Roman"/>
                    </w:rPr>
                  </w:pPr>
                  <w:proofErr w:type="gramStart"/>
                  <w:r w:rsidRPr="0078159D">
                    <w:rPr>
                      <w:rFonts w:ascii="Times New Roman"/>
                    </w:rPr>
                    <w:t>溶</w:t>
                  </w:r>
                  <w:proofErr w:type="gramEnd"/>
                  <w:r w:rsidRPr="0078159D">
                    <w:rPr>
                      <w:rFonts w:ascii="Times New Roman"/>
                    </w:rPr>
                    <w:cr/>
                  </w:r>
                  <w:r w:rsidRPr="0078159D">
                    <w:rPr>
                      <w:rFonts w:ascii="Times New Roman"/>
                    </w:rPr>
                    <w:t>性固体</w:t>
                  </w:r>
                </w:p>
              </w:tc>
              <w:tc>
                <w:tcPr>
                  <w:tcW w:w="672" w:type="pct"/>
                  <w:vAlign w:val="center"/>
                </w:tcPr>
                <w:p w:rsidR="0070137E" w:rsidRPr="0078159D" w:rsidRDefault="0070137E" w:rsidP="00B97BDE">
                  <w:pPr>
                    <w:pStyle w:val="6"/>
                    <w:rPr>
                      <w:rFonts w:ascii="Times New Roman"/>
                    </w:rPr>
                  </w:pPr>
                  <w:r w:rsidRPr="0078159D">
                    <w:rPr>
                      <w:rFonts w:ascii="Times New Roman"/>
                    </w:rPr>
                    <w:t>砷</w:t>
                  </w:r>
                </w:p>
              </w:tc>
              <w:tc>
                <w:tcPr>
                  <w:tcW w:w="765" w:type="pct"/>
                  <w:vAlign w:val="center"/>
                </w:tcPr>
                <w:p w:rsidR="0070137E" w:rsidRPr="0078159D" w:rsidRDefault="0070137E" w:rsidP="00B97BDE">
                  <w:pPr>
                    <w:pStyle w:val="6"/>
                    <w:rPr>
                      <w:rFonts w:ascii="Times New Roman"/>
                    </w:rPr>
                  </w:pPr>
                  <w:r w:rsidRPr="0078159D">
                    <w:rPr>
                      <w:rFonts w:ascii="Times New Roman"/>
                    </w:rPr>
                    <w:t>汞</w:t>
                  </w:r>
                </w:p>
              </w:tc>
              <w:tc>
                <w:tcPr>
                  <w:tcW w:w="668" w:type="pct"/>
                  <w:vAlign w:val="center"/>
                </w:tcPr>
                <w:p w:rsidR="0070137E" w:rsidRPr="0078159D" w:rsidRDefault="0070137E" w:rsidP="00B97BDE">
                  <w:pPr>
                    <w:pStyle w:val="6"/>
                    <w:rPr>
                      <w:rFonts w:ascii="Times New Roman"/>
                    </w:rPr>
                  </w:pPr>
                  <w:r w:rsidRPr="0078159D">
                    <w:rPr>
                      <w:rFonts w:ascii="Times New Roman"/>
                    </w:rPr>
                    <w:t>铅</w:t>
                  </w: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标准值</w:t>
                  </w:r>
                </w:p>
              </w:tc>
              <w:tc>
                <w:tcPr>
                  <w:tcW w:w="695" w:type="pct"/>
                  <w:vAlign w:val="center"/>
                </w:tcPr>
                <w:p w:rsidR="0070137E" w:rsidRPr="0078159D" w:rsidRDefault="0070137E" w:rsidP="00B97BDE">
                  <w:pPr>
                    <w:pStyle w:val="6"/>
                    <w:rPr>
                      <w:rFonts w:ascii="Times New Roman"/>
                    </w:rPr>
                  </w:pPr>
                  <w:r w:rsidRPr="0078159D">
                    <w:rPr>
                      <w:rFonts w:ascii="Times New Roman"/>
                    </w:rPr>
                    <w:t>6.5</w:t>
                  </w:r>
                  <w:r w:rsidRPr="0078159D">
                    <w:rPr>
                      <w:rFonts w:ascii="Times New Roman"/>
                    </w:rPr>
                    <w:t>～</w:t>
                  </w:r>
                  <w:r w:rsidRPr="0078159D">
                    <w:rPr>
                      <w:rFonts w:ascii="Times New Roman"/>
                    </w:rPr>
                    <w:t>8.5</w:t>
                  </w:r>
                </w:p>
              </w:tc>
              <w:tc>
                <w:tcPr>
                  <w:tcW w:w="779" w:type="pct"/>
                  <w:vAlign w:val="center"/>
                </w:tcPr>
                <w:p w:rsidR="0070137E" w:rsidRPr="0078159D" w:rsidRDefault="0070137E" w:rsidP="00B97BDE">
                  <w:pPr>
                    <w:pStyle w:val="6"/>
                    <w:rPr>
                      <w:rFonts w:ascii="Times New Roman"/>
                    </w:rPr>
                  </w:pPr>
                  <w:r w:rsidRPr="0078159D">
                    <w:rPr>
                      <w:rFonts w:ascii="Times New Roman"/>
                    </w:rPr>
                    <w:t>≤450</w:t>
                  </w:r>
                </w:p>
              </w:tc>
              <w:tc>
                <w:tcPr>
                  <w:tcW w:w="865" w:type="pct"/>
                  <w:vAlign w:val="center"/>
                </w:tcPr>
                <w:p w:rsidR="0070137E" w:rsidRPr="0078159D" w:rsidRDefault="0070137E" w:rsidP="00B97BDE">
                  <w:pPr>
                    <w:pStyle w:val="6"/>
                    <w:rPr>
                      <w:rFonts w:ascii="Times New Roman"/>
                    </w:rPr>
                  </w:pPr>
                  <w:r w:rsidRPr="0078159D">
                    <w:rPr>
                      <w:rFonts w:ascii="Times New Roman"/>
                    </w:rPr>
                    <w:t>≤1000</w:t>
                  </w:r>
                </w:p>
              </w:tc>
              <w:tc>
                <w:tcPr>
                  <w:tcW w:w="672" w:type="pct"/>
                  <w:vAlign w:val="center"/>
                </w:tcPr>
                <w:p w:rsidR="0070137E" w:rsidRPr="0078159D" w:rsidRDefault="0070137E" w:rsidP="00B97BDE">
                  <w:pPr>
                    <w:pStyle w:val="6"/>
                    <w:rPr>
                      <w:rFonts w:ascii="Times New Roman"/>
                    </w:rPr>
                  </w:pPr>
                  <w:r w:rsidRPr="0078159D">
                    <w:rPr>
                      <w:rFonts w:ascii="Times New Roman"/>
                    </w:rPr>
                    <w:t>≤0.01</w:t>
                  </w:r>
                </w:p>
              </w:tc>
              <w:tc>
                <w:tcPr>
                  <w:tcW w:w="765" w:type="pct"/>
                  <w:vAlign w:val="center"/>
                </w:tcPr>
                <w:p w:rsidR="0070137E" w:rsidRPr="0078159D" w:rsidRDefault="0070137E" w:rsidP="00B97BDE">
                  <w:pPr>
                    <w:pStyle w:val="6"/>
                    <w:rPr>
                      <w:rFonts w:ascii="Times New Roman"/>
                    </w:rPr>
                  </w:pPr>
                  <w:r w:rsidRPr="0078159D">
                    <w:rPr>
                      <w:rFonts w:ascii="Times New Roman"/>
                    </w:rPr>
                    <w:t>≤0.001</w:t>
                  </w:r>
                </w:p>
              </w:tc>
              <w:tc>
                <w:tcPr>
                  <w:tcW w:w="668" w:type="pct"/>
                  <w:vAlign w:val="center"/>
                </w:tcPr>
                <w:p w:rsidR="0070137E" w:rsidRPr="0078159D" w:rsidRDefault="0070137E" w:rsidP="00B97BDE">
                  <w:pPr>
                    <w:pStyle w:val="6"/>
                    <w:rPr>
                      <w:rFonts w:ascii="Times New Roman"/>
                    </w:rPr>
                  </w:pPr>
                  <w:r w:rsidRPr="0078159D">
                    <w:rPr>
                      <w:rFonts w:ascii="Times New Roman"/>
                    </w:rPr>
                    <w:t>≤0.01</w:t>
                  </w: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lastRenderedPageBreak/>
                    <w:t>污染物</w:t>
                  </w:r>
                </w:p>
              </w:tc>
              <w:tc>
                <w:tcPr>
                  <w:tcW w:w="695" w:type="pct"/>
                  <w:vAlign w:val="center"/>
                </w:tcPr>
                <w:p w:rsidR="0070137E" w:rsidRPr="0078159D" w:rsidRDefault="0070137E" w:rsidP="00B97BDE">
                  <w:pPr>
                    <w:pStyle w:val="6"/>
                    <w:rPr>
                      <w:rFonts w:ascii="Times New Roman"/>
                    </w:rPr>
                  </w:pPr>
                  <w:r w:rsidRPr="0078159D">
                    <w:rPr>
                      <w:rFonts w:ascii="Times New Roman"/>
                    </w:rPr>
                    <w:t>镉</w:t>
                  </w:r>
                </w:p>
              </w:tc>
              <w:tc>
                <w:tcPr>
                  <w:tcW w:w="779" w:type="pct"/>
                  <w:vAlign w:val="center"/>
                </w:tcPr>
                <w:p w:rsidR="0070137E" w:rsidRPr="0078159D" w:rsidRDefault="0070137E" w:rsidP="00B97BDE">
                  <w:pPr>
                    <w:pStyle w:val="6"/>
                    <w:rPr>
                      <w:rFonts w:ascii="Times New Roman"/>
                    </w:rPr>
                  </w:pPr>
                  <w:r w:rsidRPr="0078159D">
                    <w:rPr>
                      <w:rFonts w:ascii="Times New Roman"/>
                    </w:rPr>
                    <w:t>铁</w:t>
                  </w:r>
                </w:p>
              </w:tc>
              <w:tc>
                <w:tcPr>
                  <w:tcW w:w="865" w:type="pct"/>
                  <w:vAlign w:val="center"/>
                </w:tcPr>
                <w:p w:rsidR="0070137E" w:rsidRPr="0078159D" w:rsidRDefault="0070137E" w:rsidP="00B97BDE">
                  <w:pPr>
                    <w:pStyle w:val="6"/>
                    <w:rPr>
                      <w:rFonts w:ascii="Times New Roman"/>
                    </w:rPr>
                  </w:pPr>
                  <w:r w:rsidRPr="0078159D">
                    <w:rPr>
                      <w:rFonts w:ascii="Times New Roman"/>
                    </w:rPr>
                    <w:t>锰</w:t>
                  </w:r>
                </w:p>
              </w:tc>
              <w:tc>
                <w:tcPr>
                  <w:tcW w:w="672" w:type="pct"/>
                  <w:vAlign w:val="center"/>
                </w:tcPr>
                <w:p w:rsidR="0070137E" w:rsidRPr="0078159D" w:rsidRDefault="0070137E" w:rsidP="00B97BDE">
                  <w:pPr>
                    <w:pStyle w:val="6"/>
                    <w:rPr>
                      <w:rFonts w:ascii="Times New Roman"/>
                    </w:rPr>
                  </w:pPr>
                  <w:r w:rsidRPr="0078159D">
                    <w:rPr>
                      <w:rFonts w:ascii="Times New Roman"/>
                    </w:rPr>
                    <w:t>氨氮</w:t>
                  </w:r>
                </w:p>
              </w:tc>
              <w:tc>
                <w:tcPr>
                  <w:tcW w:w="765" w:type="pct"/>
                  <w:vAlign w:val="center"/>
                </w:tcPr>
                <w:p w:rsidR="0070137E" w:rsidRPr="0078159D" w:rsidRDefault="0070137E" w:rsidP="00B97BDE">
                  <w:pPr>
                    <w:pStyle w:val="6"/>
                    <w:rPr>
                      <w:rFonts w:ascii="Times New Roman"/>
                    </w:rPr>
                  </w:pPr>
                  <w:r w:rsidRPr="0078159D">
                    <w:rPr>
                      <w:rFonts w:ascii="Times New Roman"/>
                    </w:rPr>
                    <w:t>挥发</w:t>
                  </w:r>
                  <w:proofErr w:type="gramStart"/>
                  <w:r w:rsidRPr="0078159D">
                    <w:rPr>
                      <w:rFonts w:ascii="Times New Roman"/>
                    </w:rPr>
                    <w:t>酚</w:t>
                  </w:r>
                  <w:proofErr w:type="gramEnd"/>
                </w:p>
              </w:tc>
              <w:tc>
                <w:tcPr>
                  <w:tcW w:w="668" w:type="pct"/>
                  <w:vAlign w:val="center"/>
                </w:tcPr>
                <w:p w:rsidR="0070137E" w:rsidRPr="0078159D" w:rsidRDefault="0070137E" w:rsidP="00B97BDE">
                  <w:pPr>
                    <w:pStyle w:val="6"/>
                    <w:rPr>
                      <w:rFonts w:ascii="Times New Roman"/>
                    </w:rPr>
                  </w:pPr>
                  <w:r w:rsidRPr="0078159D">
                    <w:rPr>
                      <w:rFonts w:ascii="Times New Roman"/>
                    </w:rPr>
                    <w:t>氰化物</w:t>
                  </w: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标准值</w:t>
                  </w:r>
                </w:p>
              </w:tc>
              <w:tc>
                <w:tcPr>
                  <w:tcW w:w="695" w:type="pct"/>
                  <w:vAlign w:val="center"/>
                </w:tcPr>
                <w:p w:rsidR="0070137E" w:rsidRPr="0078159D" w:rsidRDefault="0070137E" w:rsidP="00B97BDE">
                  <w:pPr>
                    <w:pStyle w:val="6"/>
                    <w:rPr>
                      <w:rFonts w:ascii="Times New Roman"/>
                    </w:rPr>
                  </w:pPr>
                  <w:r w:rsidRPr="0078159D">
                    <w:rPr>
                      <w:rFonts w:ascii="Times New Roman"/>
                    </w:rPr>
                    <w:t>≤0.005</w:t>
                  </w:r>
                </w:p>
              </w:tc>
              <w:tc>
                <w:tcPr>
                  <w:tcW w:w="779" w:type="pct"/>
                  <w:vAlign w:val="center"/>
                </w:tcPr>
                <w:p w:rsidR="0070137E" w:rsidRPr="0078159D" w:rsidRDefault="0070137E" w:rsidP="00B97BDE">
                  <w:pPr>
                    <w:pStyle w:val="6"/>
                    <w:rPr>
                      <w:rFonts w:ascii="Times New Roman"/>
                    </w:rPr>
                  </w:pPr>
                  <w:r w:rsidRPr="0078159D">
                    <w:rPr>
                      <w:rFonts w:ascii="Times New Roman"/>
                    </w:rPr>
                    <w:t>≤0.3</w:t>
                  </w:r>
                </w:p>
              </w:tc>
              <w:tc>
                <w:tcPr>
                  <w:tcW w:w="865" w:type="pct"/>
                  <w:vAlign w:val="center"/>
                </w:tcPr>
                <w:p w:rsidR="0070137E" w:rsidRPr="0078159D" w:rsidRDefault="0070137E" w:rsidP="00B97BDE">
                  <w:pPr>
                    <w:pStyle w:val="6"/>
                    <w:rPr>
                      <w:rFonts w:ascii="Times New Roman"/>
                    </w:rPr>
                  </w:pPr>
                  <w:r w:rsidRPr="0078159D">
                    <w:rPr>
                      <w:rFonts w:ascii="Times New Roman"/>
                    </w:rPr>
                    <w:t>≤0.1</w:t>
                  </w:r>
                </w:p>
              </w:tc>
              <w:tc>
                <w:tcPr>
                  <w:tcW w:w="672" w:type="pct"/>
                  <w:vAlign w:val="center"/>
                </w:tcPr>
                <w:p w:rsidR="0070137E" w:rsidRPr="0078159D" w:rsidRDefault="0070137E" w:rsidP="00B97BDE">
                  <w:pPr>
                    <w:pStyle w:val="6"/>
                    <w:rPr>
                      <w:rFonts w:ascii="Times New Roman"/>
                    </w:rPr>
                  </w:pPr>
                  <w:r w:rsidRPr="0078159D">
                    <w:rPr>
                      <w:rFonts w:ascii="Times New Roman"/>
                    </w:rPr>
                    <w:t>≤0.2</w:t>
                  </w:r>
                </w:p>
              </w:tc>
              <w:tc>
                <w:tcPr>
                  <w:tcW w:w="765" w:type="pct"/>
                  <w:vAlign w:val="center"/>
                </w:tcPr>
                <w:p w:rsidR="0070137E" w:rsidRPr="0078159D" w:rsidRDefault="0070137E" w:rsidP="00B97BDE">
                  <w:pPr>
                    <w:pStyle w:val="6"/>
                    <w:rPr>
                      <w:rFonts w:ascii="Times New Roman"/>
                    </w:rPr>
                  </w:pPr>
                  <w:r w:rsidRPr="0078159D">
                    <w:rPr>
                      <w:rFonts w:ascii="Times New Roman"/>
                    </w:rPr>
                    <w:t>≤0.002</w:t>
                  </w:r>
                </w:p>
              </w:tc>
              <w:tc>
                <w:tcPr>
                  <w:tcW w:w="668" w:type="pct"/>
                  <w:vAlign w:val="center"/>
                </w:tcPr>
                <w:p w:rsidR="0070137E" w:rsidRPr="0078159D" w:rsidRDefault="0070137E" w:rsidP="00B97BDE">
                  <w:pPr>
                    <w:pStyle w:val="6"/>
                    <w:rPr>
                      <w:rFonts w:ascii="Times New Roman"/>
                    </w:rPr>
                  </w:pPr>
                  <w:r w:rsidRPr="0078159D">
                    <w:rPr>
                      <w:rFonts w:ascii="Times New Roman"/>
                    </w:rPr>
                    <w:t>≤0.05</w:t>
                  </w: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污染物</w:t>
                  </w:r>
                </w:p>
              </w:tc>
              <w:tc>
                <w:tcPr>
                  <w:tcW w:w="695" w:type="pct"/>
                  <w:vAlign w:val="center"/>
                </w:tcPr>
                <w:p w:rsidR="0070137E" w:rsidRPr="0078159D" w:rsidRDefault="0070137E" w:rsidP="00B97BDE">
                  <w:pPr>
                    <w:pStyle w:val="6"/>
                    <w:rPr>
                      <w:rFonts w:ascii="Times New Roman"/>
                    </w:rPr>
                  </w:pPr>
                  <w:r w:rsidRPr="0078159D">
                    <w:rPr>
                      <w:rFonts w:ascii="Times New Roman"/>
                    </w:rPr>
                    <w:t>硝酸盐</w:t>
                  </w:r>
                </w:p>
              </w:tc>
              <w:tc>
                <w:tcPr>
                  <w:tcW w:w="779" w:type="pct"/>
                  <w:vAlign w:val="center"/>
                </w:tcPr>
                <w:p w:rsidR="0070137E" w:rsidRPr="0078159D" w:rsidRDefault="0070137E" w:rsidP="00B97BDE">
                  <w:pPr>
                    <w:pStyle w:val="6"/>
                    <w:rPr>
                      <w:rFonts w:ascii="Times New Roman"/>
                    </w:rPr>
                  </w:pPr>
                  <w:r w:rsidRPr="0078159D">
                    <w:rPr>
                      <w:rFonts w:ascii="Times New Roman"/>
                    </w:rPr>
                    <w:t>亚硝酸盐</w:t>
                  </w:r>
                </w:p>
              </w:tc>
              <w:tc>
                <w:tcPr>
                  <w:tcW w:w="865" w:type="pct"/>
                  <w:vAlign w:val="center"/>
                </w:tcPr>
                <w:p w:rsidR="0070137E" w:rsidRPr="0078159D" w:rsidRDefault="0070137E" w:rsidP="00B97BDE">
                  <w:pPr>
                    <w:pStyle w:val="6"/>
                    <w:rPr>
                      <w:rFonts w:ascii="Times New Roman"/>
                    </w:rPr>
                  </w:pPr>
                  <w:r w:rsidRPr="0078159D">
                    <w:rPr>
                      <w:rFonts w:hint="eastAsia"/>
                    </w:rPr>
                    <w:t>耗氧量</w:t>
                  </w:r>
                </w:p>
              </w:tc>
              <w:tc>
                <w:tcPr>
                  <w:tcW w:w="672" w:type="pct"/>
                  <w:vAlign w:val="center"/>
                </w:tcPr>
                <w:p w:rsidR="0070137E" w:rsidRPr="0078159D" w:rsidRDefault="0070137E" w:rsidP="00B97BDE">
                  <w:pPr>
                    <w:pStyle w:val="6"/>
                    <w:rPr>
                      <w:rFonts w:ascii="Times New Roman"/>
                    </w:rPr>
                  </w:pPr>
                  <w:r w:rsidRPr="0078159D">
                    <w:rPr>
                      <w:rFonts w:ascii="Times New Roman"/>
                    </w:rPr>
                    <w:t>硫酸盐</w:t>
                  </w:r>
                </w:p>
              </w:tc>
              <w:tc>
                <w:tcPr>
                  <w:tcW w:w="765" w:type="pct"/>
                  <w:vAlign w:val="center"/>
                </w:tcPr>
                <w:p w:rsidR="0070137E" w:rsidRPr="0078159D" w:rsidRDefault="0070137E" w:rsidP="00B97BDE">
                  <w:pPr>
                    <w:pStyle w:val="6"/>
                    <w:rPr>
                      <w:rFonts w:ascii="Times New Roman"/>
                    </w:rPr>
                  </w:pPr>
                  <w:r w:rsidRPr="0078159D">
                    <w:rPr>
                      <w:rFonts w:ascii="Times New Roman"/>
                    </w:rPr>
                    <w:t>氯化物</w:t>
                  </w:r>
                </w:p>
              </w:tc>
              <w:tc>
                <w:tcPr>
                  <w:tcW w:w="668" w:type="pct"/>
                  <w:vAlign w:val="center"/>
                </w:tcPr>
                <w:p w:rsidR="0070137E" w:rsidRPr="0078159D" w:rsidRDefault="0070137E" w:rsidP="00B97BDE">
                  <w:pPr>
                    <w:pStyle w:val="6"/>
                    <w:rPr>
                      <w:rFonts w:ascii="Times New Roman"/>
                    </w:rPr>
                  </w:pPr>
                  <w:r w:rsidRPr="0078159D">
                    <w:rPr>
                      <w:rFonts w:ascii="Times New Roman"/>
                    </w:rPr>
                    <w:t>氟化物</w:t>
                  </w: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标准值</w:t>
                  </w:r>
                </w:p>
              </w:tc>
              <w:tc>
                <w:tcPr>
                  <w:tcW w:w="695" w:type="pct"/>
                  <w:vAlign w:val="center"/>
                </w:tcPr>
                <w:p w:rsidR="0070137E" w:rsidRPr="0078159D" w:rsidRDefault="0070137E" w:rsidP="00B97BDE">
                  <w:pPr>
                    <w:pStyle w:val="6"/>
                    <w:rPr>
                      <w:rFonts w:ascii="Times New Roman"/>
                    </w:rPr>
                  </w:pPr>
                  <w:r w:rsidRPr="0078159D">
                    <w:rPr>
                      <w:rFonts w:ascii="Times New Roman"/>
                    </w:rPr>
                    <w:t>≤20</w:t>
                  </w:r>
                </w:p>
              </w:tc>
              <w:tc>
                <w:tcPr>
                  <w:tcW w:w="779" w:type="pct"/>
                  <w:vAlign w:val="center"/>
                </w:tcPr>
                <w:p w:rsidR="0070137E" w:rsidRPr="0078159D" w:rsidRDefault="0070137E" w:rsidP="00B97BDE">
                  <w:pPr>
                    <w:pStyle w:val="6"/>
                    <w:rPr>
                      <w:rFonts w:ascii="Times New Roman"/>
                    </w:rPr>
                  </w:pPr>
                  <w:r w:rsidRPr="0078159D">
                    <w:rPr>
                      <w:rFonts w:ascii="Times New Roman"/>
                    </w:rPr>
                    <w:t>≤1.0</w:t>
                  </w:r>
                </w:p>
              </w:tc>
              <w:tc>
                <w:tcPr>
                  <w:tcW w:w="865" w:type="pct"/>
                  <w:vAlign w:val="center"/>
                </w:tcPr>
                <w:p w:rsidR="0070137E" w:rsidRPr="0078159D" w:rsidRDefault="0070137E" w:rsidP="00B97BDE">
                  <w:pPr>
                    <w:pStyle w:val="6"/>
                    <w:rPr>
                      <w:rFonts w:ascii="Times New Roman"/>
                    </w:rPr>
                  </w:pPr>
                  <w:r w:rsidRPr="0078159D">
                    <w:rPr>
                      <w:rFonts w:ascii="Times New Roman"/>
                    </w:rPr>
                    <w:t>≤3.0</w:t>
                  </w:r>
                </w:p>
              </w:tc>
              <w:tc>
                <w:tcPr>
                  <w:tcW w:w="672" w:type="pct"/>
                  <w:vAlign w:val="center"/>
                </w:tcPr>
                <w:p w:rsidR="0070137E" w:rsidRPr="0078159D" w:rsidRDefault="0070137E" w:rsidP="00B97BDE">
                  <w:pPr>
                    <w:pStyle w:val="6"/>
                    <w:rPr>
                      <w:rFonts w:ascii="Times New Roman"/>
                    </w:rPr>
                  </w:pPr>
                  <w:r w:rsidRPr="0078159D">
                    <w:rPr>
                      <w:rFonts w:ascii="Times New Roman"/>
                    </w:rPr>
                    <w:t>≤250</w:t>
                  </w:r>
                </w:p>
              </w:tc>
              <w:tc>
                <w:tcPr>
                  <w:tcW w:w="765" w:type="pct"/>
                  <w:vAlign w:val="center"/>
                </w:tcPr>
                <w:p w:rsidR="0070137E" w:rsidRPr="0078159D" w:rsidRDefault="0070137E" w:rsidP="00B97BDE">
                  <w:pPr>
                    <w:pStyle w:val="6"/>
                    <w:rPr>
                      <w:rFonts w:ascii="Times New Roman"/>
                    </w:rPr>
                  </w:pPr>
                  <w:r w:rsidRPr="0078159D">
                    <w:rPr>
                      <w:rFonts w:ascii="Times New Roman"/>
                    </w:rPr>
                    <w:t>≤250</w:t>
                  </w:r>
                </w:p>
              </w:tc>
              <w:tc>
                <w:tcPr>
                  <w:tcW w:w="668" w:type="pct"/>
                  <w:vAlign w:val="center"/>
                </w:tcPr>
                <w:p w:rsidR="0070137E" w:rsidRPr="0078159D" w:rsidRDefault="0070137E" w:rsidP="00B97BDE">
                  <w:pPr>
                    <w:pStyle w:val="6"/>
                    <w:rPr>
                      <w:rFonts w:ascii="Times New Roman"/>
                    </w:rPr>
                  </w:pPr>
                  <w:r w:rsidRPr="0078159D">
                    <w:rPr>
                      <w:rFonts w:ascii="Times New Roman"/>
                    </w:rPr>
                    <w:t>≤1.0</w:t>
                  </w: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污染物</w:t>
                  </w:r>
                </w:p>
              </w:tc>
              <w:tc>
                <w:tcPr>
                  <w:tcW w:w="695" w:type="pct"/>
                  <w:vAlign w:val="center"/>
                </w:tcPr>
                <w:p w:rsidR="0070137E" w:rsidRPr="0078159D" w:rsidRDefault="0070137E" w:rsidP="00B97BDE">
                  <w:pPr>
                    <w:pStyle w:val="6"/>
                    <w:rPr>
                      <w:rFonts w:ascii="Times New Roman"/>
                    </w:rPr>
                  </w:pPr>
                  <w:r w:rsidRPr="0078159D">
                    <w:rPr>
                      <w:rFonts w:ascii="Times New Roman"/>
                    </w:rPr>
                    <w:t>六价铬</w:t>
                  </w:r>
                </w:p>
              </w:tc>
              <w:tc>
                <w:tcPr>
                  <w:tcW w:w="779" w:type="pct"/>
                  <w:vAlign w:val="center"/>
                </w:tcPr>
                <w:p w:rsidR="0070137E" w:rsidRPr="0078159D" w:rsidRDefault="0070137E" w:rsidP="00B97BDE">
                  <w:pPr>
                    <w:pStyle w:val="6"/>
                    <w:rPr>
                      <w:rFonts w:ascii="Times New Roman"/>
                    </w:rPr>
                  </w:pPr>
                  <w:r w:rsidRPr="0078159D">
                    <w:rPr>
                      <w:rFonts w:ascii="Times New Roman"/>
                    </w:rPr>
                    <w:t>总大肠菌群</w:t>
                  </w:r>
                </w:p>
              </w:tc>
              <w:tc>
                <w:tcPr>
                  <w:tcW w:w="865" w:type="pct"/>
                  <w:vAlign w:val="center"/>
                </w:tcPr>
                <w:p w:rsidR="0070137E" w:rsidRPr="0078159D" w:rsidRDefault="0070137E" w:rsidP="00B97BDE">
                  <w:pPr>
                    <w:pStyle w:val="6"/>
                    <w:rPr>
                      <w:rFonts w:ascii="Times New Roman"/>
                    </w:rPr>
                  </w:pPr>
                  <w:r w:rsidRPr="0078159D">
                    <w:rPr>
                      <w:rFonts w:ascii="Times New Roman" w:hint="eastAsia"/>
                    </w:rPr>
                    <w:t>菌落总数</w:t>
                  </w:r>
                </w:p>
              </w:tc>
              <w:tc>
                <w:tcPr>
                  <w:tcW w:w="672" w:type="pct"/>
                  <w:vAlign w:val="center"/>
                </w:tcPr>
                <w:p w:rsidR="0070137E" w:rsidRPr="0078159D" w:rsidRDefault="0070137E" w:rsidP="00B97BDE">
                  <w:pPr>
                    <w:pStyle w:val="6"/>
                    <w:rPr>
                      <w:rFonts w:ascii="Times New Roman"/>
                    </w:rPr>
                  </w:pPr>
                </w:p>
              </w:tc>
              <w:tc>
                <w:tcPr>
                  <w:tcW w:w="765" w:type="pct"/>
                  <w:vAlign w:val="center"/>
                </w:tcPr>
                <w:p w:rsidR="0070137E" w:rsidRPr="0078159D" w:rsidRDefault="0070137E" w:rsidP="00B97BDE">
                  <w:pPr>
                    <w:pStyle w:val="6"/>
                    <w:rPr>
                      <w:rFonts w:ascii="Times New Roman"/>
                    </w:rPr>
                  </w:pPr>
                </w:p>
              </w:tc>
              <w:tc>
                <w:tcPr>
                  <w:tcW w:w="668" w:type="pct"/>
                  <w:vAlign w:val="center"/>
                </w:tcPr>
                <w:p w:rsidR="0070137E" w:rsidRPr="0078159D" w:rsidRDefault="0070137E" w:rsidP="00B97BDE">
                  <w:pPr>
                    <w:pStyle w:val="6"/>
                    <w:rPr>
                      <w:rFonts w:ascii="Times New Roman"/>
                    </w:rPr>
                  </w:pPr>
                </w:p>
              </w:tc>
            </w:tr>
            <w:tr w:rsidR="0078159D" w:rsidRPr="0078159D" w:rsidTr="0070137E">
              <w:trPr>
                <w:trHeight w:val="340"/>
              </w:trPr>
              <w:tc>
                <w:tcPr>
                  <w:tcW w:w="556" w:type="pct"/>
                  <w:vAlign w:val="center"/>
                </w:tcPr>
                <w:p w:rsidR="0070137E" w:rsidRPr="0078159D" w:rsidRDefault="0070137E" w:rsidP="00B97BDE">
                  <w:pPr>
                    <w:pStyle w:val="6"/>
                    <w:rPr>
                      <w:rFonts w:ascii="Times New Roman"/>
                    </w:rPr>
                  </w:pPr>
                  <w:r w:rsidRPr="0078159D">
                    <w:rPr>
                      <w:rFonts w:ascii="Times New Roman"/>
                    </w:rPr>
                    <w:t>标准值</w:t>
                  </w:r>
                </w:p>
              </w:tc>
              <w:tc>
                <w:tcPr>
                  <w:tcW w:w="695" w:type="pct"/>
                  <w:vAlign w:val="center"/>
                </w:tcPr>
                <w:p w:rsidR="0070137E" w:rsidRPr="0078159D" w:rsidRDefault="0070137E" w:rsidP="00B97BDE">
                  <w:pPr>
                    <w:pStyle w:val="6"/>
                    <w:rPr>
                      <w:rFonts w:ascii="Times New Roman"/>
                    </w:rPr>
                  </w:pPr>
                  <w:r w:rsidRPr="0078159D">
                    <w:rPr>
                      <w:rFonts w:ascii="Times New Roman"/>
                    </w:rPr>
                    <w:t>≤0.05</w:t>
                  </w:r>
                </w:p>
              </w:tc>
              <w:tc>
                <w:tcPr>
                  <w:tcW w:w="779" w:type="pct"/>
                  <w:vAlign w:val="center"/>
                </w:tcPr>
                <w:p w:rsidR="0070137E" w:rsidRPr="0078159D" w:rsidRDefault="0070137E" w:rsidP="00B97BDE">
                  <w:pPr>
                    <w:pStyle w:val="6"/>
                    <w:rPr>
                      <w:rFonts w:ascii="Times New Roman"/>
                    </w:rPr>
                  </w:pPr>
                  <w:r w:rsidRPr="0078159D">
                    <w:rPr>
                      <w:rFonts w:ascii="Times New Roman"/>
                    </w:rPr>
                    <w:t>≤3.0</w:t>
                  </w:r>
                </w:p>
              </w:tc>
              <w:tc>
                <w:tcPr>
                  <w:tcW w:w="865" w:type="pct"/>
                  <w:vAlign w:val="center"/>
                </w:tcPr>
                <w:p w:rsidR="0070137E" w:rsidRPr="0078159D" w:rsidRDefault="0070137E" w:rsidP="00B97BDE">
                  <w:pPr>
                    <w:pStyle w:val="6"/>
                    <w:rPr>
                      <w:rFonts w:ascii="Times New Roman"/>
                    </w:rPr>
                  </w:pPr>
                  <w:r w:rsidRPr="0078159D">
                    <w:rPr>
                      <w:rFonts w:ascii="Times New Roman"/>
                    </w:rPr>
                    <w:t>≤100</w:t>
                  </w:r>
                </w:p>
              </w:tc>
              <w:tc>
                <w:tcPr>
                  <w:tcW w:w="672" w:type="pct"/>
                  <w:vAlign w:val="center"/>
                </w:tcPr>
                <w:p w:rsidR="0070137E" w:rsidRPr="0078159D" w:rsidRDefault="0070137E" w:rsidP="00B97BDE">
                  <w:pPr>
                    <w:pStyle w:val="6"/>
                    <w:rPr>
                      <w:rFonts w:ascii="Times New Roman"/>
                    </w:rPr>
                  </w:pPr>
                </w:p>
              </w:tc>
              <w:tc>
                <w:tcPr>
                  <w:tcW w:w="765" w:type="pct"/>
                  <w:vAlign w:val="center"/>
                </w:tcPr>
                <w:p w:rsidR="0070137E" w:rsidRPr="0078159D" w:rsidRDefault="0070137E" w:rsidP="00B97BDE">
                  <w:pPr>
                    <w:pStyle w:val="6"/>
                    <w:rPr>
                      <w:rFonts w:ascii="Times New Roman"/>
                    </w:rPr>
                  </w:pPr>
                </w:p>
              </w:tc>
              <w:tc>
                <w:tcPr>
                  <w:tcW w:w="668" w:type="pct"/>
                  <w:vAlign w:val="center"/>
                </w:tcPr>
                <w:p w:rsidR="0070137E" w:rsidRPr="0078159D" w:rsidRDefault="0070137E" w:rsidP="00B97BDE">
                  <w:pPr>
                    <w:pStyle w:val="6"/>
                    <w:rPr>
                      <w:rFonts w:ascii="Times New Roman"/>
                    </w:rPr>
                  </w:pPr>
                </w:p>
              </w:tc>
            </w:tr>
          </w:tbl>
          <w:p w:rsidR="00227F16" w:rsidRPr="0078159D" w:rsidRDefault="00462EC3">
            <w:pPr>
              <w:spacing w:line="360" w:lineRule="auto"/>
              <w:rPr>
                <w:rFonts w:eastAsiaTheme="minorEastAsia"/>
                <w:b/>
                <w:sz w:val="24"/>
                <w:szCs w:val="24"/>
              </w:rPr>
            </w:pPr>
            <w:r w:rsidRPr="0078159D">
              <w:rPr>
                <w:rFonts w:eastAsiaTheme="minorEastAsia"/>
                <w:b/>
                <w:sz w:val="24"/>
                <w:szCs w:val="24"/>
              </w:rPr>
              <w:t>4</w:t>
            </w:r>
            <w:r w:rsidRPr="0078159D">
              <w:rPr>
                <w:rFonts w:eastAsiaTheme="minorEastAsia" w:hAnsiTheme="minorEastAsia"/>
                <w:b/>
                <w:sz w:val="24"/>
                <w:szCs w:val="24"/>
              </w:rPr>
              <w:t>、声环境</w:t>
            </w:r>
          </w:p>
          <w:p w:rsidR="0070137E" w:rsidRPr="0078159D" w:rsidRDefault="0070137E" w:rsidP="0070137E">
            <w:pPr>
              <w:pStyle w:val="0"/>
              <w:ind w:firstLine="480"/>
            </w:pPr>
            <w:r w:rsidRPr="0078159D">
              <w:t>场址地处农村地区，场址周边</w:t>
            </w:r>
            <w:proofErr w:type="gramStart"/>
            <w:r w:rsidRPr="0078159D">
              <w:t>村庄声</w:t>
            </w:r>
            <w:proofErr w:type="gramEnd"/>
            <w:r w:rsidRPr="0078159D">
              <w:t>环境执行《声环境质量标准》（GB3096- 2008）中1类标准，即昼间55dB（A），夜间45dB（A）。</w:t>
            </w:r>
          </w:p>
          <w:p w:rsidR="0070137E" w:rsidRPr="0078159D" w:rsidRDefault="0070137E" w:rsidP="0070137E">
            <w:pPr>
              <w:spacing w:line="360" w:lineRule="auto"/>
              <w:rPr>
                <w:rFonts w:eastAsiaTheme="minorEastAsia" w:hAnsiTheme="minorEastAsia"/>
                <w:b/>
                <w:sz w:val="24"/>
                <w:szCs w:val="24"/>
              </w:rPr>
            </w:pPr>
            <w:r w:rsidRPr="0078159D">
              <w:rPr>
                <w:rFonts w:eastAsiaTheme="minorEastAsia" w:hAnsiTheme="minorEastAsia" w:hint="eastAsia"/>
                <w:b/>
                <w:sz w:val="24"/>
                <w:szCs w:val="24"/>
              </w:rPr>
              <w:t>5</w:t>
            </w:r>
            <w:r w:rsidRPr="0078159D">
              <w:rPr>
                <w:rFonts w:eastAsiaTheme="minorEastAsia" w:hAnsiTheme="minorEastAsia" w:hint="eastAsia"/>
                <w:b/>
                <w:sz w:val="24"/>
                <w:szCs w:val="24"/>
              </w:rPr>
              <w:t>、土壤环境</w:t>
            </w:r>
          </w:p>
          <w:p w:rsidR="00773855" w:rsidRPr="0078159D" w:rsidRDefault="00773855" w:rsidP="00773855">
            <w:pPr>
              <w:pStyle w:val="affd"/>
              <w:ind w:firstLine="480"/>
            </w:pPr>
            <w:r w:rsidRPr="0078159D">
              <w:t>本项目</w:t>
            </w:r>
            <w:r w:rsidRPr="0078159D">
              <w:rPr>
                <w:rFonts w:hint="eastAsia"/>
              </w:rPr>
              <w:t>厂区占地范围内执行《</w:t>
            </w:r>
            <w:r w:rsidRPr="0078159D">
              <w:t>土壤环境质量</w:t>
            </w:r>
            <w:r w:rsidRPr="0078159D">
              <w:rPr>
                <w:rFonts w:hint="eastAsia"/>
              </w:rPr>
              <w:t>建设用地</w:t>
            </w:r>
            <w:r w:rsidRPr="0078159D">
              <w:t>土壤污染风险管控标准（试行）</w:t>
            </w:r>
            <w:r w:rsidRPr="0078159D">
              <w:rPr>
                <w:rFonts w:hint="eastAsia"/>
              </w:rPr>
              <w:t>》（</w:t>
            </w:r>
            <w:r w:rsidRPr="0078159D">
              <w:rPr>
                <w:rFonts w:hint="eastAsia"/>
              </w:rPr>
              <w:t>GB 36600-2018</w:t>
            </w:r>
            <w:r w:rsidRPr="0078159D">
              <w:rPr>
                <w:rFonts w:hint="eastAsia"/>
              </w:rPr>
              <w:t>）二类用地土壤污染风险筛选值</w:t>
            </w:r>
            <w:r w:rsidR="009F388A" w:rsidRPr="0078159D">
              <w:rPr>
                <w:rFonts w:hint="eastAsia"/>
              </w:rPr>
              <w:t>，</w:t>
            </w:r>
            <w:r w:rsidRPr="0078159D">
              <w:t>标准值见表</w:t>
            </w:r>
            <w:r w:rsidRPr="0078159D">
              <w:rPr>
                <w:rFonts w:hint="eastAsia"/>
              </w:rPr>
              <w:t>4-5</w:t>
            </w:r>
            <w:r w:rsidRPr="0078159D">
              <w:t>。</w:t>
            </w:r>
          </w:p>
          <w:p w:rsidR="00773855" w:rsidRPr="0078159D" w:rsidRDefault="00773855" w:rsidP="00773855">
            <w:pPr>
              <w:pStyle w:val="affff6"/>
              <w:spacing w:before="156"/>
              <w:rPr>
                <w:rStyle w:val="Charc"/>
              </w:rPr>
            </w:pPr>
            <w:r w:rsidRPr="0078159D">
              <w:rPr>
                <w:rStyle w:val="Charc"/>
              </w:rPr>
              <w:t>表</w:t>
            </w:r>
            <w:r w:rsidRPr="0078159D">
              <w:rPr>
                <w:rStyle w:val="Charc"/>
                <w:rFonts w:hint="eastAsia"/>
              </w:rPr>
              <w:t>4-5建设用地</w:t>
            </w:r>
            <w:r w:rsidRPr="0078159D">
              <w:rPr>
                <w:rStyle w:val="Charc"/>
              </w:rPr>
              <w:t>土壤</w:t>
            </w:r>
            <w:r w:rsidRPr="0078159D">
              <w:rPr>
                <w:rStyle w:val="Charc"/>
                <w:rFonts w:hint="eastAsia"/>
              </w:rPr>
              <w:t>污染风险管</w:t>
            </w:r>
            <w:proofErr w:type="gramStart"/>
            <w:r w:rsidRPr="0078159D">
              <w:rPr>
                <w:rStyle w:val="Charc"/>
                <w:rFonts w:hint="eastAsia"/>
              </w:rPr>
              <w:t>控标准</w:t>
            </w:r>
            <w:proofErr w:type="gramEnd"/>
            <w:r w:rsidRPr="0078159D">
              <w:rPr>
                <w:rStyle w:val="Charc"/>
              </w:rPr>
              <w:t xml:space="preserve">          单位：mg/kg</w:t>
            </w: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0"/>
              <w:gridCol w:w="1080"/>
              <w:gridCol w:w="1080"/>
              <w:gridCol w:w="1080"/>
              <w:gridCol w:w="1080"/>
              <w:gridCol w:w="1080"/>
              <w:gridCol w:w="1080"/>
              <w:gridCol w:w="1080"/>
              <w:gridCol w:w="1080"/>
              <w:gridCol w:w="1080"/>
            </w:tblGrid>
            <w:tr w:rsidR="0078159D" w:rsidRPr="0078159D" w:rsidTr="00B848D4">
              <w:trPr>
                <w:trHeight w:val="52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检测项目</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镉</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铬（六价）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铜</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铅</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汞</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镍</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四氯化碳</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氯仿</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筛选值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cr/>
                    <w:t>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5.7</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18000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800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38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0.9</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管制值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140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172</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78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36000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2500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82</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36</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36</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10</w:t>
                  </w:r>
                </w:p>
              </w:tc>
            </w:tr>
            <w:tr w:rsidR="0078159D" w:rsidRPr="0078159D" w:rsidTr="00B848D4">
              <w:trPr>
                <w:trHeight w:val="55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检测项目</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䓛</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二苯并</w:t>
                  </w:r>
                  <w:r w:rsidRPr="0078159D">
                    <w:t>[a, h]</w:t>
                  </w:r>
                  <w:proofErr w:type="gramStart"/>
                  <w:r w:rsidRPr="0078159D">
                    <w:rPr>
                      <w:rFonts w:hint="eastAsia"/>
                    </w:rPr>
                    <w:t>蒽</w:t>
                  </w:r>
                  <w:proofErr w:type="gramEnd"/>
                </w:p>
              </w:tc>
              <w:tc>
                <w:tcPr>
                  <w:tcW w:w="1080" w:type="dxa"/>
                  <w:shd w:val="clear" w:color="auto" w:fill="auto"/>
                  <w:vAlign w:val="center"/>
                  <w:hideMark/>
                </w:tcPr>
                <w:p w:rsidR="00B848D4" w:rsidRPr="0078159D" w:rsidRDefault="00B848D4" w:rsidP="00B848D4">
                  <w:pPr>
                    <w:pStyle w:val="afff2"/>
                    <w:ind w:leftChars="-30" w:left="-63" w:rightChars="-30" w:right="-63"/>
                  </w:pPr>
                  <w:proofErr w:type="gramStart"/>
                  <w:r w:rsidRPr="0078159D">
                    <w:rPr>
                      <w:rFonts w:hint="eastAsia"/>
                    </w:rPr>
                    <w:t>茚</w:t>
                  </w:r>
                  <w:proofErr w:type="gramEnd"/>
                  <w:r w:rsidRPr="0078159D">
                    <w:rPr>
                      <w:rFonts w:hint="eastAsia"/>
                    </w:rPr>
                    <w:t>并</w:t>
                  </w:r>
                  <w:r w:rsidRPr="0078159D">
                    <w:t>[1,2,3-cd]</w:t>
                  </w:r>
                  <w:proofErr w:type="gramStart"/>
                  <w:r w:rsidRPr="0078159D">
                    <w:rPr>
                      <w:rFonts w:hint="eastAsia"/>
                    </w:rPr>
                    <w:t>芘</w:t>
                  </w:r>
                  <w:proofErr w:type="gramEnd"/>
                </w:p>
              </w:tc>
              <w:tc>
                <w:tcPr>
                  <w:tcW w:w="1080" w:type="dxa"/>
                  <w:shd w:val="clear" w:color="auto" w:fill="auto"/>
                  <w:vAlign w:val="center"/>
                  <w:hideMark/>
                </w:tcPr>
                <w:p w:rsidR="00B848D4" w:rsidRPr="0078159D" w:rsidRDefault="00B848D4" w:rsidP="00B848D4">
                  <w:pPr>
                    <w:pStyle w:val="afff2"/>
                    <w:ind w:leftChars="-30" w:left="-63" w:rightChars="-30" w:right="-63"/>
                  </w:pPr>
                  <w:proofErr w:type="gramStart"/>
                  <w:r w:rsidRPr="0078159D">
                    <w:rPr>
                      <w:rFonts w:hint="eastAsia"/>
                    </w:rPr>
                    <w:t>萘</w:t>
                  </w:r>
                  <w:proofErr w:type="gramEnd"/>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氯甲烷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w:t>
                  </w:r>
                  <w:r w:rsidRPr="0078159D">
                    <w:rPr>
                      <w:rFonts w:hint="eastAsia"/>
                    </w:rPr>
                    <w:t>二氯乙烷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w:t>
                  </w:r>
                  <w:r w:rsidRPr="0078159D">
                    <w:rPr>
                      <w:rFonts w:hint="eastAsia"/>
                    </w:rPr>
                    <w:t>二氯乙烷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w:t>
                  </w:r>
                  <w:r w:rsidRPr="0078159D">
                    <w:rPr>
                      <w:rFonts w:hint="eastAsia"/>
                    </w:rPr>
                    <w:t>二氯乙烯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顺</w:t>
                  </w:r>
                  <w:r w:rsidRPr="0078159D">
                    <w:t>-1,2-</w:t>
                  </w:r>
                  <w:r w:rsidRPr="0078159D">
                    <w:rPr>
                      <w:rFonts w:hint="eastAsia"/>
                    </w:rPr>
                    <w:t>二氯乙烯</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筛选值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1293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70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37</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9</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66</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596</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管制值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12900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151</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700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21</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2000</w:t>
                  </w:r>
                </w:p>
              </w:tc>
            </w:tr>
            <w:tr w:rsidR="0078159D" w:rsidRPr="0078159D" w:rsidTr="00B848D4">
              <w:trPr>
                <w:trHeight w:val="540"/>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检测项目</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反</w:t>
                  </w:r>
                  <w:r w:rsidRPr="0078159D">
                    <w:t>-1,2-</w:t>
                  </w:r>
                  <w:r w:rsidRPr="0078159D">
                    <w:rPr>
                      <w:rFonts w:hint="eastAsia"/>
                    </w:rPr>
                    <w:t>二氯乙烯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二氯甲烷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w:t>
                  </w:r>
                  <w:r w:rsidRPr="0078159D">
                    <w:rPr>
                      <w:rFonts w:hint="eastAsia"/>
                    </w:rPr>
                    <w:t>二氯丙烷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1,1,1,2-</w:t>
                  </w:r>
                  <w:r w:rsidRPr="0078159D">
                    <w:rPr>
                      <w:rFonts w:hint="eastAsia"/>
                    </w:rPr>
                    <w:t>四氯乙烷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1,1,2,2-</w:t>
                  </w:r>
                  <w:r w:rsidRPr="0078159D">
                    <w:rPr>
                      <w:rFonts w:hint="eastAsia"/>
                    </w:rPr>
                    <w:t>四氯乙烷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四氯乙烯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1,1,1-</w:t>
                  </w:r>
                  <w:r w:rsidRPr="0078159D">
                    <w:rPr>
                      <w:rFonts w:hint="eastAsia"/>
                    </w:rPr>
                    <w:t>三氯乙烷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1,1,2-</w:t>
                  </w:r>
                  <w:r w:rsidRPr="0078159D">
                    <w:rPr>
                      <w:rFonts w:hint="eastAsia"/>
                    </w:rPr>
                    <w:t>三氯乙烷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三氯乙烯</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筛选值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54</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616</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840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2.8</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管制值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cr/>
                    <w:t>63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2000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47</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183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840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20</w:t>
                  </w:r>
                </w:p>
              </w:tc>
            </w:tr>
            <w:tr w:rsidR="0078159D" w:rsidRPr="0078159D" w:rsidTr="00B848D4">
              <w:trPr>
                <w:trHeight w:val="540"/>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检测项目</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1,2,3-</w:t>
                  </w:r>
                  <w:r w:rsidRPr="0078159D">
                    <w:rPr>
                      <w:rFonts w:hint="eastAsia"/>
                    </w:rPr>
                    <w:t>三氯丙烷</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氯乙烯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氯苯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w:t>
                  </w:r>
                  <w:r w:rsidRPr="0078159D">
                    <w:rPr>
                      <w:rFonts w:hint="eastAsia"/>
                    </w:rPr>
                    <w:t>二氯苯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1,4-</w:t>
                  </w:r>
                  <w:r w:rsidRPr="0078159D">
                    <w:rPr>
                      <w:rFonts w:hint="eastAsia"/>
                    </w:rPr>
                    <w:t>二氯苯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乙苯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苯乙烯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甲苯</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筛选值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0.5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0.43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4</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270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560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28</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1290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1200</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管制值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4.3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40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1000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560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280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w:t>
                  </w:r>
                  <w:r w:rsidRPr="0078159D">
                    <w:cr/>
                    <w:t>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1200</w:t>
                  </w:r>
                </w:p>
              </w:tc>
            </w:tr>
            <w:tr w:rsidR="0078159D" w:rsidRPr="0078159D" w:rsidTr="00B848D4">
              <w:trPr>
                <w:trHeight w:val="540"/>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检测项目</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间二甲苯</w:t>
                  </w:r>
                  <w:r w:rsidRPr="0078159D">
                    <w:t>+</w:t>
                  </w:r>
                  <w:r w:rsidRPr="0078159D">
                    <w:rPr>
                      <w:rFonts w:hint="eastAsia"/>
                    </w:rPr>
                    <w:t>对二甲苯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邻二甲苯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硝基苯</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苯胺</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w:t>
                  </w:r>
                  <w:r w:rsidRPr="0078159D">
                    <w:rPr>
                      <w:rFonts w:hint="eastAsia"/>
                    </w:rPr>
                    <w:t>氯酚</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苯并</w:t>
                  </w:r>
                  <w:r w:rsidRPr="0078159D">
                    <w:t>[a]</w:t>
                  </w:r>
                  <w:proofErr w:type="gramStart"/>
                  <w:r w:rsidRPr="0078159D">
                    <w:rPr>
                      <w:rFonts w:hint="eastAsia"/>
                    </w:rPr>
                    <w:t>蒽</w:t>
                  </w:r>
                  <w:proofErr w:type="gramEnd"/>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苯并</w:t>
                  </w:r>
                  <w:r w:rsidRPr="0078159D">
                    <w:t>[a]</w:t>
                  </w:r>
                  <w:proofErr w:type="gramStart"/>
                  <w:r w:rsidRPr="0078159D">
                    <w:rPr>
                      <w:rFonts w:hint="eastAsia"/>
                    </w:rPr>
                    <w:t>芘</w:t>
                  </w:r>
                  <w:proofErr w:type="gramEnd"/>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苯并</w:t>
                  </w:r>
                  <w:r w:rsidRPr="0078159D">
                    <w:t>[b]</w:t>
                  </w:r>
                  <w:proofErr w:type="gramStart"/>
                  <w:r w:rsidRPr="0078159D">
                    <w:rPr>
                      <w:rFonts w:hint="eastAsia"/>
                    </w:rPr>
                    <w:t>荧蒽</w:t>
                  </w:r>
                  <w:proofErr w:type="gramEnd"/>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苯并</w:t>
                  </w:r>
                  <w:r w:rsidRPr="0078159D">
                    <w:t>[k]</w:t>
                  </w:r>
                  <w:proofErr w:type="gramStart"/>
                  <w:r w:rsidRPr="0078159D">
                    <w:rPr>
                      <w:rFonts w:hint="eastAsia"/>
                    </w:rPr>
                    <w:t>荧蒽</w:t>
                  </w:r>
                  <w:proofErr w:type="gramEnd"/>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筛选值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570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640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76</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260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2256</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1.1</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151</w:t>
                  </w:r>
                </w:p>
              </w:tc>
            </w:tr>
            <w:tr w:rsidR="0078159D" w:rsidRPr="0078159D" w:rsidTr="00B848D4">
              <w:trPr>
                <w:trHeight w:val="285"/>
              </w:trPr>
              <w:tc>
                <w:tcPr>
                  <w:tcW w:w="1080" w:type="dxa"/>
                  <w:shd w:val="clear" w:color="auto" w:fill="auto"/>
                  <w:vAlign w:val="center"/>
                  <w:hideMark/>
                </w:tcPr>
                <w:p w:rsidR="00B848D4" w:rsidRPr="0078159D" w:rsidRDefault="00B848D4" w:rsidP="00B848D4">
                  <w:pPr>
                    <w:pStyle w:val="afff2"/>
                    <w:ind w:leftChars="-30" w:left="-63" w:rightChars="-30" w:right="-63"/>
                  </w:pPr>
                  <w:r w:rsidRPr="0078159D">
                    <w:rPr>
                      <w:rFonts w:hint="eastAsia"/>
                    </w:rPr>
                    <w:t>管制值</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570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640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760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663</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4500</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151</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151</w:t>
                  </w:r>
                </w:p>
              </w:tc>
              <w:tc>
                <w:tcPr>
                  <w:tcW w:w="1080" w:type="dxa"/>
                  <w:shd w:val="clear" w:color="auto" w:fill="auto"/>
                  <w:vAlign w:val="center"/>
                  <w:hideMark/>
                </w:tcPr>
                <w:p w:rsidR="00B848D4" w:rsidRPr="0078159D" w:rsidRDefault="00B848D4" w:rsidP="00B848D4">
                  <w:pPr>
                    <w:pStyle w:val="afff2"/>
                    <w:ind w:leftChars="-30" w:left="-63" w:rightChars="-30" w:right="-63"/>
                  </w:pPr>
                  <w:r w:rsidRPr="0078159D">
                    <w:t>1500</w:t>
                  </w:r>
                </w:p>
              </w:tc>
            </w:tr>
          </w:tbl>
          <w:p w:rsidR="00227F16" w:rsidRPr="0078159D" w:rsidRDefault="00227F16" w:rsidP="006869C3">
            <w:pPr>
              <w:rPr>
                <w:rFonts w:eastAsiaTheme="minorEastAsia"/>
                <w:b/>
                <w:bCs/>
                <w:sz w:val="32"/>
                <w:szCs w:val="32"/>
              </w:rPr>
            </w:pPr>
          </w:p>
        </w:tc>
      </w:tr>
      <w:tr w:rsidR="0078159D" w:rsidRPr="0078159D" w:rsidTr="0070137E">
        <w:trPr>
          <w:trHeight w:val="841"/>
          <w:jc w:val="center"/>
        </w:trPr>
        <w:tc>
          <w:tcPr>
            <w:tcW w:w="457" w:type="dxa"/>
            <w:vAlign w:val="center"/>
          </w:tcPr>
          <w:p w:rsidR="00227F16" w:rsidRPr="0078159D" w:rsidRDefault="00227F16">
            <w:pPr>
              <w:spacing w:line="360" w:lineRule="auto"/>
              <w:jc w:val="center"/>
              <w:rPr>
                <w:rFonts w:eastAsiaTheme="minorEastAsia"/>
                <w:b/>
                <w:bCs/>
                <w:sz w:val="24"/>
              </w:rPr>
            </w:pPr>
          </w:p>
          <w:p w:rsidR="00227F16" w:rsidRPr="0078159D" w:rsidRDefault="00227F16">
            <w:pPr>
              <w:spacing w:line="360" w:lineRule="auto"/>
              <w:jc w:val="center"/>
              <w:rPr>
                <w:rFonts w:eastAsiaTheme="minorEastAsia"/>
                <w:b/>
                <w:bCs/>
                <w:sz w:val="24"/>
              </w:rPr>
            </w:pPr>
          </w:p>
          <w:p w:rsidR="00227F16" w:rsidRPr="0078159D" w:rsidRDefault="00227F16">
            <w:pPr>
              <w:spacing w:line="360" w:lineRule="auto"/>
              <w:jc w:val="center"/>
              <w:rPr>
                <w:rFonts w:eastAsiaTheme="minorEastAsia"/>
                <w:b/>
                <w:bCs/>
                <w:sz w:val="24"/>
              </w:rPr>
            </w:pPr>
          </w:p>
          <w:p w:rsidR="00227F16" w:rsidRPr="0078159D" w:rsidRDefault="00227F16">
            <w:pPr>
              <w:spacing w:line="360" w:lineRule="auto"/>
              <w:jc w:val="center"/>
              <w:rPr>
                <w:rFonts w:eastAsiaTheme="minorEastAsia"/>
                <w:b/>
                <w:bCs/>
                <w:sz w:val="24"/>
              </w:rPr>
            </w:pPr>
          </w:p>
          <w:p w:rsidR="00227F16" w:rsidRPr="0078159D" w:rsidRDefault="00462EC3">
            <w:pPr>
              <w:spacing w:line="360" w:lineRule="auto"/>
              <w:jc w:val="center"/>
              <w:rPr>
                <w:rFonts w:eastAsiaTheme="minorEastAsia"/>
                <w:b/>
                <w:bCs/>
                <w:sz w:val="24"/>
              </w:rPr>
            </w:pPr>
            <w:r w:rsidRPr="0078159D">
              <w:rPr>
                <w:rFonts w:eastAsiaTheme="minorEastAsia" w:hAnsiTheme="minorEastAsia"/>
                <w:b/>
                <w:bCs/>
                <w:sz w:val="24"/>
              </w:rPr>
              <w:t>污染物排放标准</w:t>
            </w:r>
          </w:p>
        </w:tc>
        <w:tc>
          <w:tcPr>
            <w:tcW w:w="8071" w:type="dxa"/>
          </w:tcPr>
          <w:p w:rsidR="00227F16" w:rsidRPr="0078159D" w:rsidRDefault="00462EC3">
            <w:pPr>
              <w:numPr>
                <w:ilvl w:val="0"/>
                <w:numId w:val="1"/>
              </w:numPr>
              <w:spacing w:line="360" w:lineRule="auto"/>
              <w:rPr>
                <w:rFonts w:eastAsiaTheme="minorEastAsia"/>
                <w:b/>
                <w:bCs/>
                <w:sz w:val="24"/>
              </w:rPr>
            </w:pPr>
            <w:r w:rsidRPr="0078159D">
              <w:rPr>
                <w:rFonts w:eastAsiaTheme="minorEastAsia" w:hAnsiTheme="minorEastAsia"/>
                <w:b/>
                <w:bCs/>
                <w:sz w:val="24"/>
              </w:rPr>
              <w:lastRenderedPageBreak/>
              <w:t>水污染物排放标准</w:t>
            </w:r>
          </w:p>
          <w:p w:rsidR="00062890" w:rsidRPr="0078159D" w:rsidRDefault="00062890" w:rsidP="00062890">
            <w:pPr>
              <w:adjustRightInd w:val="0"/>
              <w:snapToGrid w:val="0"/>
              <w:spacing w:line="480" w:lineRule="exact"/>
              <w:ind w:firstLineChars="200" w:firstLine="480"/>
              <w:rPr>
                <w:sz w:val="24"/>
              </w:rPr>
            </w:pPr>
            <w:r w:rsidRPr="0078159D">
              <w:rPr>
                <w:sz w:val="24"/>
              </w:rPr>
              <w:t>本项目污水处理厂的出水主要控制指标</w:t>
            </w:r>
            <w:r w:rsidRPr="0078159D">
              <w:rPr>
                <w:sz w:val="24"/>
              </w:rPr>
              <w:t>COD</w:t>
            </w:r>
            <w:r w:rsidRPr="0078159D">
              <w:rPr>
                <w:sz w:val="24"/>
              </w:rPr>
              <w:t>、</w:t>
            </w:r>
            <w:r w:rsidRPr="0078159D">
              <w:rPr>
                <w:sz w:val="24"/>
              </w:rPr>
              <w:t>NH</w:t>
            </w:r>
            <w:r w:rsidRPr="0078159D">
              <w:rPr>
                <w:sz w:val="24"/>
                <w:vertAlign w:val="subscript"/>
              </w:rPr>
              <w:t>3</w:t>
            </w:r>
            <w:r w:rsidRPr="0078159D">
              <w:rPr>
                <w:sz w:val="24"/>
              </w:rPr>
              <w:t>-N</w:t>
            </w:r>
            <w:r w:rsidRPr="0078159D">
              <w:rPr>
                <w:sz w:val="24"/>
              </w:rPr>
              <w:t>、</w:t>
            </w:r>
            <w:r w:rsidRPr="0078159D">
              <w:rPr>
                <w:sz w:val="24"/>
              </w:rPr>
              <w:t>TP</w:t>
            </w:r>
            <w:r w:rsidRPr="0078159D">
              <w:rPr>
                <w:sz w:val="24"/>
              </w:rPr>
              <w:t>出水标准满足</w:t>
            </w:r>
            <w:r w:rsidR="009F388A" w:rsidRPr="0078159D">
              <w:rPr>
                <w:sz w:val="24"/>
              </w:rPr>
              <w:t>山西</w:t>
            </w:r>
            <w:r w:rsidRPr="0078159D">
              <w:rPr>
                <w:sz w:val="24"/>
              </w:rPr>
              <w:t>《污水综合排放标准》（</w:t>
            </w:r>
            <w:r w:rsidRPr="0078159D">
              <w:rPr>
                <w:rFonts w:hint="eastAsia"/>
                <w:sz w:val="24"/>
              </w:rPr>
              <w:t>D</w:t>
            </w:r>
            <w:r w:rsidRPr="0078159D">
              <w:rPr>
                <w:sz w:val="24"/>
              </w:rPr>
              <w:t>B</w:t>
            </w:r>
            <w:r w:rsidRPr="0078159D">
              <w:rPr>
                <w:rFonts w:hint="eastAsia"/>
                <w:sz w:val="24"/>
              </w:rPr>
              <w:t>14/1928-2019</w:t>
            </w:r>
            <w:r w:rsidRPr="0078159D">
              <w:rPr>
                <w:sz w:val="24"/>
              </w:rPr>
              <w:t>）中</w:t>
            </w:r>
            <w:r w:rsidR="00B53D9D" w:rsidRPr="0078159D">
              <w:rPr>
                <w:rFonts w:ascii="宋体" w:hAnsi="宋体" w:cs="宋体" w:hint="eastAsia"/>
                <w:sz w:val="24"/>
              </w:rPr>
              <w:t>表2中的</w:t>
            </w:r>
            <w:r w:rsidRPr="0078159D">
              <w:rPr>
                <w:sz w:val="24"/>
              </w:rPr>
              <w:t>标准限值，其余指标执</w:t>
            </w:r>
            <w:r w:rsidRPr="0078159D">
              <w:rPr>
                <w:sz w:val="24"/>
              </w:rPr>
              <w:lastRenderedPageBreak/>
              <w:t>行《城镇污水处理厂污染物排放标准》（</w:t>
            </w:r>
            <w:r w:rsidRPr="0078159D">
              <w:rPr>
                <w:sz w:val="24"/>
              </w:rPr>
              <w:t>GB18918-2002</w:t>
            </w:r>
            <w:r w:rsidRPr="0078159D">
              <w:rPr>
                <w:sz w:val="24"/>
              </w:rPr>
              <w:t>）中的一级</w:t>
            </w:r>
            <w:r w:rsidRPr="0078159D">
              <w:rPr>
                <w:sz w:val="24"/>
              </w:rPr>
              <w:t>A</w:t>
            </w:r>
            <w:r w:rsidRPr="0078159D">
              <w:rPr>
                <w:sz w:val="24"/>
              </w:rPr>
              <w:t>排放标准。</w:t>
            </w:r>
          </w:p>
          <w:p w:rsidR="003E2D62" w:rsidRPr="0078159D" w:rsidRDefault="003E2D62" w:rsidP="00062890">
            <w:pPr>
              <w:adjustRightInd w:val="0"/>
              <w:snapToGrid w:val="0"/>
              <w:spacing w:line="480" w:lineRule="exact"/>
              <w:ind w:firstLineChars="200" w:firstLine="480"/>
              <w:rPr>
                <w:sz w:val="24"/>
              </w:rPr>
            </w:pPr>
          </w:p>
          <w:p w:rsidR="00062890" w:rsidRPr="0078159D" w:rsidRDefault="00062890" w:rsidP="00062890">
            <w:pPr>
              <w:tabs>
                <w:tab w:val="left" w:pos="8022"/>
              </w:tabs>
              <w:adjustRightInd w:val="0"/>
              <w:spacing w:line="480" w:lineRule="exact"/>
              <w:ind w:firstLineChars="100" w:firstLine="210"/>
              <w:jc w:val="center"/>
              <w:rPr>
                <w:rFonts w:eastAsia="黑体"/>
                <w:szCs w:val="21"/>
              </w:rPr>
            </w:pPr>
            <w:r w:rsidRPr="0078159D">
              <w:rPr>
                <w:rFonts w:eastAsia="黑体"/>
                <w:szCs w:val="21"/>
              </w:rPr>
              <w:t>表</w:t>
            </w:r>
            <w:r w:rsidR="009F388A" w:rsidRPr="0078159D">
              <w:rPr>
                <w:rFonts w:eastAsia="黑体"/>
                <w:szCs w:val="21"/>
              </w:rPr>
              <w:t>4-</w:t>
            </w:r>
            <w:r w:rsidR="009F388A" w:rsidRPr="0078159D">
              <w:rPr>
                <w:rFonts w:eastAsia="黑体" w:hint="eastAsia"/>
                <w:szCs w:val="21"/>
              </w:rPr>
              <w:t>6</w:t>
            </w:r>
            <w:r w:rsidRPr="0078159D">
              <w:rPr>
                <w:rFonts w:eastAsia="黑体"/>
                <w:szCs w:val="21"/>
              </w:rPr>
              <w:t>主要控制污染物出水水质标准</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52"/>
              <w:gridCol w:w="1487"/>
              <w:gridCol w:w="1562"/>
              <w:gridCol w:w="2112"/>
              <w:gridCol w:w="2110"/>
            </w:tblGrid>
            <w:tr w:rsidR="0078159D" w:rsidRPr="0078159D" w:rsidTr="009F388A">
              <w:trPr>
                <w:trHeight w:val="340"/>
                <w:jc w:val="center"/>
              </w:trPr>
              <w:tc>
                <w:tcPr>
                  <w:tcW w:w="579" w:type="pct"/>
                  <w:shd w:val="clear" w:color="auto" w:fill="auto"/>
                  <w:vAlign w:val="center"/>
                </w:tcPr>
                <w:p w:rsidR="009F388A" w:rsidRPr="0078159D" w:rsidRDefault="009F388A" w:rsidP="00AF07E2">
                  <w:pPr>
                    <w:jc w:val="center"/>
                    <w:rPr>
                      <w:szCs w:val="21"/>
                    </w:rPr>
                  </w:pPr>
                  <w:r w:rsidRPr="0078159D">
                    <w:rPr>
                      <w:szCs w:val="21"/>
                    </w:rPr>
                    <w:t>项目</w:t>
                  </w:r>
                </w:p>
              </w:tc>
              <w:tc>
                <w:tcPr>
                  <w:tcW w:w="904" w:type="pct"/>
                  <w:shd w:val="clear" w:color="auto" w:fill="auto"/>
                  <w:vAlign w:val="center"/>
                </w:tcPr>
                <w:p w:rsidR="009F388A" w:rsidRPr="0078159D" w:rsidRDefault="009F388A" w:rsidP="00AF07E2">
                  <w:pPr>
                    <w:jc w:val="center"/>
                    <w:rPr>
                      <w:szCs w:val="21"/>
                    </w:rPr>
                  </w:pPr>
                  <w:proofErr w:type="spellStart"/>
                  <w:r w:rsidRPr="0078159D">
                    <w:rPr>
                      <w:szCs w:val="21"/>
                    </w:rPr>
                    <w:t>COD</w:t>
                  </w:r>
                  <w:r w:rsidRPr="0078159D">
                    <w:rPr>
                      <w:szCs w:val="21"/>
                      <w:vertAlign w:val="subscript"/>
                    </w:rPr>
                    <w:t>cr</w:t>
                  </w:r>
                  <w:proofErr w:type="spellEnd"/>
                </w:p>
              </w:tc>
              <w:tc>
                <w:tcPr>
                  <w:tcW w:w="950" w:type="pct"/>
                  <w:shd w:val="clear" w:color="auto" w:fill="auto"/>
                  <w:vAlign w:val="center"/>
                </w:tcPr>
                <w:p w:rsidR="009F388A" w:rsidRPr="0078159D" w:rsidRDefault="009F388A" w:rsidP="00AF07E2">
                  <w:pPr>
                    <w:jc w:val="center"/>
                    <w:rPr>
                      <w:szCs w:val="21"/>
                    </w:rPr>
                  </w:pPr>
                  <w:r w:rsidRPr="0078159D">
                    <w:rPr>
                      <w:szCs w:val="21"/>
                    </w:rPr>
                    <w:t>TP</w:t>
                  </w:r>
                </w:p>
              </w:tc>
              <w:tc>
                <w:tcPr>
                  <w:tcW w:w="1284" w:type="pct"/>
                  <w:shd w:val="clear" w:color="auto" w:fill="auto"/>
                  <w:vAlign w:val="center"/>
                </w:tcPr>
                <w:p w:rsidR="009F388A" w:rsidRPr="0078159D" w:rsidRDefault="009F388A" w:rsidP="00AF07E2">
                  <w:pPr>
                    <w:jc w:val="center"/>
                    <w:rPr>
                      <w:szCs w:val="21"/>
                    </w:rPr>
                  </w:pPr>
                  <w:r w:rsidRPr="0078159D">
                    <w:rPr>
                      <w:szCs w:val="21"/>
                    </w:rPr>
                    <w:t>NH</w:t>
                  </w:r>
                  <w:r w:rsidRPr="0078159D">
                    <w:rPr>
                      <w:szCs w:val="21"/>
                      <w:vertAlign w:val="subscript"/>
                    </w:rPr>
                    <w:t>3</w:t>
                  </w:r>
                  <w:r w:rsidRPr="0078159D">
                    <w:rPr>
                      <w:szCs w:val="21"/>
                    </w:rPr>
                    <w:t>-N</w:t>
                  </w:r>
                </w:p>
              </w:tc>
              <w:tc>
                <w:tcPr>
                  <w:tcW w:w="1284" w:type="pct"/>
                </w:tcPr>
                <w:p w:rsidR="009F388A" w:rsidRPr="0078159D" w:rsidRDefault="009F388A" w:rsidP="00AF07E2">
                  <w:pPr>
                    <w:jc w:val="center"/>
                    <w:rPr>
                      <w:szCs w:val="21"/>
                    </w:rPr>
                  </w:pPr>
                  <w:r w:rsidRPr="0078159D">
                    <w:rPr>
                      <w:szCs w:val="21"/>
                    </w:rPr>
                    <w:t>标准来源</w:t>
                  </w:r>
                </w:p>
              </w:tc>
            </w:tr>
            <w:tr w:rsidR="0078159D" w:rsidRPr="0078159D" w:rsidTr="009F388A">
              <w:trPr>
                <w:trHeight w:val="340"/>
                <w:jc w:val="center"/>
              </w:trPr>
              <w:tc>
                <w:tcPr>
                  <w:tcW w:w="579" w:type="pct"/>
                  <w:vAlign w:val="center"/>
                </w:tcPr>
                <w:p w:rsidR="009F388A" w:rsidRPr="0078159D" w:rsidRDefault="009F388A" w:rsidP="00AF07E2">
                  <w:pPr>
                    <w:jc w:val="center"/>
                    <w:rPr>
                      <w:szCs w:val="21"/>
                    </w:rPr>
                  </w:pPr>
                  <w:r w:rsidRPr="0078159D">
                    <w:rPr>
                      <w:szCs w:val="21"/>
                    </w:rPr>
                    <w:t>数值</w:t>
                  </w:r>
                </w:p>
              </w:tc>
              <w:tc>
                <w:tcPr>
                  <w:tcW w:w="904" w:type="pct"/>
                  <w:vAlign w:val="center"/>
                </w:tcPr>
                <w:p w:rsidR="009F388A" w:rsidRPr="0078159D" w:rsidRDefault="009F388A" w:rsidP="00AF07E2">
                  <w:pPr>
                    <w:jc w:val="center"/>
                    <w:rPr>
                      <w:szCs w:val="21"/>
                    </w:rPr>
                  </w:pPr>
                  <w:r w:rsidRPr="0078159D">
                    <w:rPr>
                      <w:szCs w:val="21"/>
                    </w:rPr>
                    <w:t>≤40mg/L</w:t>
                  </w:r>
                </w:p>
              </w:tc>
              <w:tc>
                <w:tcPr>
                  <w:tcW w:w="950" w:type="pct"/>
                  <w:vAlign w:val="center"/>
                </w:tcPr>
                <w:p w:rsidR="009F388A" w:rsidRPr="0078159D" w:rsidRDefault="009F388A" w:rsidP="00AF07E2">
                  <w:pPr>
                    <w:jc w:val="center"/>
                    <w:rPr>
                      <w:szCs w:val="21"/>
                    </w:rPr>
                  </w:pPr>
                  <w:r w:rsidRPr="0078159D">
                    <w:rPr>
                      <w:szCs w:val="21"/>
                    </w:rPr>
                    <w:t>≤0.4mg/L</w:t>
                  </w:r>
                </w:p>
              </w:tc>
              <w:tc>
                <w:tcPr>
                  <w:tcW w:w="1284" w:type="pct"/>
                  <w:vAlign w:val="center"/>
                </w:tcPr>
                <w:p w:rsidR="009F388A" w:rsidRPr="0078159D" w:rsidRDefault="009F388A" w:rsidP="007635CF">
                  <w:pPr>
                    <w:jc w:val="center"/>
                    <w:rPr>
                      <w:szCs w:val="21"/>
                    </w:rPr>
                  </w:pPr>
                  <w:r w:rsidRPr="0078159D">
                    <w:rPr>
                      <w:szCs w:val="21"/>
                    </w:rPr>
                    <w:t>≤2</w:t>
                  </w:r>
                  <w:r w:rsidRPr="0078159D">
                    <w:rPr>
                      <w:rFonts w:hint="eastAsia"/>
                      <w:szCs w:val="21"/>
                    </w:rPr>
                    <w:t>.</w:t>
                  </w:r>
                  <w:r w:rsidRPr="0078159D">
                    <w:rPr>
                      <w:szCs w:val="21"/>
                    </w:rPr>
                    <w:t>0mg/L</w:t>
                  </w:r>
                </w:p>
              </w:tc>
              <w:tc>
                <w:tcPr>
                  <w:tcW w:w="1284" w:type="pct"/>
                </w:tcPr>
                <w:p w:rsidR="009F388A" w:rsidRPr="0078159D" w:rsidRDefault="009F388A" w:rsidP="007635CF">
                  <w:pPr>
                    <w:jc w:val="center"/>
                    <w:rPr>
                      <w:szCs w:val="21"/>
                    </w:rPr>
                  </w:pPr>
                  <w:r w:rsidRPr="0078159D">
                    <w:rPr>
                      <w:szCs w:val="21"/>
                    </w:rPr>
                    <w:t>DB14/1928-2019</w:t>
                  </w:r>
                </w:p>
              </w:tc>
            </w:tr>
          </w:tbl>
          <w:p w:rsidR="00062890" w:rsidRPr="0078159D" w:rsidRDefault="00062890" w:rsidP="00062890">
            <w:pPr>
              <w:spacing w:line="480" w:lineRule="exact"/>
              <w:ind w:firstLineChars="200" w:firstLine="420"/>
              <w:jc w:val="center"/>
              <w:rPr>
                <w:rFonts w:eastAsia="黑体"/>
                <w:szCs w:val="21"/>
              </w:rPr>
            </w:pPr>
            <w:r w:rsidRPr="0078159D">
              <w:rPr>
                <w:rFonts w:eastAsia="黑体"/>
                <w:szCs w:val="21"/>
              </w:rPr>
              <w:t>表</w:t>
            </w:r>
            <w:r w:rsidRPr="0078159D">
              <w:rPr>
                <w:rFonts w:eastAsia="黑体"/>
                <w:szCs w:val="21"/>
              </w:rPr>
              <w:t>4-</w:t>
            </w:r>
            <w:r w:rsidR="009F388A" w:rsidRPr="0078159D">
              <w:rPr>
                <w:rFonts w:eastAsia="黑体" w:hint="eastAsia"/>
                <w:szCs w:val="21"/>
              </w:rPr>
              <w:t>7</w:t>
            </w:r>
            <w:r w:rsidRPr="0078159D">
              <w:rPr>
                <w:rFonts w:eastAsia="黑体"/>
                <w:szCs w:val="21"/>
              </w:rPr>
              <w:t>基本控制项目最高允许排放浓度单位</w:t>
            </w:r>
            <w:r w:rsidRPr="0078159D">
              <w:rPr>
                <w:rFonts w:eastAsia="黑体"/>
                <w:szCs w:val="21"/>
              </w:rPr>
              <w:t>:mg/L</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0"/>
              <w:gridCol w:w="1541"/>
              <w:gridCol w:w="1635"/>
              <w:gridCol w:w="689"/>
              <w:gridCol w:w="2046"/>
              <w:gridCol w:w="1592"/>
            </w:tblGrid>
            <w:tr w:rsidR="0078159D" w:rsidRPr="0078159D" w:rsidTr="00B023BC">
              <w:trPr>
                <w:trHeight w:val="359"/>
              </w:trPr>
              <w:tc>
                <w:tcPr>
                  <w:tcW w:w="438" w:type="pct"/>
                  <w:vAlign w:val="center"/>
                </w:tcPr>
                <w:p w:rsidR="00B023BC" w:rsidRPr="0078159D" w:rsidRDefault="00B023BC" w:rsidP="00AF07E2">
                  <w:pPr>
                    <w:snapToGrid w:val="0"/>
                    <w:jc w:val="center"/>
                    <w:rPr>
                      <w:bCs/>
                      <w:szCs w:val="21"/>
                    </w:rPr>
                  </w:pPr>
                  <w:r w:rsidRPr="0078159D">
                    <w:rPr>
                      <w:bCs/>
                      <w:szCs w:val="21"/>
                    </w:rPr>
                    <w:t>序号</w:t>
                  </w:r>
                </w:p>
              </w:tc>
              <w:tc>
                <w:tcPr>
                  <w:tcW w:w="937" w:type="pct"/>
                  <w:vAlign w:val="center"/>
                </w:tcPr>
                <w:p w:rsidR="00B023BC" w:rsidRPr="0078159D" w:rsidRDefault="00B023BC" w:rsidP="00AF07E2">
                  <w:pPr>
                    <w:snapToGrid w:val="0"/>
                    <w:jc w:val="center"/>
                    <w:rPr>
                      <w:bCs/>
                      <w:szCs w:val="21"/>
                    </w:rPr>
                  </w:pPr>
                  <w:r w:rsidRPr="0078159D">
                    <w:rPr>
                      <w:bCs/>
                      <w:szCs w:val="21"/>
                    </w:rPr>
                    <w:t>基本控制项目</w:t>
                  </w:r>
                </w:p>
              </w:tc>
              <w:tc>
                <w:tcPr>
                  <w:tcW w:w="994" w:type="pct"/>
                  <w:vAlign w:val="center"/>
                </w:tcPr>
                <w:p w:rsidR="00B023BC" w:rsidRPr="0078159D" w:rsidRDefault="00B023BC" w:rsidP="00AF07E2">
                  <w:pPr>
                    <w:snapToGrid w:val="0"/>
                    <w:jc w:val="center"/>
                    <w:rPr>
                      <w:bCs/>
                      <w:szCs w:val="21"/>
                    </w:rPr>
                  </w:pPr>
                  <w:r w:rsidRPr="0078159D">
                    <w:rPr>
                      <w:bCs/>
                      <w:szCs w:val="21"/>
                    </w:rPr>
                    <w:t>标准值</w:t>
                  </w:r>
                </w:p>
              </w:tc>
              <w:tc>
                <w:tcPr>
                  <w:tcW w:w="419" w:type="pct"/>
                  <w:vAlign w:val="center"/>
                </w:tcPr>
                <w:p w:rsidR="00B023BC" w:rsidRPr="0078159D" w:rsidRDefault="00B023BC" w:rsidP="00AF07E2">
                  <w:pPr>
                    <w:snapToGrid w:val="0"/>
                    <w:jc w:val="center"/>
                    <w:rPr>
                      <w:bCs/>
                      <w:szCs w:val="21"/>
                    </w:rPr>
                  </w:pPr>
                  <w:r w:rsidRPr="0078159D">
                    <w:rPr>
                      <w:bCs/>
                      <w:szCs w:val="21"/>
                    </w:rPr>
                    <w:t>序号</w:t>
                  </w:r>
                </w:p>
              </w:tc>
              <w:tc>
                <w:tcPr>
                  <w:tcW w:w="1244" w:type="pct"/>
                  <w:vAlign w:val="center"/>
                </w:tcPr>
                <w:p w:rsidR="00B023BC" w:rsidRPr="0078159D" w:rsidRDefault="00B023BC" w:rsidP="00AF07E2">
                  <w:pPr>
                    <w:snapToGrid w:val="0"/>
                    <w:jc w:val="center"/>
                    <w:rPr>
                      <w:bCs/>
                      <w:szCs w:val="21"/>
                    </w:rPr>
                  </w:pPr>
                  <w:r w:rsidRPr="0078159D">
                    <w:rPr>
                      <w:bCs/>
                      <w:szCs w:val="21"/>
                    </w:rPr>
                    <w:t>基本控制项目</w:t>
                  </w:r>
                </w:p>
              </w:tc>
              <w:tc>
                <w:tcPr>
                  <w:tcW w:w="968" w:type="pct"/>
                  <w:vAlign w:val="center"/>
                </w:tcPr>
                <w:p w:rsidR="00B023BC" w:rsidRPr="0078159D" w:rsidRDefault="00B023BC" w:rsidP="00B023BC">
                  <w:pPr>
                    <w:snapToGrid w:val="0"/>
                    <w:jc w:val="center"/>
                    <w:rPr>
                      <w:bCs/>
                      <w:szCs w:val="21"/>
                    </w:rPr>
                  </w:pPr>
                  <w:r w:rsidRPr="0078159D">
                    <w:rPr>
                      <w:bCs/>
                      <w:szCs w:val="21"/>
                    </w:rPr>
                    <w:t>标准值</w:t>
                  </w:r>
                </w:p>
              </w:tc>
            </w:tr>
            <w:tr w:rsidR="0078159D" w:rsidRPr="0078159D" w:rsidTr="00B023BC">
              <w:trPr>
                <w:trHeight w:val="260"/>
              </w:trPr>
              <w:tc>
                <w:tcPr>
                  <w:tcW w:w="438" w:type="pct"/>
                  <w:vAlign w:val="center"/>
                </w:tcPr>
                <w:p w:rsidR="00B023BC" w:rsidRPr="0078159D" w:rsidRDefault="00B023BC" w:rsidP="00AF07E2">
                  <w:pPr>
                    <w:snapToGrid w:val="0"/>
                    <w:jc w:val="center"/>
                    <w:rPr>
                      <w:bCs/>
                      <w:szCs w:val="21"/>
                    </w:rPr>
                  </w:pPr>
                  <w:r w:rsidRPr="0078159D">
                    <w:rPr>
                      <w:bCs/>
                      <w:szCs w:val="21"/>
                    </w:rPr>
                    <w:t>1</w:t>
                  </w:r>
                </w:p>
              </w:tc>
              <w:tc>
                <w:tcPr>
                  <w:tcW w:w="937" w:type="pct"/>
                  <w:vAlign w:val="center"/>
                </w:tcPr>
                <w:p w:rsidR="00B023BC" w:rsidRPr="0078159D" w:rsidRDefault="00B023BC" w:rsidP="00AF07E2">
                  <w:pPr>
                    <w:snapToGrid w:val="0"/>
                    <w:jc w:val="center"/>
                    <w:rPr>
                      <w:bCs/>
                      <w:szCs w:val="21"/>
                    </w:rPr>
                  </w:pPr>
                  <w:r w:rsidRPr="0078159D">
                    <w:rPr>
                      <w:bCs/>
                      <w:szCs w:val="21"/>
                    </w:rPr>
                    <w:t>pH</w:t>
                  </w:r>
                </w:p>
              </w:tc>
              <w:tc>
                <w:tcPr>
                  <w:tcW w:w="994"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6-9</w:t>
                  </w:r>
                </w:p>
              </w:tc>
              <w:tc>
                <w:tcPr>
                  <w:tcW w:w="419" w:type="pct"/>
                  <w:vAlign w:val="center"/>
                </w:tcPr>
                <w:p w:rsidR="00B023BC" w:rsidRPr="0078159D" w:rsidRDefault="00B023BC" w:rsidP="00AF07E2">
                  <w:pPr>
                    <w:snapToGrid w:val="0"/>
                    <w:jc w:val="center"/>
                    <w:rPr>
                      <w:bCs/>
                      <w:szCs w:val="21"/>
                    </w:rPr>
                  </w:pPr>
                  <w:r w:rsidRPr="0078159D">
                    <w:rPr>
                      <w:bCs/>
                      <w:szCs w:val="21"/>
                    </w:rPr>
                    <w:t>5</w:t>
                  </w:r>
                </w:p>
              </w:tc>
              <w:tc>
                <w:tcPr>
                  <w:tcW w:w="1244" w:type="pct"/>
                  <w:vAlign w:val="center"/>
                </w:tcPr>
                <w:p w:rsidR="00B023BC" w:rsidRPr="0078159D" w:rsidRDefault="00B023BC" w:rsidP="00AF07E2">
                  <w:pPr>
                    <w:snapToGrid w:val="0"/>
                    <w:jc w:val="center"/>
                    <w:rPr>
                      <w:bCs/>
                      <w:szCs w:val="21"/>
                    </w:rPr>
                  </w:pPr>
                  <w:r w:rsidRPr="0078159D">
                    <w:rPr>
                      <w:bCs/>
                      <w:szCs w:val="21"/>
                    </w:rPr>
                    <w:t>阴离子表面活性剂</w:t>
                  </w:r>
                </w:p>
              </w:tc>
              <w:tc>
                <w:tcPr>
                  <w:tcW w:w="968"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0.5</w:t>
                  </w:r>
                </w:p>
              </w:tc>
            </w:tr>
            <w:tr w:rsidR="0078159D" w:rsidRPr="0078159D" w:rsidTr="00B023BC">
              <w:trPr>
                <w:trHeight w:val="245"/>
              </w:trPr>
              <w:tc>
                <w:tcPr>
                  <w:tcW w:w="438" w:type="pct"/>
                  <w:vAlign w:val="center"/>
                </w:tcPr>
                <w:p w:rsidR="00B023BC" w:rsidRPr="0078159D" w:rsidRDefault="00B023BC" w:rsidP="00AF07E2">
                  <w:pPr>
                    <w:snapToGrid w:val="0"/>
                    <w:jc w:val="center"/>
                    <w:rPr>
                      <w:bCs/>
                      <w:szCs w:val="21"/>
                    </w:rPr>
                  </w:pPr>
                  <w:r w:rsidRPr="0078159D">
                    <w:rPr>
                      <w:bCs/>
                      <w:szCs w:val="21"/>
                    </w:rPr>
                    <w:t>2</w:t>
                  </w:r>
                </w:p>
              </w:tc>
              <w:tc>
                <w:tcPr>
                  <w:tcW w:w="937" w:type="pct"/>
                  <w:vAlign w:val="center"/>
                </w:tcPr>
                <w:p w:rsidR="00B023BC" w:rsidRPr="0078159D" w:rsidRDefault="00B023BC" w:rsidP="00AF07E2">
                  <w:pPr>
                    <w:snapToGrid w:val="0"/>
                    <w:jc w:val="center"/>
                    <w:rPr>
                      <w:bCs/>
                      <w:szCs w:val="21"/>
                    </w:rPr>
                  </w:pPr>
                  <w:r w:rsidRPr="0078159D">
                    <w:rPr>
                      <w:bCs/>
                      <w:szCs w:val="21"/>
                    </w:rPr>
                    <w:t>色度</w:t>
                  </w:r>
                </w:p>
              </w:tc>
              <w:tc>
                <w:tcPr>
                  <w:tcW w:w="994"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30</w:t>
                  </w:r>
                </w:p>
              </w:tc>
              <w:tc>
                <w:tcPr>
                  <w:tcW w:w="419" w:type="pct"/>
                  <w:vAlign w:val="center"/>
                </w:tcPr>
                <w:p w:rsidR="00B023BC" w:rsidRPr="0078159D" w:rsidRDefault="00B023BC" w:rsidP="00AF07E2">
                  <w:pPr>
                    <w:snapToGrid w:val="0"/>
                    <w:jc w:val="center"/>
                    <w:rPr>
                      <w:bCs/>
                      <w:szCs w:val="21"/>
                    </w:rPr>
                  </w:pPr>
                  <w:r w:rsidRPr="0078159D">
                    <w:rPr>
                      <w:bCs/>
                      <w:szCs w:val="21"/>
                    </w:rPr>
                    <w:t>6</w:t>
                  </w:r>
                </w:p>
              </w:tc>
              <w:tc>
                <w:tcPr>
                  <w:tcW w:w="1244" w:type="pct"/>
                  <w:vAlign w:val="center"/>
                </w:tcPr>
                <w:p w:rsidR="00B023BC" w:rsidRPr="0078159D" w:rsidRDefault="00B023BC" w:rsidP="00AF07E2">
                  <w:pPr>
                    <w:snapToGrid w:val="0"/>
                    <w:jc w:val="center"/>
                    <w:rPr>
                      <w:bCs/>
                      <w:szCs w:val="21"/>
                    </w:rPr>
                  </w:pPr>
                  <w:r w:rsidRPr="0078159D">
                    <w:rPr>
                      <w:bCs/>
                      <w:szCs w:val="21"/>
                    </w:rPr>
                    <w:t>石油类</w:t>
                  </w:r>
                </w:p>
              </w:tc>
              <w:tc>
                <w:tcPr>
                  <w:tcW w:w="968"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1</w:t>
                  </w:r>
                  <w:r w:rsidRPr="0078159D">
                    <w:rPr>
                      <w:rFonts w:hint="eastAsia"/>
                      <w:bCs/>
                      <w:szCs w:val="21"/>
                    </w:rPr>
                    <w:t>.0</w:t>
                  </w:r>
                </w:p>
              </w:tc>
            </w:tr>
            <w:tr w:rsidR="0078159D" w:rsidRPr="0078159D" w:rsidTr="00B023BC">
              <w:trPr>
                <w:trHeight w:val="211"/>
              </w:trPr>
              <w:tc>
                <w:tcPr>
                  <w:tcW w:w="438" w:type="pct"/>
                  <w:vAlign w:val="center"/>
                </w:tcPr>
                <w:p w:rsidR="00B023BC" w:rsidRPr="0078159D" w:rsidRDefault="00B023BC" w:rsidP="00AF07E2">
                  <w:pPr>
                    <w:snapToGrid w:val="0"/>
                    <w:jc w:val="center"/>
                    <w:rPr>
                      <w:bCs/>
                      <w:szCs w:val="21"/>
                    </w:rPr>
                  </w:pPr>
                  <w:r w:rsidRPr="0078159D">
                    <w:rPr>
                      <w:bCs/>
                      <w:szCs w:val="21"/>
                    </w:rPr>
                    <w:t>3</w:t>
                  </w:r>
                </w:p>
              </w:tc>
              <w:tc>
                <w:tcPr>
                  <w:tcW w:w="937" w:type="pct"/>
                  <w:vAlign w:val="center"/>
                </w:tcPr>
                <w:p w:rsidR="00B023BC" w:rsidRPr="0078159D" w:rsidRDefault="00B023BC" w:rsidP="00AF07E2">
                  <w:pPr>
                    <w:snapToGrid w:val="0"/>
                    <w:jc w:val="center"/>
                    <w:rPr>
                      <w:bCs/>
                      <w:szCs w:val="21"/>
                    </w:rPr>
                  </w:pPr>
                  <w:r w:rsidRPr="0078159D">
                    <w:rPr>
                      <w:bCs/>
                      <w:szCs w:val="21"/>
                    </w:rPr>
                    <w:t>BOD</w:t>
                  </w:r>
                </w:p>
              </w:tc>
              <w:tc>
                <w:tcPr>
                  <w:tcW w:w="994"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10</w:t>
                  </w:r>
                </w:p>
              </w:tc>
              <w:tc>
                <w:tcPr>
                  <w:tcW w:w="419" w:type="pct"/>
                  <w:vAlign w:val="center"/>
                </w:tcPr>
                <w:p w:rsidR="00B023BC" w:rsidRPr="0078159D" w:rsidRDefault="00B023BC" w:rsidP="00AF07E2">
                  <w:pPr>
                    <w:snapToGrid w:val="0"/>
                    <w:jc w:val="center"/>
                    <w:rPr>
                      <w:bCs/>
                      <w:szCs w:val="21"/>
                    </w:rPr>
                  </w:pPr>
                  <w:r w:rsidRPr="0078159D">
                    <w:rPr>
                      <w:bCs/>
                      <w:szCs w:val="21"/>
                    </w:rPr>
                    <w:t>7</w:t>
                  </w:r>
                </w:p>
              </w:tc>
              <w:tc>
                <w:tcPr>
                  <w:tcW w:w="1244" w:type="pct"/>
                  <w:vAlign w:val="center"/>
                </w:tcPr>
                <w:p w:rsidR="00B023BC" w:rsidRPr="0078159D" w:rsidRDefault="00B023BC" w:rsidP="00AF07E2">
                  <w:pPr>
                    <w:snapToGrid w:val="0"/>
                    <w:jc w:val="center"/>
                    <w:rPr>
                      <w:bCs/>
                      <w:szCs w:val="21"/>
                    </w:rPr>
                  </w:pPr>
                  <w:r w:rsidRPr="0078159D">
                    <w:rPr>
                      <w:bCs/>
                      <w:szCs w:val="21"/>
                    </w:rPr>
                    <w:t>动植物油</w:t>
                  </w:r>
                </w:p>
              </w:tc>
              <w:tc>
                <w:tcPr>
                  <w:tcW w:w="968"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1</w:t>
                  </w:r>
                  <w:r w:rsidRPr="0078159D">
                    <w:rPr>
                      <w:rFonts w:hint="eastAsia"/>
                      <w:bCs/>
                      <w:szCs w:val="21"/>
                    </w:rPr>
                    <w:t>.0</w:t>
                  </w:r>
                </w:p>
              </w:tc>
            </w:tr>
            <w:tr w:rsidR="0078159D" w:rsidRPr="0078159D" w:rsidTr="00B023BC">
              <w:trPr>
                <w:trHeight w:val="197"/>
              </w:trPr>
              <w:tc>
                <w:tcPr>
                  <w:tcW w:w="438" w:type="pct"/>
                  <w:vAlign w:val="center"/>
                </w:tcPr>
                <w:p w:rsidR="00B023BC" w:rsidRPr="0078159D" w:rsidRDefault="00B023BC" w:rsidP="00AF07E2">
                  <w:pPr>
                    <w:snapToGrid w:val="0"/>
                    <w:jc w:val="center"/>
                    <w:rPr>
                      <w:bCs/>
                      <w:szCs w:val="21"/>
                    </w:rPr>
                  </w:pPr>
                  <w:r w:rsidRPr="0078159D">
                    <w:rPr>
                      <w:bCs/>
                      <w:szCs w:val="21"/>
                    </w:rPr>
                    <w:t>4</w:t>
                  </w:r>
                </w:p>
              </w:tc>
              <w:tc>
                <w:tcPr>
                  <w:tcW w:w="937" w:type="pct"/>
                  <w:vAlign w:val="center"/>
                </w:tcPr>
                <w:p w:rsidR="00B023BC" w:rsidRPr="0078159D" w:rsidRDefault="00B023BC" w:rsidP="00AF07E2">
                  <w:pPr>
                    <w:snapToGrid w:val="0"/>
                    <w:jc w:val="center"/>
                    <w:rPr>
                      <w:bCs/>
                      <w:szCs w:val="21"/>
                    </w:rPr>
                  </w:pPr>
                  <w:r w:rsidRPr="0078159D">
                    <w:rPr>
                      <w:bCs/>
                      <w:szCs w:val="21"/>
                    </w:rPr>
                    <w:t>SS</w:t>
                  </w:r>
                </w:p>
              </w:tc>
              <w:tc>
                <w:tcPr>
                  <w:tcW w:w="994"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1</w:t>
                  </w:r>
                  <w:r w:rsidRPr="0078159D">
                    <w:rPr>
                      <w:rFonts w:hint="eastAsia"/>
                      <w:bCs/>
                      <w:szCs w:val="21"/>
                    </w:rPr>
                    <w:t>0</w:t>
                  </w:r>
                </w:p>
              </w:tc>
              <w:tc>
                <w:tcPr>
                  <w:tcW w:w="419" w:type="pct"/>
                  <w:vAlign w:val="center"/>
                </w:tcPr>
                <w:p w:rsidR="00B023BC" w:rsidRPr="0078159D" w:rsidRDefault="00B023BC" w:rsidP="00AF07E2">
                  <w:pPr>
                    <w:snapToGrid w:val="0"/>
                    <w:jc w:val="center"/>
                    <w:rPr>
                      <w:bCs/>
                      <w:szCs w:val="21"/>
                    </w:rPr>
                  </w:pPr>
                  <w:r w:rsidRPr="0078159D">
                    <w:rPr>
                      <w:rFonts w:hint="eastAsia"/>
                      <w:bCs/>
                      <w:szCs w:val="21"/>
                    </w:rPr>
                    <w:t>8</w:t>
                  </w:r>
                </w:p>
              </w:tc>
              <w:tc>
                <w:tcPr>
                  <w:tcW w:w="1244" w:type="pct"/>
                  <w:vAlign w:val="center"/>
                </w:tcPr>
                <w:p w:rsidR="00B023BC" w:rsidRPr="0078159D" w:rsidRDefault="00B023BC" w:rsidP="00AF07E2">
                  <w:pPr>
                    <w:snapToGrid w:val="0"/>
                    <w:jc w:val="center"/>
                    <w:rPr>
                      <w:bCs/>
                      <w:szCs w:val="21"/>
                    </w:rPr>
                  </w:pPr>
                  <w:r w:rsidRPr="0078159D">
                    <w:rPr>
                      <w:bCs/>
                      <w:szCs w:val="21"/>
                    </w:rPr>
                    <w:t>粪大肠菌群数</w:t>
                  </w:r>
                </w:p>
              </w:tc>
              <w:tc>
                <w:tcPr>
                  <w:tcW w:w="968" w:type="pct"/>
                  <w:vAlign w:val="center"/>
                </w:tcPr>
                <w:p w:rsidR="00B023BC" w:rsidRPr="0078159D" w:rsidRDefault="00B023BC" w:rsidP="00AF07E2">
                  <w:pPr>
                    <w:snapToGrid w:val="0"/>
                    <w:jc w:val="center"/>
                    <w:rPr>
                      <w:bCs/>
                      <w:szCs w:val="21"/>
                    </w:rPr>
                  </w:pPr>
                  <w:r w:rsidRPr="0078159D">
                    <w:rPr>
                      <w:rFonts w:ascii="宋体" w:hAnsi="宋体" w:hint="eastAsia"/>
                      <w:bCs/>
                      <w:szCs w:val="21"/>
                    </w:rPr>
                    <w:t>≤</w:t>
                  </w:r>
                  <w:r w:rsidRPr="0078159D">
                    <w:rPr>
                      <w:bCs/>
                      <w:szCs w:val="21"/>
                    </w:rPr>
                    <w:t>1000</w:t>
                  </w:r>
                </w:p>
              </w:tc>
            </w:tr>
          </w:tbl>
          <w:p w:rsidR="00227F16" w:rsidRPr="0078159D" w:rsidRDefault="00462EC3">
            <w:pPr>
              <w:spacing w:line="360" w:lineRule="auto"/>
              <w:rPr>
                <w:rFonts w:eastAsiaTheme="minorEastAsia"/>
                <w:b/>
                <w:bCs/>
                <w:sz w:val="24"/>
              </w:rPr>
            </w:pPr>
            <w:r w:rsidRPr="0078159D">
              <w:rPr>
                <w:rFonts w:eastAsiaTheme="minorEastAsia"/>
                <w:b/>
                <w:bCs/>
                <w:sz w:val="24"/>
              </w:rPr>
              <w:t>2</w:t>
            </w:r>
            <w:r w:rsidRPr="0078159D">
              <w:rPr>
                <w:rFonts w:eastAsiaTheme="minorEastAsia" w:hAnsiTheme="minorEastAsia"/>
                <w:b/>
                <w:bCs/>
                <w:sz w:val="24"/>
              </w:rPr>
              <w:t>、大气污染物排放标准</w:t>
            </w:r>
          </w:p>
          <w:p w:rsidR="00B97BDE" w:rsidRPr="0078159D" w:rsidRDefault="00B97BDE" w:rsidP="00B023BC">
            <w:pPr>
              <w:pStyle w:val="affd"/>
              <w:ind w:firstLine="480"/>
            </w:pPr>
            <w:r w:rsidRPr="0078159D">
              <w:t>按照标准要求，项目位于《环境空气质量标准》</w:t>
            </w:r>
            <w:r w:rsidRPr="0078159D">
              <w:t>(GB3095-2012)</w:t>
            </w:r>
            <w:r w:rsidRPr="0078159D">
              <w:t>二类区的污水处理厂，执行《城镇污水处理厂污染物排放标准》（</w:t>
            </w:r>
            <w:r w:rsidRPr="0078159D">
              <w:t>GB18918-2002</w:t>
            </w:r>
            <w:r w:rsidRPr="0078159D">
              <w:t>）表</w:t>
            </w:r>
            <w:r w:rsidRPr="0078159D">
              <w:t>4</w:t>
            </w:r>
            <w:r w:rsidRPr="0078159D">
              <w:t>中厂界（防护带边缘）废气排放量最高允许浓度二级排放标准，具体见表</w:t>
            </w:r>
            <w:r w:rsidRPr="0078159D">
              <w:t>4-</w:t>
            </w:r>
            <w:r w:rsidR="00DB4EB3" w:rsidRPr="0078159D">
              <w:rPr>
                <w:rFonts w:hint="eastAsia"/>
              </w:rPr>
              <w:t>8</w:t>
            </w:r>
            <w:r w:rsidRPr="0078159D">
              <w:t>。</w:t>
            </w:r>
          </w:p>
          <w:p w:rsidR="00B97BDE" w:rsidRPr="0078159D" w:rsidRDefault="00B97BDE" w:rsidP="00062890">
            <w:pPr>
              <w:pStyle w:val="aff9"/>
              <w:rPr>
                <w:vertAlign w:val="superscript"/>
              </w:rPr>
            </w:pPr>
            <w:r w:rsidRPr="0078159D">
              <w:t>表4-</w:t>
            </w:r>
            <w:r w:rsidR="00DB4EB3" w:rsidRPr="0078159D">
              <w:rPr>
                <w:rFonts w:hint="eastAsia"/>
              </w:rPr>
              <w:t>8</w:t>
            </w:r>
            <w:r w:rsidRPr="0078159D">
              <w:t xml:space="preserve">  厂界（防护带边缘）废气排放最高允许浓度   单位mg/m</w:t>
            </w:r>
            <w:r w:rsidRPr="0078159D">
              <w:rPr>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27"/>
              <w:gridCol w:w="4417"/>
              <w:gridCol w:w="2579"/>
            </w:tblGrid>
            <w:tr w:rsidR="0078159D" w:rsidRPr="0078159D" w:rsidTr="00B97BDE">
              <w:trPr>
                <w:trHeight w:val="31"/>
                <w:jc w:val="center"/>
              </w:trPr>
              <w:tc>
                <w:tcPr>
                  <w:tcW w:w="746" w:type="pct"/>
                  <w:vAlign w:val="center"/>
                </w:tcPr>
                <w:p w:rsidR="00B97BDE" w:rsidRPr="0078159D" w:rsidRDefault="00B97BDE" w:rsidP="00B97BDE">
                  <w:pPr>
                    <w:pStyle w:val="aff8"/>
                    <w:rPr>
                      <w:color w:val="auto"/>
                    </w:rPr>
                  </w:pPr>
                  <w:r w:rsidRPr="0078159D">
                    <w:rPr>
                      <w:color w:val="auto"/>
                    </w:rPr>
                    <w:t>序号</w:t>
                  </w:r>
                </w:p>
              </w:tc>
              <w:tc>
                <w:tcPr>
                  <w:tcW w:w="2685" w:type="pct"/>
                  <w:vAlign w:val="center"/>
                </w:tcPr>
                <w:p w:rsidR="00B97BDE" w:rsidRPr="0078159D" w:rsidRDefault="00B97BDE" w:rsidP="00B97BDE">
                  <w:pPr>
                    <w:pStyle w:val="aff8"/>
                    <w:rPr>
                      <w:color w:val="auto"/>
                    </w:rPr>
                  </w:pPr>
                  <w:r w:rsidRPr="0078159D">
                    <w:rPr>
                      <w:color w:val="auto"/>
                    </w:rPr>
                    <w:t>控制项目</w:t>
                  </w:r>
                </w:p>
              </w:tc>
              <w:tc>
                <w:tcPr>
                  <w:tcW w:w="1568" w:type="pct"/>
                  <w:vAlign w:val="center"/>
                </w:tcPr>
                <w:p w:rsidR="00B97BDE" w:rsidRPr="0078159D" w:rsidRDefault="00B97BDE" w:rsidP="00B97BDE">
                  <w:pPr>
                    <w:pStyle w:val="aff8"/>
                    <w:rPr>
                      <w:color w:val="auto"/>
                    </w:rPr>
                  </w:pPr>
                  <w:r w:rsidRPr="0078159D">
                    <w:rPr>
                      <w:color w:val="auto"/>
                    </w:rPr>
                    <w:t>二级标准</w:t>
                  </w:r>
                </w:p>
              </w:tc>
            </w:tr>
            <w:tr w:rsidR="0078159D" w:rsidRPr="0078159D" w:rsidTr="00B97BDE">
              <w:trPr>
                <w:trHeight w:val="31"/>
                <w:jc w:val="center"/>
              </w:trPr>
              <w:tc>
                <w:tcPr>
                  <w:tcW w:w="746" w:type="pct"/>
                  <w:vAlign w:val="center"/>
                </w:tcPr>
                <w:p w:rsidR="00B97BDE" w:rsidRPr="0078159D" w:rsidRDefault="00B97BDE" w:rsidP="00B97BDE">
                  <w:pPr>
                    <w:pStyle w:val="aff8"/>
                    <w:rPr>
                      <w:color w:val="auto"/>
                    </w:rPr>
                  </w:pPr>
                  <w:r w:rsidRPr="0078159D">
                    <w:rPr>
                      <w:color w:val="auto"/>
                    </w:rPr>
                    <w:t>1</w:t>
                  </w:r>
                </w:p>
              </w:tc>
              <w:tc>
                <w:tcPr>
                  <w:tcW w:w="2685" w:type="pct"/>
                  <w:vAlign w:val="center"/>
                </w:tcPr>
                <w:p w:rsidR="00B97BDE" w:rsidRPr="0078159D" w:rsidRDefault="00B97BDE" w:rsidP="00B97BDE">
                  <w:pPr>
                    <w:pStyle w:val="aff8"/>
                    <w:rPr>
                      <w:color w:val="auto"/>
                    </w:rPr>
                  </w:pPr>
                  <w:r w:rsidRPr="0078159D">
                    <w:rPr>
                      <w:color w:val="auto"/>
                    </w:rPr>
                    <w:t>氨</w:t>
                  </w:r>
                </w:p>
              </w:tc>
              <w:tc>
                <w:tcPr>
                  <w:tcW w:w="1568" w:type="pct"/>
                  <w:vAlign w:val="center"/>
                </w:tcPr>
                <w:p w:rsidR="00B97BDE" w:rsidRPr="0078159D" w:rsidRDefault="00B97BDE" w:rsidP="00B97BDE">
                  <w:pPr>
                    <w:pStyle w:val="aff8"/>
                    <w:rPr>
                      <w:color w:val="auto"/>
                    </w:rPr>
                  </w:pPr>
                  <w:r w:rsidRPr="0078159D">
                    <w:rPr>
                      <w:color w:val="auto"/>
                    </w:rPr>
                    <w:t>1.5</w:t>
                  </w:r>
                </w:p>
              </w:tc>
            </w:tr>
            <w:tr w:rsidR="0078159D" w:rsidRPr="0078159D" w:rsidTr="00B97BDE">
              <w:trPr>
                <w:trHeight w:val="31"/>
                <w:jc w:val="center"/>
              </w:trPr>
              <w:tc>
                <w:tcPr>
                  <w:tcW w:w="746" w:type="pct"/>
                  <w:vAlign w:val="center"/>
                </w:tcPr>
                <w:p w:rsidR="00B97BDE" w:rsidRPr="0078159D" w:rsidRDefault="00B97BDE" w:rsidP="00B97BDE">
                  <w:pPr>
                    <w:pStyle w:val="aff8"/>
                    <w:rPr>
                      <w:color w:val="auto"/>
                    </w:rPr>
                  </w:pPr>
                  <w:r w:rsidRPr="0078159D">
                    <w:rPr>
                      <w:color w:val="auto"/>
                    </w:rPr>
                    <w:t>2</w:t>
                  </w:r>
                </w:p>
              </w:tc>
              <w:tc>
                <w:tcPr>
                  <w:tcW w:w="2685" w:type="pct"/>
                  <w:vAlign w:val="center"/>
                </w:tcPr>
                <w:p w:rsidR="00B97BDE" w:rsidRPr="0078159D" w:rsidRDefault="00B97BDE" w:rsidP="00B97BDE">
                  <w:pPr>
                    <w:pStyle w:val="aff8"/>
                    <w:rPr>
                      <w:color w:val="auto"/>
                    </w:rPr>
                  </w:pPr>
                  <w:r w:rsidRPr="0078159D">
                    <w:rPr>
                      <w:color w:val="auto"/>
                    </w:rPr>
                    <w:t>硫化氢</w:t>
                  </w:r>
                </w:p>
              </w:tc>
              <w:tc>
                <w:tcPr>
                  <w:tcW w:w="1568" w:type="pct"/>
                  <w:vAlign w:val="center"/>
                </w:tcPr>
                <w:p w:rsidR="00B97BDE" w:rsidRPr="0078159D" w:rsidRDefault="00B97BDE" w:rsidP="00B97BDE">
                  <w:pPr>
                    <w:pStyle w:val="aff8"/>
                    <w:rPr>
                      <w:color w:val="auto"/>
                    </w:rPr>
                  </w:pPr>
                  <w:r w:rsidRPr="0078159D">
                    <w:rPr>
                      <w:color w:val="auto"/>
                    </w:rPr>
                    <w:t>0.06</w:t>
                  </w:r>
                </w:p>
              </w:tc>
            </w:tr>
            <w:tr w:rsidR="0078159D" w:rsidRPr="0078159D" w:rsidTr="00B97BDE">
              <w:trPr>
                <w:trHeight w:val="31"/>
                <w:jc w:val="center"/>
              </w:trPr>
              <w:tc>
                <w:tcPr>
                  <w:tcW w:w="746" w:type="pct"/>
                  <w:vAlign w:val="center"/>
                </w:tcPr>
                <w:p w:rsidR="00B97BDE" w:rsidRPr="0078159D" w:rsidRDefault="00B97BDE" w:rsidP="00B97BDE">
                  <w:pPr>
                    <w:pStyle w:val="aff8"/>
                    <w:rPr>
                      <w:color w:val="auto"/>
                    </w:rPr>
                  </w:pPr>
                  <w:r w:rsidRPr="0078159D">
                    <w:rPr>
                      <w:color w:val="auto"/>
                    </w:rPr>
                    <w:t>3</w:t>
                  </w:r>
                </w:p>
              </w:tc>
              <w:tc>
                <w:tcPr>
                  <w:tcW w:w="2685" w:type="pct"/>
                  <w:vAlign w:val="center"/>
                </w:tcPr>
                <w:p w:rsidR="00B97BDE" w:rsidRPr="0078159D" w:rsidRDefault="00B97BDE" w:rsidP="00B97BDE">
                  <w:pPr>
                    <w:pStyle w:val="aff8"/>
                    <w:rPr>
                      <w:color w:val="auto"/>
                    </w:rPr>
                  </w:pPr>
                  <w:r w:rsidRPr="0078159D">
                    <w:rPr>
                      <w:color w:val="auto"/>
                    </w:rPr>
                    <w:t>臭气浓度（无量纲）</w:t>
                  </w:r>
                </w:p>
              </w:tc>
              <w:tc>
                <w:tcPr>
                  <w:tcW w:w="1568" w:type="pct"/>
                  <w:vAlign w:val="center"/>
                </w:tcPr>
                <w:p w:rsidR="00B97BDE" w:rsidRPr="0078159D" w:rsidRDefault="00B97BDE" w:rsidP="00B97BDE">
                  <w:pPr>
                    <w:pStyle w:val="aff8"/>
                    <w:rPr>
                      <w:color w:val="auto"/>
                    </w:rPr>
                  </w:pPr>
                  <w:r w:rsidRPr="0078159D">
                    <w:rPr>
                      <w:color w:val="auto"/>
                    </w:rPr>
                    <w:t>20</w:t>
                  </w:r>
                </w:p>
              </w:tc>
            </w:tr>
            <w:tr w:rsidR="0078159D" w:rsidRPr="0078159D" w:rsidTr="00B97BDE">
              <w:trPr>
                <w:trHeight w:val="31"/>
                <w:jc w:val="center"/>
              </w:trPr>
              <w:tc>
                <w:tcPr>
                  <w:tcW w:w="746" w:type="pct"/>
                  <w:vAlign w:val="center"/>
                </w:tcPr>
                <w:p w:rsidR="00B97BDE" w:rsidRPr="0078159D" w:rsidRDefault="00B97BDE" w:rsidP="00B97BDE">
                  <w:pPr>
                    <w:pStyle w:val="aff8"/>
                    <w:rPr>
                      <w:color w:val="auto"/>
                    </w:rPr>
                  </w:pPr>
                  <w:r w:rsidRPr="0078159D">
                    <w:rPr>
                      <w:color w:val="auto"/>
                    </w:rPr>
                    <w:t>4</w:t>
                  </w:r>
                </w:p>
              </w:tc>
              <w:tc>
                <w:tcPr>
                  <w:tcW w:w="2685" w:type="pct"/>
                  <w:vAlign w:val="center"/>
                </w:tcPr>
                <w:p w:rsidR="00B97BDE" w:rsidRPr="0078159D" w:rsidRDefault="00B97BDE" w:rsidP="00B97BDE">
                  <w:pPr>
                    <w:pStyle w:val="aff8"/>
                    <w:rPr>
                      <w:color w:val="auto"/>
                    </w:rPr>
                  </w:pPr>
                  <w:r w:rsidRPr="0078159D">
                    <w:rPr>
                      <w:color w:val="auto"/>
                    </w:rPr>
                    <w:t>甲烷（厂区最高体积分数，</w:t>
                  </w:r>
                  <w:r w:rsidRPr="0078159D">
                    <w:rPr>
                      <w:color w:val="auto"/>
                    </w:rPr>
                    <w:t>%</w:t>
                  </w:r>
                  <w:r w:rsidRPr="0078159D">
                    <w:rPr>
                      <w:color w:val="auto"/>
                    </w:rPr>
                    <w:t>）</w:t>
                  </w:r>
                </w:p>
              </w:tc>
              <w:tc>
                <w:tcPr>
                  <w:tcW w:w="1568" w:type="pct"/>
                  <w:vAlign w:val="center"/>
                </w:tcPr>
                <w:p w:rsidR="00B97BDE" w:rsidRPr="0078159D" w:rsidRDefault="00B97BDE" w:rsidP="00B97BDE">
                  <w:pPr>
                    <w:pStyle w:val="aff8"/>
                    <w:rPr>
                      <w:color w:val="auto"/>
                    </w:rPr>
                  </w:pPr>
                  <w:r w:rsidRPr="0078159D">
                    <w:rPr>
                      <w:color w:val="auto"/>
                    </w:rPr>
                    <w:t>1</w:t>
                  </w:r>
                </w:p>
              </w:tc>
            </w:tr>
          </w:tbl>
          <w:p w:rsidR="00227F16" w:rsidRPr="0078159D" w:rsidRDefault="00462EC3">
            <w:pPr>
              <w:spacing w:line="360" w:lineRule="auto"/>
              <w:rPr>
                <w:rFonts w:eastAsiaTheme="minorEastAsia"/>
                <w:b/>
                <w:bCs/>
                <w:sz w:val="24"/>
              </w:rPr>
            </w:pPr>
            <w:r w:rsidRPr="0078159D">
              <w:rPr>
                <w:rFonts w:eastAsiaTheme="minorEastAsia"/>
                <w:b/>
                <w:bCs/>
                <w:sz w:val="24"/>
              </w:rPr>
              <w:t>3</w:t>
            </w:r>
            <w:r w:rsidRPr="0078159D">
              <w:rPr>
                <w:rFonts w:eastAsiaTheme="minorEastAsia" w:hAnsiTheme="minorEastAsia"/>
                <w:b/>
                <w:bCs/>
                <w:sz w:val="24"/>
              </w:rPr>
              <w:t>、噪声排放标准</w:t>
            </w:r>
          </w:p>
          <w:p w:rsidR="00227F16" w:rsidRPr="0078159D" w:rsidRDefault="00462EC3" w:rsidP="00B023BC">
            <w:pPr>
              <w:pStyle w:val="affd"/>
              <w:ind w:firstLine="480"/>
            </w:pPr>
            <w:r w:rsidRPr="0078159D">
              <w:t>施工期执行《建筑施工场界环境噪声排放标准》（</w:t>
            </w:r>
            <w:r w:rsidRPr="0078159D">
              <w:t>GB12523-2011</w:t>
            </w:r>
            <w:r w:rsidRPr="0078159D">
              <w:t>）中的相关规定，标准值见表</w:t>
            </w:r>
            <w:r w:rsidRPr="0078159D">
              <w:t>4-</w:t>
            </w:r>
            <w:r w:rsidR="00DB4EB3" w:rsidRPr="0078159D">
              <w:rPr>
                <w:rFonts w:hint="eastAsia"/>
              </w:rPr>
              <w:t>9</w:t>
            </w:r>
            <w:r w:rsidR="00B023BC" w:rsidRPr="0078159D">
              <w:rPr>
                <w:rFonts w:hint="eastAsia"/>
              </w:rPr>
              <w:t>。</w:t>
            </w:r>
          </w:p>
          <w:p w:rsidR="00227F16" w:rsidRPr="0078159D" w:rsidRDefault="00462EC3" w:rsidP="00B023BC">
            <w:pPr>
              <w:pStyle w:val="aff9"/>
            </w:pPr>
            <w:r w:rsidRPr="0078159D">
              <w:t>表4-</w:t>
            </w:r>
            <w:r w:rsidR="00DB4EB3" w:rsidRPr="0078159D">
              <w:rPr>
                <w:rFonts w:hint="eastAsia"/>
              </w:rPr>
              <w:t>9</w:t>
            </w:r>
            <w:r w:rsidRPr="0078159D">
              <w:t xml:space="preserve"> 建筑施工场界噪声限值  单位：dB(A)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6"/>
              <w:gridCol w:w="3951"/>
            </w:tblGrid>
            <w:tr w:rsidR="0078159D" w:rsidRPr="0078159D" w:rsidTr="00B023BC">
              <w:trPr>
                <w:trHeight w:val="189"/>
                <w:jc w:val="center"/>
              </w:trPr>
              <w:tc>
                <w:tcPr>
                  <w:tcW w:w="2596" w:type="pct"/>
                </w:tcPr>
                <w:p w:rsidR="00227F16" w:rsidRPr="0078159D" w:rsidRDefault="00462EC3" w:rsidP="00B023BC">
                  <w:pPr>
                    <w:pStyle w:val="afff2"/>
                  </w:pPr>
                  <w:r w:rsidRPr="0078159D">
                    <w:t>昼间</w:t>
                  </w:r>
                </w:p>
              </w:tc>
              <w:tc>
                <w:tcPr>
                  <w:tcW w:w="2404" w:type="pct"/>
                </w:tcPr>
                <w:p w:rsidR="00227F16" w:rsidRPr="0078159D" w:rsidRDefault="00462EC3" w:rsidP="00B023BC">
                  <w:pPr>
                    <w:pStyle w:val="afff2"/>
                  </w:pPr>
                  <w:r w:rsidRPr="0078159D">
                    <w:t>夜间</w:t>
                  </w:r>
                </w:p>
              </w:tc>
            </w:tr>
            <w:tr w:rsidR="0078159D" w:rsidRPr="0078159D" w:rsidTr="00B023BC">
              <w:trPr>
                <w:trHeight w:val="204"/>
                <w:jc w:val="center"/>
              </w:trPr>
              <w:tc>
                <w:tcPr>
                  <w:tcW w:w="2596" w:type="pct"/>
                  <w:vAlign w:val="center"/>
                </w:tcPr>
                <w:p w:rsidR="00227F16" w:rsidRPr="0078159D" w:rsidRDefault="00462EC3" w:rsidP="00B023BC">
                  <w:pPr>
                    <w:pStyle w:val="afff2"/>
                  </w:pPr>
                  <w:r w:rsidRPr="0078159D">
                    <w:t>70</w:t>
                  </w:r>
                </w:p>
              </w:tc>
              <w:tc>
                <w:tcPr>
                  <w:tcW w:w="2404" w:type="pct"/>
                  <w:vAlign w:val="center"/>
                </w:tcPr>
                <w:p w:rsidR="00227F16" w:rsidRPr="0078159D" w:rsidRDefault="00462EC3" w:rsidP="00B023BC">
                  <w:pPr>
                    <w:pStyle w:val="afff2"/>
                  </w:pPr>
                  <w:r w:rsidRPr="0078159D">
                    <w:t>55</w:t>
                  </w:r>
                </w:p>
              </w:tc>
            </w:tr>
          </w:tbl>
          <w:p w:rsidR="00227F16" w:rsidRPr="0078159D" w:rsidRDefault="00462EC3" w:rsidP="00B023BC">
            <w:pPr>
              <w:pStyle w:val="affd"/>
              <w:ind w:firstLine="480"/>
              <w:rPr>
                <w:szCs w:val="24"/>
              </w:rPr>
            </w:pPr>
            <w:r w:rsidRPr="0078159D">
              <w:t>营运期噪声执行《工业企业厂界环境噪声排放标准》（</w:t>
            </w:r>
            <w:r w:rsidRPr="0078159D">
              <w:t>GB12348-2008</w:t>
            </w:r>
            <w:r w:rsidRPr="0078159D">
              <w:t>）中</w:t>
            </w:r>
            <w:r w:rsidRPr="0078159D">
              <w:t>2</w:t>
            </w:r>
            <w:r w:rsidRPr="0078159D">
              <w:t>类标准</w:t>
            </w:r>
            <w:r w:rsidRPr="0078159D">
              <w:rPr>
                <w:szCs w:val="24"/>
              </w:rPr>
              <w:t>，标准值见表</w:t>
            </w:r>
            <w:r w:rsidRPr="0078159D">
              <w:rPr>
                <w:szCs w:val="24"/>
              </w:rPr>
              <w:t>4-</w:t>
            </w:r>
            <w:r w:rsidR="00B023BC" w:rsidRPr="0078159D">
              <w:rPr>
                <w:rFonts w:hint="eastAsia"/>
                <w:szCs w:val="24"/>
              </w:rPr>
              <w:t>1</w:t>
            </w:r>
            <w:r w:rsidR="00DB4EB3" w:rsidRPr="0078159D">
              <w:rPr>
                <w:rFonts w:hint="eastAsia"/>
                <w:szCs w:val="24"/>
              </w:rPr>
              <w:t>0</w:t>
            </w:r>
            <w:r w:rsidR="00B023BC" w:rsidRPr="0078159D">
              <w:rPr>
                <w:rFonts w:hint="eastAsia"/>
                <w:szCs w:val="24"/>
              </w:rPr>
              <w:t>。</w:t>
            </w:r>
          </w:p>
          <w:p w:rsidR="00227F16" w:rsidRPr="0078159D" w:rsidRDefault="00462EC3" w:rsidP="00B023BC">
            <w:pPr>
              <w:pStyle w:val="aff9"/>
            </w:pPr>
            <w:r w:rsidRPr="0078159D">
              <w:t>表4-</w:t>
            </w:r>
            <w:r w:rsidR="00B023BC" w:rsidRPr="0078159D">
              <w:rPr>
                <w:rFonts w:hint="eastAsia"/>
              </w:rPr>
              <w:t>1</w:t>
            </w:r>
            <w:r w:rsidR="00DB4EB3" w:rsidRPr="0078159D">
              <w:rPr>
                <w:rFonts w:hint="eastAsia"/>
              </w:rPr>
              <w:t>0</w:t>
            </w:r>
            <w:r w:rsidRPr="0078159D">
              <w:t xml:space="preserve">  工业企业厂界环境噪声排放标准  单位：dB(A)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85"/>
              <w:gridCol w:w="2717"/>
              <w:gridCol w:w="2215"/>
            </w:tblGrid>
            <w:tr w:rsidR="0078159D" w:rsidRPr="0078159D" w:rsidTr="00B023BC">
              <w:trPr>
                <w:trHeight w:val="177"/>
                <w:jc w:val="center"/>
              </w:trPr>
              <w:tc>
                <w:tcPr>
                  <w:tcW w:w="1999" w:type="pct"/>
                  <w:vMerge w:val="restart"/>
                  <w:vAlign w:val="center"/>
                </w:tcPr>
                <w:p w:rsidR="00227F16" w:rsidRPr="0078159D" w:rsidRDefault="00462EC3" w:rsidP="00B023BC">
                  <w:pPr>
                    <w:pStyle w:val="afff2"/>
                  </w:pPr>
                  <w:r w:rsidRPr="0078159D">
                    <w:t>标准类别</w:t>
                  </w:r>
                </w:p>
              </w:tc>
              <w:tc>
                <w:tcPr>
                  <w:tcW w:w="3001" w:type="pct"/>
                  <w:gridSpan w:val="2"/>
                  <w:vAlign w:val="center"/>
                </w:tcPr>
                <w:p w:rsidR="00227F16" w:rsidRPr="0078159D" w:rsidRDefault="00462EC3" w:rsidP="00B023BC">
                  <w:pPr>
                    <w:pStyle w:val="afff2"/>
                  </w:pPr>
                  <w:r w:rsidRPr="0078159D">
                    <w:t>时段</w:t>
                  </w:r>
                </w:p>
              </w:tc>
            </w:tr>
            <w:tr w:rsidR="0078159D" w:rsidRPr="0078159D" w:rsidTr="00B023BC">
              <w:trPr>
                <w:trHeight w:val="134"/>
                <w:jc w:val="center"/>
              </w:trPr>
              <w:tc>
                <w:tcPr>
                  <w:tcW w:w="1999" w:type="pct"/>
                  <w:vMerge/>
                  <w:vAlign w:val="center"/>
                </w:tcPr>
                <w:p w:rsidR="00227F16" w:rsidRPr="0078159D" w:rsidRDefault="00227F16" w:rsidP="00B023BC">
                  <w:pPr>
                    <w:pStyle w:val="afff2"/>
                  </w:pPr>
                </w:p>
              </w:tc>
              <w:tc>
                <w:tcPr>
                  <w:tcW w:w="1653" w:type="pct"/>
                  <w:vAlign w:val="center"/>
                </w:tcPr>
                <w:p w:rsidR="00227F16" w:rsidRPr="0078159D" w:rsidRDefault="00462EC3" w:rsidP="00B023BC">
                  <w:pPr>
                    <w:pStyle w:val="afff2"/>
                  </w:pPr>
                  <w:r w:rsidRPr="0078159D">
                    <w:t>昼间</w:t>
                  </w:r>
                </w:p>
              </w:tc>
              <w:tc>
                <w:tcPr>
                  <w:tcW w:w="1348" w:type="pct"/>
                  <w:vAlign w:val="center"/>
                </w:tcPr>
                <w:p w:rsidR="00227F16" w:rsidRPr="0078159D" w:rsidRDefault="00462EC3" w:rsidP="00B023BC">
                  <w:pPr>
                    <w:pStyle w:val="afff2"/>
                  </w:pPr>
                  <w:r w:rsidRPr="0078159D">
                    <w:t>夜间</w:t>
                  </w:r>
                </w:p>
              </w:tc>
            </w:tr>
            <w:tr w:rsidR="0078159D" w:rsidRPr="0078159D" w:rsidTr="00B023BC">
              <w:trPr>
                <w:trHeight w:val="124"/>
                <w:jc w:val="center"/>
              </w:trPr>
              <w:tc>
                <w:tcPr>
                  <w:tcW w:w="1999" w:type="pct"/>
                  <w:vAlign w:val="center"/>
                </w:tcPr>
                <w:p w:rsidR="00227F16" w:rsidRPr="0078159D" w:rsidRDefault="00B023BC" w:rsidP="00B023BC">
                  <w:pPr>
                    <w:pStyle w:val="afff2"/>
                  </w:pPr>
                  <w:r w:rsidRPr="0078159D">
                    <w:rPr>
                      <w:rFonts w:hint="eastAsia"/>
                    </w:rPr>
                    <w:lastRenderedPageBreak/>
                    <w:t>1</w:t>
                  </w:r>
                  <w:r w:rsidR="00462EC3" w:rsidRPr="0078159D">
                    <w:t>类</w:t>
                  </w:r>
                </w:p>
              </w:tc>
              <w:tc>
                <w:tcPr>
                  <w:tcW w:w="1653" w:type="pct"/>
                  <w:vAlign w:val="center"/>
                </w:tcPr>
                <w:p w:rsidR="00227F16" w:rsidRPr="0078159D" w:rsidRDefault="00B023BC" w:rsidP="00B023BC">
                  <w:pPr>
                    <w:pStyle w:val="afff2"/>
                  </w:pPr>
                  <w:r w:rsidRPr="0078159D">
                    <w:rPr>
                      <w:rFonts w:hint="eastAsia"/>
                    </w:rPr>
                    <w:t>55</w:t>
                  </w:r>
                </w:p>
              </w:tc>
              <w:tc>
                <w:tcPr>
                  <w:tcW w:w="1348" w:type="pct"/>
                  <w:vAlign w:val="center"/>
                </w:tcPr>
                <w:p w:rsidR="00227F16" w:rsidRPr="0078159D" w:rsidRDefault="00B023BC" w:rsidP="00B023BC">
                  <w:pPr>
                    <w:pStyle w:val="afff2"/>
                  </w:pPr>
                  <w:r w:rsidRPr="0078159D">
                    <w:rPr>
                      <w:rFonts w:hint="eastAsia"/>
                    </w:rPr>
                    <w:t>45</w:t>
                  </w:r>
                </w:p>
              </w:tc>
            </w:tr>
          </w:tbl>
          <w:p w:rsidR="00227F16" w:rsidRPr="0078159D" w:rsidRDefault="00462EC3">
            <w:pPr>
              <w:spacing w:line="360" w:lineRule="auto"/>
              <w:rPr>
                <w:rFonts w:eastAsiaTheme="minorEastAsia"/>
                <w:b/>
                <w:bCs/>
                <w:sz w:val="24"/>
              </w:rPr>
            </w:pPr>
            <w:r w:rsidRPr="0078159D">
              <w:rPr>
                <w:rFonts w:eastAsiaTheme="minorEastAsia"/>
                <w:b/>
                <w:bCs/>
                <w:sz w:val="24"/>
              </w:rPr>
              <w:t>4</w:t>
            </w:r>
            <w:r w:rsidRPr="0078159D">
              <w:rPr>
                <w:rFonts w:eastAsiaTheme="minorEastAsia" w:hAnsiTheme="minorEastAsia"/>
                <w:b/>
                <w:bCs/>
                <w:sz w:val="24"/>
              </w:rPr>
              <w:t>、固体废物</w:t>
            </w:r>
          </w:p>
          <w:p w:rsidR="00227F16" w:rsidRPr="0078159D" w:rsidRDefault="00B023BC" w:rsidP="00B023BC">
            <w:pPr>
              <w:pStyle w:val="affd"/>
              <w:ind w:firstLine="480"/>
            </w:pPr>
            <w:proofErr w:type="gramStart"/>
            <w:r w:rsidRPr="0078159D">
              <w:t>栅渣经</w:t>
            </w:r>
            <w:proofErr w:type="gramEnd"/>
            <w:r w:rsidRPr="0078159D">
              <w:t>脱水晾干处理后送至五台县生活垃圾填埋场填埋处理。污泥经脱水设备处理满足《生活垃圾填埋场污染控制标准》（</w:t>
            </w:r>
            <w:r w:rsidRPr="0078159D">
              <w:t>GB16889-2008</w:t>
            </w:r>
            <w:r w:rsidRPr="0078159D">
              <w:t>）入场要求（含水率小于</w:t>
            </w:r>
            <w:r w:rsidRPr="0078159D">
              <w:t>60%</w:t>
            </w:r>
            <w:r w:rsidRPr="0078159D">
              <w:t>）后运至五台县生活垃圾填埋场，与城市垃圾一并处理。</w:t>
            </w:r>
          </w:p>
        </w:tc>
      </w:tr>
      <w:tr w:rsidR="0078159D" w:rsidRPr="0078159D" w:rsidTr="0070137E">
        <w:trPr>
          <w:trHeight w:val="1761"/>
          <w:jc w:val="center"/>
        </w:trPr>
        <w:tc>
          <w:tcPr>
            <w:tcW w:w="457" w:type="dxa"/>
            <w:vAlign w:val="center"/>
          </w:tcPr>
          <w:p w:rsidR="00227F16" w:rsidRPr="0078159D" w:rsidRDefault="00462EC3">
            <w:pPr>
              <w:spacing w:line="360" w:lineRule="auto"/>
              <w:jc w:val="left"/>
              <w:rPr>
                <w:rFonts w:eastAsiaTheme="minorEastAsia"/>
                <w:b/>
                <w:bCs/>
                <w:sz w:val="24"/>
              </w:rPr>
            </w:pPr>
            <w:r w:rsidRPr="0078159D">
              <w:rPr>
                <w:rFonts w:eastAsiaTheme="minorEastAsia" w:hAnsiTheme="minorEastAsia"/>
                <w:b/>
                <w:bCs/>
                <w:sz w:val="24"/>
              </w:rPr>
              <w:lastRenderedPageBreak/>
              <w:t>总量控制指标</w:t>
            </w:r>
          </w:p>
        </w:tc>
        <w:tc>
          <w:tcPr>
            <w:tcW w:w="8071" w:type="dxa"/>
            <w:vAlign w:val="center"/>
          </w:tcPr>
          <w:p w:rsidR="00B023BC" w:rsidRPr="0078159D" w:rsidRDefault="00B023BC" w:rsidP="00210E7F">
            <w:pPr>
              <w:pStyle w:val="affd"/>
              <w:ind w:firstLine="480"/>
              <w:rPr>
                <w:spacing w:val="6"/>
              </w:rPr>
            </w:pPr>
            <w:r w:rsidRPr="0078159D">
              <w:t>根据国家和山西省的有关规定，纳入总量控制的污染物为</w:t>
            </w:r>
            <w:r w:rsidRPr="0078159D">
              <w:t>COD</w:t>
            </w:r>
            <w:r w:rsidRPr="0078159D">
              <w:t>、</w:t>
            </w:r>
            <w:r w:rsidRPr="0078159D">
              <w:t>NH</w:t>
            </w:r>
            <w:r w:rsidRPr="0078159D">
              <w:rPr>
                <w:vertAlign w:val="subscript"/>
              </w:rPr>
              <w:t>3</w:t>
            </w:r>
            <w:r w:rsidRPr="0078159D">
              <w:t>-N</w:t>
            </w:r>
            <w:r w:rsidRPr="0078159D">
              <w:t>、</w:t>
            </w:r>
            <w:r w:rsidRPr="0078159D">
              <w:t>SO</w:t>
            </w:r>
            <w:r w:rsidRPr="0078159D">
              <w:rPr>
                <w:vertAlign w:val="subscript"/>
              </w:rPr>
              <w:t>2</w:t>
            </w:r>
            <w:r w:rsidRPr="0078159D">
              <w:t>、</w:t>
            </w:r>
            <w:r w:rsidRPr="0078159D">
              <w:t>NO</w:t>
            </w:r>
            <w:r w:rsidRPr="0078159D">
              <w:rPr>
                <w:vertAlign w:val="subscript"/>
              </w:rPr>
              <w:t>x</w:t>
            </w:r>
            <w:r w:rsidRPr="0078159D">
              <w:t>、烟尘、工业粉尘。</w:t>
            </w:r>
          </w:p>
          <w:p w:rsidR="00B023BC" w:rsidRPr="0078159D" w:rsidRDefault="00B023BC" w:rsidP="00210E7F">
            <w:pPr>
              <w:pStyle w:val="affd"/>
              <w:ind w:firstLine="504"/>
              <w:rPr>
                <w:spacing w:val="6"/>
              </w:rPr>
            </w:pPr>
            <w:r w:rsidRPr="0078159D">
              <w:rPr>
                <w:spacing w:val="6"/>
              </w:rPr>
              <w:t>本项目属于城镇生活污水处理厂建设项目，根据《山西省环境保护厅建设项目主要污染物排放总量核定办法》（晋环发</w:t>
            </w:r>
            <w:r w:rsidRPr="0078159D">
              <w:rPr>
                <w:spacing w:val="6"/>
              </w:rPr>
              <w:t>[2015]25</w:t>
            </w:r>
            <w:r w:rsidRPr="0078159D">
              <w:rPr>
                <w:spacing w:val="6"/>
              </w:rPr>
              <w:t>号）中第三条规定</w:t>
            </w:r>
            <w:r w:rsidRPr="0078159D">
              <w:rPr>
                <w:spacing w:val="6"/>
              </w:rPr>
              <w:t>“</w:t>
            </w:r>
            <w:r w:rsidRPr="0078159D">
              <w:rPr>
                <w:spacing w:val="6"/>
              </w:rPr>
              <w:t>属于环境统计重点工业源调查行业范围内（《国民经济行业分类》（</w:t>
            </w:r>
            <w:r w:rsidRPr="0078159D">
              <w:rPr>
                <w:spacing w:val="6"/>
              </w:rPr>
              <w:t>GB/T4754</w:t>
            </w:r>
            <w:r w:rsidRPr="0078159D">
              <w:rPr>
                <w:spacing w:val="6"/>
              </w:rPr>
              <w:t>）中采矿业、制造业，电力、燃气及水的生产和供应业，</w:t>
            </w:r>
            <w:r w:rsidRPr="0078159D">
              <w:rPr>
                <w:spacing w:val="6"/>
              </w:rPr>
              <w:t>3</w:t>
            </w:r>
            <w:r w:rsidRPr="0078159D">
              <w:rPr>
                <w:spacing w:val="6"/>
              </w:rPr>
              <w:t>个门类</w:t>
            </w:r>
            <w:r w:rsidRPr="0078159D">
              <w:rPr>
                <w:spacing w:val="6"/>
              </w:rPr>
              <w:t>39</w:t>
            </w:r>
            <w:r w:rsidRPr="0078159D">
              <w:rPr>
                <w:spacing w:val="6"/>
              </w:rPr>
              <w:t>个行业）新增主要污染物排放总量的建设项目，在环境影响评价文件审批前，建设单位需按本办法规定取得主要污染物排放总量指标。</w:t>
            </w:r>
          </w:p>
          <w:p w:rsidR="00B023BC" w:rsidRPr="0078159D" w:rsidRDefault="00B023BC" w:rsidP="00210E7F">
            <w:pPr>
              <w:pStyle w:val="affd"/>
              <w:ind w:firstLine="504"/>
              <w:rPr>
                <w:spacing w:val="6"/>
              </w:rPr>
            </w:pPr>
            <w:r w:rsidRPr="0078159D">
              <w:rPr>
                <w:spacing w:val="6"/>
              </w:rPr>
              <w:t>城镇生活污水处理厂、垃圾填埋场、危险废物和医疗废物</w:t>
            </w:r>
            <w:proofErr w:type="gramStart"/>
            <w:r w:rsidRPr="0078159D">
              <w:rPr>
                <w:spacing w:val="6"/>
              </w:rPr>
              <w:t>处置厂</w:t>
            </w:r>
            <w:proofErr w:type="gramEnd"/>
            <w:r w:rsidRPr="0078159D">
              <w:rPr>
                <w:spacing w:val="6"/>
              </w:rPr>
              <w:t>以及前款规定行业之外的其他行业建设项目，由负责环境影响评价文件审批的环境保护主管部门在环境影响评价审批文件中对建设项目主要污染物排放及防治措施提出相应管理要求</w:t>
            </w:r>
            <w:r w:rsidRPr="0078159D">
              <w:rPr>
                <w:spacing w:val="6"/>
              </w:rPr>
              <w:t>,</w:t>
            </w:r>
            <w:r w:rsidRPr="0078159D">
              <w:rPr>
                <w:spacing w:val="6"/>
              </w:rPr>
              <w:t>暂不纳入总量核定范围</w:t>
            </w:r>
            <w:proofErr w:type="gramStart"/>
            <w:r w:rsidRPr="0078159D">
              <w:rPr>
                <w:spacing w:val="6"/>
              </w:rPr>
              <w:t>”</w:t>
            </w:r>
            <w:proofErr w:type="gramEnd"/>
            <w:r w:rsidRPr="0078159D">
              <w:rPr>
                <w:spacing w:val="6"/>
              </w:rPr>
              <w:t>。</w:t>
            </w:r>
          </w:p>
          <w:p w:rsidR="00B023BC" w:rsidRPr="0078159D" w:rsidRDefault="00B023BC" w:rsidP="00210E7F">
            <w:pPr>
              <w:pStyle w:val="affd"/>
              <w:ind w:firstLine="504"/>
              <w:rPr>
                <w:spacing w:val="6"/>
              </w:rPr>
            </w:pPr>
            <w:r w:rsidRPr="0078159D">
              <w:rPr>
                <w:spacing w:val="6"/>
              </w:rPr>
              <w:t>因此，本项目不需申请总量控制指标。</w:t>
            </w:r>
          </w:p>
          <w:p w:rsidR="00227F16" w:rsidRPr="0078159D" w:rsidRDefault="00227F16">
            <w:pPr>
              <w:spacing w:line="360" w:lineRule="auto"/>
              <w:ind w:firstLineChars="200" w:firstLine="480"/>
              <w:rPr>
                <w:rFonts w:eastAsiaTheme="minorEastAsia"/>
                <w:sz w:val="24"/>
                <w:szCs w:val="24"/>
              </w:rPr>
            </w:pPr>
          </w:p>
          <w:p w:rsidR="00227F16" w:rsidRPr="0078159D" w:rsidRDefault="00227F16">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DB4EB3" w:rsidRPr="0078159D" w:rsidRDefault="00DB4EB3">
            <w:pPr>
              <w:spacing w:line="360" w:lineRule="auto"/>
              <w:ind w:firstLineChars="200" w:firstLine="480"/>
              <w:rPr>
                <w:rFonts w:eastAsiaTheme="minorEastAsia"/>
                <w:sz w:val="24"/>
                <w:szCs w:val="24"/>
              </w:rPr>
            </w:pPr>
          </w:p>
          <w:p w:rsidR="00227F16" w:rsidRPr="0078159D" w:rsidRDefault="00227F16">
            <w:pPr>
              <w:spacing w:line="360" w:lineRule="auto"/>
              <w:rPr>
                <w:rFonts w:eastAsiaTheme="minorEastAsia" w:hint="eastAsia"/>
                <w:sz w:val="24"/>
                <w:szCs w:val="24"/>
              </w:rPr>
            </w:pPr>
          </w:p>
        </w:tc>
      </w:tr>
    </w:tbl>
    <w:p w:rsidR="00227F16" w:rsidRPr="0078159D" w:rsidRDefault="00E46542" w:rsidP="00AF07E2">
      <w:pPr>
        <w:pStyle w:val="1"/>
      </w:pPr>
      <w:bookmarkStart w:id="26" w:name="_Toc331080282"/>
      <w:bookmarkStart w:id="27" w:name="_Toc307432202"/>
      <w:bookmarkStart w:id="28" w:name="_Toc31308"/>
      <w:bookmarkStart w:id="29" w:name="_Toc475536023"/>
      <w:r w:rsidRPr="0078159D">
        <w:lastRenderedPageBreak/>
        <w:t>五</w:t>
      </w:r>
      <w:r w:rsidRPr="0078159D">
        <w:rPr>
          <w:rFonts w:hint="eastAsia"/>
        </w:rPr>
        <w:t>、</w:t>
      </w:r>
      <w:r w:rsidR="00462EC3" w:rsidRPr="0078159D">
        <w:t>建设项目工程分析</w:t>
      </w:r>
      <w:bookmarkEnd w:id="26"/>
      <w:bookmarkEnd w:id="27"/>
      <w:bookmarkEnd w:id="28"/>
      <w:bookmarkEnd w:id="29"/>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tblGrid>
      <w:tr w:rsidR="0078159D" w:rsidRPr="0078159D" w:rsidTr="00AF07E2">
        <w:trPr>
          <w:jc w:val="center"/>
        </w:trPr>
        <w:tc>
          <w:tcPr>
            <w:tcW w:w="8865" w:type="dxa"/>
            <w:tcBorders>
              <w:bottom w:val="single" w:sz="4" w:space="0" w:color="auto"/>
            </w:tcBorders>
          </w:tcPr>
          <w:p w:rsidR="00227F16" w:rsidRPr="0078159D" w:rsidRDefault="00DE08A6" w:rsidP="00AF07E2">
            <w:pPr>
              <w:pStyle w:val="2"/>
            </w:pPr>
            <w:r w:rsidRPr="0078159D">
              <w:rPr>
                <w:rFonts w:hint="eastAsia"/>
              </w:rPr>
              <w:lastRenderedPageBreak/>
              <w:t>5.1</w:t>
            </w:r>
            <w:r w:rsidR="00462EC3" w:rsidRPr="0078159D">
              <w:t>项目工艺流程</w:t>
            </w:r>
            <w:proofErr w:type="gramStart"/>
            <w:r w:rsidR="00462EC3" w:rsidRPr="0078159D">
              <w:t>及产污环节</w:t>
            </w:r>
            <w:proofErr w:type="gramEnd"/>
            <w:r w:rsidR="00462EC3" w:rsidRPr="0078159D">
              <w:t>简述（图示）</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本项目建设分为施工期和营运期，其基本工艺流程及污染环节见示意图：</w:t>
            </w:r>
          </w:p>
          <w:p w:rsidR="00227F16" w:rsidRPr="0078159D" w:rsidRDefault="00DE08A6" w:rsidP="00AF07E2">
            <w:pPr>
              <w:pStyle w:val="3"/>
            </w:pPr>
            <w:r w:rsidRPr="0078159D">
              <w:rPr>
                <w:rFonts w:hint="eastAsia"/>
              </w:rPr>
              <w:t>5.1.1</w:t>
            </w:r>
            <w:r w:rsidR="00462EC3" w:rsidRPr="0078159D">
              <w:t>施工期</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项目工程施工包括进站污水管道施工、场外管网施工和污水处理厂施工，施工期间对环境的影响主要表现在管道工程、基础工程、主体工程、装饰工程、设备安装、工程验收等建设工序，将产生噪声、扬尘、固体废弃物、少量污水和废气等污染物。</w:t>
            </w:r>
          </w:p>
          <w:p w:rsidR="00227F16" w:rsidRPr="0078159D" w:rsidRDefault="00CA10EF" w:rsidP="00CA10EF">
            <w:pPr>
              <w:pStyle w:val="4"/>
            </w:pPr>
            <w:r w:rsidRPr="0078159D">
              <w:rPr>
                <w:rFonts w:hint="eastAsia"/>
              </w:rPr>
              <w:t>5.1.1.1</w:t>
            </w:r>
            <w:r w:rsidR="00462EC3" w:rsidRPr="0078159D">
              <w:t>管道工程</w:t>
            </w:r>
            <w:r w:rsidR="00ED2F2C" w:rsidRPr="0078159D">
              <w:rPr>
                <w:rFonts w:hint="eastAsia"/>
              </w:rPr>
              <w:t>施工</w:t>
            </w:r>
            <w:r w:rsidR="00462EC3" w:rsidRPr="0078159D">
              <w:t>工艺流程</w:t>
            </w:r>
          </w:p>
          <w:p w:rsidR="00694FCA" w:rsidRPr="0078159D" w:rsidRDefault="00462EC3" w:rsidP="002B391A">
            <w:pPr>
              <w:pStyle w:val="afe"/>
              <w:spacing w:after="0" w:line="360" w:lineRule="auto"/>
              <w:ind w:firstLineChars="200" w:firstLine="480"/>
              <w:rPr>
                <w:rFonts w:eastAsiaTheme="minorEastAsia" w:hAnsiTheme="minorEastAsia"/>
                <w:kern w:val="0"/>
                <w:sz w:val="24"/>
                <w:szCs w:val="24"/>
              </w:rPr>
            </w:pPr>
            <w:r w:rsidRPr="0078159D">
              <w:rPr>
                <w:rFonts w:eastAsiaTheme="minorEastAsia" w:hAnsiTheme="minorEastAsia"/>
                <w:kern w:val="0"/>
                <w:sz w:val="24"/>
                <w:szCs w:val="24"/>
              </w:rPr>
              <w:t>本工程</w:t>
            </w:r>
            <w:r w:rsidRPr="0078159D">
              <w:rPr>
                <w:rFonts w:eastAsiaTheme="minorEastAsia" w:hAnsiTheme="minorEastAsia"/>
                <w:sz w:val="24"/>
                <w:szCs w:val="24"/>
              </w:rPr>
              <w:t>污水处理厂配套的</w:t>
            </w:r>
            <w:r w:rsidRPr="0078159D">
              <w:rPr>
                <w:rFonts w:eastAsiaTheme="minorEastAsia" w:hAnsiTheme="minorEastAsia"/>
                <w:kern w:val="0"/>
                <w:sz w:val="24"/>
                <w:szCs w:val="24"/>
              </w:rPr>
              <w:t>污水管网共计</w:t>
            </w:r>
            <w:r w:rsidR="004959F9" w:rsidRPr="0078159D">
              <w:rPr>
                <w:rFonts w:eastAsiaTheme="minorEastAsia" w:hint="eastAsia"/>
                <w:kern w:val="0"/>
                <w:sz w:val="24"/>
                <w:szCs w:val="24"/>
              </w:rPr>
              <w:t>9300</w:t>
            </w:r>
            <w:r w:rsidR="00694FCA" w:rsidRPr="0078159D">
              <w:rPr>
                <w:rFonts w:eastAsiaTheme="minorEastAsia"/>
                <w:kern w:val="0"/>
                <w:sz w:val="24"/>
                <w:szCs w:val="24"/>
              </w:rPr>
              <w:t>m</w:t>
            </w:r>
            <w:r w:rsidR="00694FCA" w:rsidRPr="0078159D">
              <w:rPr>
                <w:rFonts w:eastAsiaTheme="minorEastAsia"/>
                <w:kern w:val="0"/>
                <w:sz w:val="24"/>
                <w:szCs w:val="24"/>
              </w:rPr>
              <w:t>，</w:t>
            </w:r>
            <w:r w:rsidR="0079482E" w:rsidRPr="0078159D">
              <w:rPr>
                <w:rFonts w:eastAsiaTheme="minorEastAsia" w:hAnsiTheme="minorEastAsia" w:hint="eastAsia"/>
                <w:kern w:val="0"/>
                <w:sz w:val="24"/>
                <w:szCs w:val="24"/>
              </w:rPr>
              <w:t>其中截污主</w:t>
            </w:r>
            <w:r w:rsidR="004959F9" w:rsidRPr="0078159D">
              <w:rPr>
                <w:rFonts w:eastAsiaTheme="minorEastAsia" w:hAnsiTheme="minorEastAsia" w:hint="eastAsia"/>
                <w:kern w:val="0"/>
                <w:sz w:val="24"/>
                <w:szCs w:val="24"/>
              </w:rPr>
              <w:t>干</w:t>
            </w:r>
            <w:r w:rsidR="0079482E" w:rsidRPr="0078159D">
              <w:rPr>
                <w:rFonts w:eastAsiaTheme="minorEastAsia" w:hAnsiTheme="minorEastAsia" w:hint="eastAsia"/>
                <w:kern w:val="0"/>
                <w:sz w:val="24"/>
                <w:szCs w:val="24"/>
              </w:rPr>
              <w:t>管网长</w:t>
            </w:r>
            <w:r w:rsidR="004959F9" w:rsidRPr="0078159D">
              <w:rPr>
                <w:rFonts w:eastAsiaTheme="minorEastAsia" w:hAnsiTheme="minorEastAsia" w:hint="eastAsia"/>
                <w:kern w:val="0"/>
                <w:sz w:val="24"/>
                <w:szCs w:val="24"/>
              </w:rPr>
              <w:t>31</w:t>
            </w:r>
            <w:r w:rsidR="0079482E" w:rsidRPr="0078159D">
              <w:rPr>
                <w:rFonts w:eastAsiaTheme="minorEastAsia" w:hAnsiTheme="minorEastAsia"/>
                <w:kern w:val="0"/>
                <w:sz w:val="24"/>
                <w:szCs w:val="24"/>
              </w:rPr>
              <w:t>00m</w:t>
            </w:r>
            <w:r w:rsidR="0079482E" w:rsidRPr="0078159D">
              <w:rPr>
                <w:rFonts w:eastAsiaTheme="minorEastAsia" w:hAnsiTheme="minorEastAsia" w:hint="eastAsia"/>
                <w:kern w:val="0"/>
                <w:sz w:val="24"/>
                <w:szCs w:val="24"/>
              </w:rPr>
              <w:t>（</w:t>
            </w:r>
            <w:r w:rsidR="0079482E" w:rsidRPr="0078159D">
              <w:rPr>
                <w:rFonts w:eastAsiaTheme="minorEastAsia" w:hAnsiTheme="minorEastAsia"/>
                <w:kern w:val="0"/>
                <w:sz w:val="24"/>
                <w:szCs w:val="24"/>
              </w:rPr>
              <w:t>DN</w:t>
            </w:r>
            <w:r w:rsidR="004959F9" w:rsidRPr="0078159D">
              <w:rPr>
                <w:rFonts w:eastAsiaTheme="minorEastAsia" w:hAnsiTheme="minorEastAsia" w:hint="eastAsia"/>
                <w:kern w:val="0"/>
                <w:sz w:val="24"/>
                <w:szCs w:val="24"/>
              </w:rPr>
              <w:t>5</w:t>
            </w:r>
            <w:r w:rsidR="0079482E" w:rsidRPr="0078159D">
              <w:rPr>
                <w:rFonts w:eastAsiaTheme="minorEastAsia" w:hAnsiTheme="minorEastAsia"/>
                <w:kern w:val="0"/>
                <w:sz w:val="24"/>
                <w:szCs w:val="24"/>
              </w:rPr>
              <w:t>00</w:t>
            </w:r>
            <w:r w:rsidR="0079482E" w:rsidRPr="0078159D">
              <w:rPr>
                <w:rFonts w:eastAsiaTheme="minorEastAsia" w:hAnsiTheme="minorEastAsia" w:hint="eastAsia"/>
                <w:kern w:val="0"/>
                <w:sz w:val="24"/>
                <w:szCs w:val="24"/>
              </w:rPr>
              <w:t>聚乙烯</w:t>
            </w:r>
            <w:r w:rsidR="0079482E" w:rsidRPr="0078159D">
              <w:rPr>
                <w:rFonts w:eastAsiaTheme="minorEastAsia" w:hAnsiTheme="minorEastAsia"/>
                <w:kern w:val="0"/>
                <w:sz w:val="24"/>
                <w:szCs w:val="24"/>
              </w:rPr>
              <w:t>(HDPE)</w:t>
            </w:r>
            <w:r w:rsidR="004959F9" w:rsidRPr="0078159D">
              <w:rPr>
                <w:rFonts w:eastAsiaTheme="minorEastAsia" w:hAnsiTheme="minorEastAsia"/>
                <w:kern w:val="0"/>
                <w:sz w:val="24"/>
                <w:szCs w:val="24"/>
              </w:rPr>
              <w:t>双壁波纹管</w:t>
            </w:r>
            <w:r w:rsidR="0079482E" w:rsidRPr="0078159D">
              <w:rPr>
                <w:rFonts w:eastAsiaTheme="minorEastAsia" w:hAnsiTheme="minorEastAsia" w:hint="eastAsia"/>
                <w:kern w:val="0"/>
                <w:sz w:val="24"/>
                <w:szCs w:val="24"/>
              </w:rPr>
              <w:t>）、</w:t>
            </w:r>
            <w:r w:rsidR="004959F9" w:rsidRPr="0078159D">
              <w:rPr>
                <w:rFonts w:eastAsiaTheme="minorEastAsia" w:hAnsiTheme="minorEastAsia" w:hint="eastAsia"/>
                <w:kern w:val="0"/>
                <w:sz w:val="24"/>
                <w:szCs w:val="24"/>
              </w:rPr>
              <w:t>次干管网长</w:t>
            </w:r>
            <w:r w:rsidR="004959F9" w:rsidRPr="0078159D">
              <w:rPr>
                <w:rFonts w:eastAsiaTheme="minorEastAsia" w:hAnsiTheme="minorEastAsia" w:hint="eastAsia"/>
                <w:kern w:val="0"/>
                <w:sz w:val="24"/>
                <w:szCs w:val="24"/>
              </w:rPr>
              <w:t>1200m(</w:t>
            </w:r>
            <w:r w:rsidR="004959F9" w:rsidRPr="0078159D">
              <w:rPr>
                <w:rFonts w:eastAsiaTheme="minorEastAsia" w:hAnsiTheme="minorEastAsia"/>
                <w:kern w:val="0"/>
                <w:sz w:val="24"/>
                <w:szCs w:val="24"/>
              </w:rPr>
              <w:t>DN</w:t>
            </w:r>
            <w:r w:rsidR="004959F9" w:rsidRPr="0078159D">
              <w:rPr>
                <w:rFonts w:eastAsiaTheme="minorEastAsia" w:hAnsiTheme="minorEastAsia" w:hint="eastAsia"/>
                <w:kern w:val="0"/>
                <w:sz w:val="24"/>
                <w:szCs w:val="24"/>
              </w:rPr>
              <w:t>4</w:t>
            </w:r>
            <w:r w:rsidR="004959F9" w:rsidRPr="0078159D">
              <w:rPr>
                <w:rFonts w:eastAsiaTheme="minorEastAsia" w:hAnsiTheme="minorEastAsia"/>
                <w:kern w:val="0"/>
                <w:sz w:val="24"/>
                <w:szCs w:val="24"/>
              </w:rPr>
              <w:t>00</w:t>
            </w:r>
            <w:r w:rsidR="004959F9" w:rsidRPr="0078159D">
              <w:rPr>
                <w:rFonts w:eastAsiaTheme="minorEastAsia" w:hAnsiTheme="minorEastAsia" w:hint="eastAsia"/>
                <w:kern w:val="0"/>
                <w:sz w:val="24"/>
                <w:szCs w:val="24"/>
              </w:rPr>
              <w:t>聚乙烯</w:t>
            </w:r>
            <w:r w:rsidR="004959F9" w:rsidRPr="0078159D">
              <w:rPr>
                <w:rFonts w:eastAsiaTheme="minorEastAsia" w:hAnsiTheme="minorEastAsia"/>
                <w:kern w:val="0"/>
                <w:sz w:val="24"/>
                <w:szCs w:val="24"/>
              </w:rPr>
              <w:t>(HDPE)</w:t>
            </w:r>
            <w:r w:rsidR="004959F9" w:rsidRPr="0078159D">
              <w:rPr>
                <w:rFonts w:eastAsiaTheme="minorEastAsia" w:hAnsiTheme="minorEastAsia"/>
                <w:kern w:val="0"/>
                <w:sz w:val="24"/>
                <w:szCs w:val="24"/>
              </w:rPr>
              <w:t>双壁波纹管</w:t>
            </w:r>
            <w:r w:rsidR="004959F9" w:rsidRPr="0078159D">
              <w:rPr>
                <w:rFonts w:eastAsiaTheme="minorEastAsia" w:hAnsiTheme="minorEastAsia" w:hint="eastAsia"/>
                <w:kern w:val="0"/>
                <w:sz w:val="24"/>
                <w:szCs w:val="24"/>
              </w:rPr>
              <w:t>)</w:t>
            </w:r>
            <w:r w:rsidR="0079482E" w:rsidRPr="0078159D">
              <w:rPr>
                <w:rFonts w:eastAsiaTheme="minorEastAsia" w:hAnsiTheme="minorEastAsia" w:hint="eastAsia"/>
                <w:kern w:val="0"/>
                <w:sz w:val="24"/>
                <w:szCs w:val="24"/>
              </w:rPr>
              <w:t>支管网长</w:t>
            </w:r>
            <w:r w:rsidR="004959F9" w:rsidRPr="0078159D">
              <w:rPr>
                <w:rFonts w:eastAsiaTheme="minorEastAsia" w:hAnsiTheme="minorEastAsia" w:hint="eastAsia"/>
                <w:kern w:val="0"/>
                <w:sz w:val="24"/>
                <w:szCs w:val="24"/>
              </w:rPr>
              <w:t>500</w:t>
            </w:r>
            <w:r w:rsidR="0079482E" w:rsidRPr="0078159D">
              <w:rPr>
                <w:rFonts w:eastAsiaTheme="minorEastAsia" w:hAnsiTheme="minorEastAsia" w:hint="eastAsia"/>
                <w:kern w:val="0"/>
                <w:sz w:val="24"/>
                <w:szCs w:val="24"/>
              </w:rPr>
              <w:t>0</w:t>
            </w:r>
            <w:r w:rsidR="0079482E" w:rsidRPr="0078159D">
              <w:rPr>
                <w:rFonts w:eastAsiaTheme="minorEastAsia" w:hAnsiTheme="minorEastAsia"/>
                <w:kern w:val="0"/>
                <w:sz w:val="24"/>
                <w:szCs w:val="24"/>
              </w:rPr>
              <w:t>m</w:t>
            </w:r>
            <w:r w:rsidR="0079482E" w:rsidRPr="0078159D">
              <w:rPr>
                <w:rFonts w:eastAsiaTheme="minorEastAsia" w:hAnsiTheme="minorEastAsia" w:hint="eastAsia"/>
                <w:kern w:val="0"/>
                <w:sz w:val="24"/>
                <w:szCs w:val="24"/>
              </w:rPr>
              <w:t>（</w:t>
            </w:r>
            <w:r w:rsidR="004959F9" w:rsidRPr="0078159D">
              <w:rPr>
                <w:rFonts w:eastAsiaTheme="minorEastAsia" w:hAnsiTheme="minorEastAsia"/>
                <w:kern w:val="0"/>
                <w:sz w:val="24"/>
                <w:szCs w:val="24"/>
              </w:rPr>
              <w:t>DN</w:t>
            </w:r>
            <w:r w:rsidR="004959F9" w:rsidRPr="0078159D">
              <w:rPr>
                <w:rFonts w:eastAsiaTheme="minorEastAsia" w:hAnsiTheme="minorEastAsia" w:hint="eastAsia"/>
                <w:kern w:val="0"/>
                <w:sz w:val="24"/>
                <w:szCs w:val="24"/>
              </w:rPr>
              <w:t>3</w:t>
            </w:r>
            <w:r w:rsidR="004959F9" w:rsidRPr="0078159D">
              <w:rPr>
                <w:rFonts w:eastAsiaTheme="minorEastAsia" w:hAnsiTheme="minorEastAsia"/>
                <w:kern w:val="0"/>
                <w:sz w:val="24"/>
                <w:szCs w:val="24"/>
              </w:rPr>
              <w:t>00</w:t>
            </w:r>
            <w:r w:rsidR="004959F9" w:rsidRPr="0078159D">
              <w:rPr>
                <w:rFonts w:eastAsiaTheme="minorEastAsia" w:hAnsiTheme="minorEastAsia" w:hint="eastAsia"/>
                <w:kern w:val="0"/>
                <w:sz w:val="24"/>
                <w:szCs w:val="24"/>
              </w:rPr>
              <w:t>聚乙烯</w:t>
            </w:r>
            <w:r w:rsidR="004959F9" w:rsidRPr="0078159D">
              <w:rPr>
                <w:rFonts w:eastAsiaTheme="minorEastAsia" w:hAnsiTheme="minorEastAsia"/>
                <w:kern w:val="0"/>
                <w:sz w:val="24"/>
                <w:szCs w:val="24"/>
              </w:rPr>
              <w:t>(HDPE)</w:t>
            </w:r>
            <w:r w:rsidR="004959F9" w:rsidRPr="0078159D">
              <w:rPr>
                <w:rFonts w:eastAsiaTheme="minorEastAsia" w:hAnsiTheme="minorEastAsia"/>
                <w:kern w:val="0"/>
                <w:sz w:val="24"/>
                <w:szCs w:val="24"/>
              </w:rPr>
              <w:t>双壁波纹管</w:t>
            </w:r>
            <w:r w:rsidR="0079482E" w:rsidRPr="0078159D">
              <w:rPr>
                <w:rFonts w:eastAsiaTheme="minorEastAsia" w:hAnsiTheme="minorEastAsia" w:hint="eastAsia"/>
                <w:kern w:val="0"/>
                <w:sz w:val="24"/>
                <w:szCs w:val="24"/>
              </w:rPr>
              <w:t>）</w:t>
            </w:r>
            <w:r w:rsidR="00694FCA" w:rsidRPr="0078159D">
              <w:rPr>
                <w:rFonts w:eastAsiaTheme="minorEastAsia" w:hAnsiTheme="minorEastAsia"/>
                <w:sz w:val="24"/>
                <w:szCs w:val="24"/>
              </w:rPr>
              <w:t>污水检查井</w:t>
            </w:r>
            <w:r w:rsidR="00022BF2" w:rsidRPr="0078159D">
              <w:rPr>
                <w:rFonts w:eastAsiaTheme="minorEastAsia" w:hAnsiTheme="minorEastAsia" w:hint="eastAsia"/>
                <w:sz w:val="24"/>
                <w:szCs w:val="24"/>
              </w:rPr>
              <w:t>180</w:t>
            </w:r>
            <w:r w:rsidR="00694FCA" w:rsidRPr="0078159D">
              <w:rPr>
                <w:rFonts w:eastAsiaTheme="minorEastAsia" w:hAnsiTheme="minorEastAsia"/>
                <w:sz w:val="24"/>
                <w:szCs w:val="24"/>
              </w:rPr>
              <w:t>座</w:t>
            </w:r>
            <w:r w:rsidR="00022BF2" w:rsidRPr="0078159D">
              <w:rPr>
                <w:rFonts w:eastAsiaTheme="minorEastAsia" w:hAnsiTheme="minorEastAsia" w:hint="eastAsia"/>
                <w:sz w:val="24"/>
                <w:szCs w:val="24"/>
              </w:rPr>
              <w:t>（</w:t>
            </w:r>
            <w:r w:rsidR="00022BF2" w:rsidRPr="0078159D">
              <w:rPr>
                <w:rFonts w:asciiTheme="minorEastAsia" w:eastAsiaTheme="minorEastAsia" w:hAnsiTheme="minorEastAsia" w:hint="eastAsia"/>
                <w:sz w:val="24"/>
                <w:szCs w:val="24"/>
              </w:rPr>
              <w:t>Φ</w:t>
            </w:r>
            <w:r w:rsidR="00022BF2" w:rsidRPr="0078159D">
              <w:rPr>
                <w:rFonts w:eastAsiaTheme="minorEastAsia" w:hAnsiTheme="minorEastAsia" w:hint="eastAsia"/>
                <w:sz w:val="24"/>
                <w:szCs w:val="24"/>
              </w:rPr>
              <w:t>700</w:t>
            </w:r>
            <w:r w:rsidR="00022BF2" w:rsidRPr="0078159D">
              <w:rPr>
                <w:rFonts w:eastAsiaTheme="minorEastAsia" w:hAnsiTheme="minorEastAsia" w:hint="eastAsia"/>
                <w:sz w:val="24"/>
                <w:szCs w:val="24"/>
              </w:rPr>
              <w:t>）</w:t>
            </w:r>
            <w:r w:rsidR="00694FCA" w:rsidRPr="0078159D">
              <w:rPr>
                <w:rFonts w:eastAsiaTheme="minorEastAsia" w:hAnsiTheme="minorEastAsia"/>
                <w:sz w:val="24"/>
                <w:szCs w:val="24"/>
              </w:rPr>
              <w:t>、污水</w:t>
            </w:r>
            <w:r w:rsidR="00022BF2" w:rsidRPr="0078159D">
              <w:rPr>
                <w:rFonts w:eastAsiaTheme="minorEastAsia" w:hAnsiTheme="minorEastAsia" w:hint="eastAsia"/>
                <w:sz w:val="24"/>
                <w:szCs w:val="24"/>
              </w:rPr>
              <w:t>检查</w:t>
            </w:r>
            <w:r w:rsidR="00694FCA" w:rsidRPr="0078159D">
              <w:rPr>
                <w:rFonts w:eastAsiaTheme="minorEastAsia" w:hAnsiTheme="minorEastAsia"/>
                <w:sz w:val="24"/>
                <w:szCs w:val="24"/>
              </w:rPr>
              <w:t>井</w:t>
            </w:r>
            <w:r w:rsidR="00022BF2" w:rsidRPr="0078159D">
              <w:rPr>
                <w:rFonts w:eastAsiaTheme="minorEastAsia" w:hAnsiTheme="minorEastAsia" w:hint="eastAsia"/>
                <w:sz w:val="24"/>
                <w:szCs w:val="24"/>
              </w:rPr>
              <w:t>52</w:t>
            </w:r>
            <w:r w:rsidR="00694FCA" w:rsidRPr="0078159D">
              <w:rPr>
                <w:rFonts w:eastAsiaTheme="minorEastAsia" w:hAnsiTheme="minorEastAsia"/>
                <w:sz w:val="24"/>
                <w:szCs w:val="24"/>
              </w:rPr>
              <w:t>座</w:t>
            </w:r>
            <w:r w:rsidR="00022BF2" w:rsidRPr="0078159D">
              <w:rPr>
                <w:rFonts w:eastAsiaTheme="minorEastAsia" w:hAnsiTheme="minorEastAsia" w:hint="eastAsia"/>
                <w:sz w:val="24"/>
                <w:szCs w:val="24"/>
              </w:rPr>
              <w:t>（</w:t>
            </w:r>
            <w:r w:rsidR="00022BF2" w:rsidRPr="0078159D">
              <w:rPr>
                <w:rFonts w:asciiTheme="minorEastAsia" w:eastAsiaTheme="minorEastAsia" w:hAnsiTheme="minorEastAsia" w:hint="eastAsia"/>
                <w:sz w:val="24"/>
                <w:szCs w:val="24"/>
              </w:rPr>
              <w:t>Φ</w:t>
            </w:r>
            <w:r w:rsidR="00022BF2" w:rsidRPr="0078159D">
              <w:rPr>
                <w:rFonts w:eastAsiaTheme="minorEastAsia" w:hAnsiTheme="minorEastAsia" w:hint="eastAsia"/>
                <w:sz w:val="24"/>
                <w:szCs w:val="24"/>
              </w:rPr>
              <w:t>1000</w:t>
            </w:r>
            <w:r w:rsidR="00022BF2" w:rsidRPr="0078159D">
              <w:rPr>
                <w:rFonts w:eastAsiaTheme="minorEastAsia" w:hAnsiTheme="minorEastAsia" w:hint="eastAsia"/>
                <w:sz w:val="24"/>
                <w:szCs w:val="24"/>
              </w:rPr>
              <w:t>）</w:t>
            </w:r>
            <w:r w:rsidR="00694FCA" w:rsidRPr="0078159D">
              <w:rPr>
                <w:rFonts w:eastAsiaTheme="minorEastAsia" w:hAnsiTheme="minorEastAsia"/>
                <w:sz w:val="24"/>
                <w:szCs w:val="24"/>
              </w:rPr>
              <w:t>、</w:t>
            </w:r>
            <w:r w:rsidR="00022BF2" w:rsidRPr="0078159D">
              <w:rPr>
                <w:rFonts w:eastAsiaTheme="minorEastAsia" w:hAnsiTheme="minorEastAsia"/>
                <w:sz w:val="24"/>
                <w:szCs w:val="24"/>
              </w:rPr>
              <w:t>以及</w:t>
            </w:r>
            <w:r w:rsidR="00694FCA" w:rsidRPr="0078159D">
              <w:rPr>
                <w:rFonts w:eastAsiaTheme="minorEastAsia" w:hAnsiTheme="minorEastAsia"/>
                <w:sz w:val="24"/>
                <w:szCs w:val="24"/>
              </w:rPr>
              <w:t>井盖</w:t>
            </w:r>
            <w:r w:rsidR="00022BF2" w:rsidRPr="0078159D">
              <w:rPr>
                <w:rFonts w:eastAsiaTheme="minorEastAsia" w:hAnsiTheme="minorEastAsia" w:hint="eastAsia"/>
                <w:sz w:val="24"/>
                <w:szCs w:val="24"/>
              </w:rPr>
              <w:t>、</w:t>
            </w:r>
            <w:r w:rsidR="00022BF2" w:rsidRPr="0078159D">
              <w:rPr>
                <w:rFonts w:eastAsiaTheme="minorEastAsia" w:hAnsiTheme="minorEastAsia"/>
                <w:sz w:val="24"/>
                <w:szCs w:val="24"/>
              </w:rPr>
              <w:t>阀门井</w:t>
            </w:r>
            <w:r w:rsidR="00022BF2" w:rsidRPr="0078159D">
              <w:rPr>
                <w:rFonts w:eastAsiaTheme="minorEastAsia" w:hAnsiTheme="minorEastAsia" w:hint="eastAsia"/>
                <w:sz w:val="24"/>
                <w:szCs w:val="24"/>
              </w:rPr>
              <w:t>、</w:t>
            </w:r>
            <w:r w:rsidR="00694FCA" w:rsidRPr="0078159D">
              <w:rPr>
                <w:rFonts w:eastAsiaTheme="minorEastAsia" w:hAnsiTheme="minorEastAsia"/>
                <w:sz w:val="24"/>
                <w:szCs w:val="24"/>
              </w:rPr>
              <w:t>化粪池</w:t>
            </w:r>
            <w:r w:rsidR="00694FCA" w:rsidRPr="0078159D">
              <w:rPr>
                <w:rFonts w:eastAsiaTheme="minorEastAsia" w:hAnsiTheme="minorEastAsia"/>
                <w:sz w:val="24"/>
                <w:szCs w:val="24"/>
              </w:rPr>
              <w:t>1</w:t>
            </w:r>
            <w:proofErr w:type="gramStart"/>
            <w:r w:rsidR="00694FCA" w:rsidRPr="0078159D">
              <w:rPr>
                <w:rFonts w:eastAsiaTheme="minorEastAsia" w:hAnsiTheme="minorEastAsia"/>
                <w:sz w:val="24"/>
                <w:szCs w:val="24"/>
              </w:rPr>
              <w:t>座</w:t>
            </w:r>
            <w:r w:rsidR="00022BF2" w:rsidRPr="0078159D">
              <w:rPr>
                <w:rFonts w:eastAsiaTheme="minorEastAsia" w:hAnsiTheme="minorEastAsia"/>
                <w:sz w:val="24"/>
                <w:szCs w:val="24"/>
              </w:rPr>
              <w:t>等</w:t>
            </w:r>
            <w:proofErr w:type="gramEnd"/>
            <w:r w:rsidR="00022BF2" w:rsidRPr="0078159D">
              <w:rPr>
                <w:rFonts w:eastAsiaTheme="minorEastAsia" w:hAnsiTheme="minorEastAsia"/>
                <w:sz w:val="24"/>
                <w:szCs w:val="24"/>
              </w:rPr>
              <w:t>配套设施</w:t>
            </w:r>
            <w:r w:rsidR="00694FCA" w:rsidRPr="0078159D">
              <w:rPr>
                <w:rFonts w:eastAsiaTheme="minorEastAsia" w:hAnsiTheme="minorEastAsia"/>
                <w:sz w:val="24"/>
                <w:szCs w:val="24"/>
              </w:rPr>
              <w:t>。</w:t>
            </w:r>
          </w:p>
          <w:p w:rsidR="00227F16" w:rsidRPr="0078159D" w:rsidRDefault="00462EC3">
            <w:pPr>
              <w:pStyle w:val="afe"/>
              <w:spacing w:after="0" w:line="360" w:lineRule="auto"/>
              <w:ind w:firstLineChars="200" w:firstLine="480"/>
              <w:rPr>
                <w:rFonts w:eastAsiaTheme="minorEastAsia"/>
                <w:bCs/>
                <w:sz w:val="24"/>
                <w:szCs w:val="24"/>
              </w:rPr>
            </w:pPr>
            <w:r w:rsidRPr="0078159D">
              <w:rPr>
                <w:rFonts w:eastAsiaTheme="minorEastAsia" w:hAnsiTheme="minorEastAsia"/>
                <w:bCs/>
                <w:sz w:val="24"/>
                <w:szCs w:val="24"/>
              </w:rPr>
              <w:t>污水管网起点为</w:t>
            </w:r>
            <w:r w:rsidR="00DA5A09" w:rsidRPr="0078159D">
              <w:rPr>
                <w:rFonts w:eastAsiaTheme="minorEastAsia" w:hAnsiTheme="minorEastAsia" w:hint="eastAsia"/>
                <w:bCs/>
                <w:sz w:val="24"/>
                <w:szCs w:val="24"/>
              </w:rPr>
              <w:t>耿镇</w:t>
            </w:r>
            <w:r w:rsidR="00DA5A09" w:rsidRPr="0078159D">
              <w:rPr>
                <w:rFonts w:eastAsiaTheme="minorEastAsia" w:hAnsiTheme="minorEastAsia"/>
                <w:bCs/>
                <w:sz w:val="24"/>
                <w:szCs w:val="24"/>
              </w:rPr>
              <w:t>镇镇区</w:t>
            </w:r>
            <w:r w:rsidRPr="0078159D">
              <w:rPr>
                <w:rFonts w:eastAsiaTheme="minorEastAsia" w:hAnsiTheme="minorEastAsia"/>
                <w:bCs/>
                <w:sz w:val="24"/>
                <w:szCs w:val="24"/>
              </w:rPr>
              <w:t>污水收纳片区，终点为项目污水处理</w:t>
            </w:r>
            <w:r w:rsidR="00DA5A09" w:rsidRPr="0078159D">
              <w:rPr>
                <w:rFonts w:eastAsiaTheme="minorEastAsia" w:hAnsiTheme="minorEastAsia"/>
                <w:bCs/>
                <w:sz w:val="24"/>
                <w:szCs w:val="24"/>
              </w:rPr>
              <w:t>站</w:t>
            </w:r>
            <w:r w:rsidRPr="0078159D">
              <w:rPr>
                <w:rFonts w:eastAsiaTheme="minorEastAsia" w:hAnsiTheme="minorEastAsia"/>
                <w:bCs/>
                <w:sz w:val="24"/>
                <w:szCs w:val="24"/>
              </w:rPr>
              <w:t>进水口，本工程污水管网采用机械开挖为主，人工开挖为辅，即时施工，即时回填，进行迹地恢复。</w:t>
            </w:r>
          </w:p>
          <w:p w:rsidR="00227F16" w:rsidRPr="0078159D" w:rsidRDefault="00462EC3" w:rsidP="00CB4229">
            <w:pPr>
              <w:spacing w:line="360" w:lineRule="auto"/>
              <w:ind w:firstLineChars="200" w:firstLine="480"/>
              <w:rPr>
                <w:rFonts w:eastAsiaTheme="minorEastAsia"/>
                <w:sz w:val="24"/>
                <w:szCs w:val="24"/>
              </w:rPr>
            </w:pPr>
            <w:r w:rsidRPr="0078159D">
              <w:rPr>
                <w:rFonts w:eastAsiaTheme="minorEastAsia" w:hAnsiTheme="minorEastAsia"/>
                <w:sz w:val="24"/>
                <w:szCs w:val="24"/>
              </w:rPr>
              <w:t>本项目</w:t>
            </w:r>
            <w:r w:rsidRPr="0078159D">
              <w:rPr>
                <w:rFonts w:eastAsiaTheme="minorEastAsia" w:hAnsiTheme="minorEastAsia" w:hint="eastAsia"/>
                <w:sz w:val="24"/>
                <w:szCs w:val="24"/>
              </w:rPr>
              <w:t>管道</w:t>
            </w:r>
            <w:r w:rsidRPr="0078159D">
              <w:rPr>
                <w:rFonts w:eastAsiaTheme="minorEastAsia" w:hAnsiTheme="minorEastAsia"/>
                <w:sz w:val="24"/>
                <w:szCs w:val="24"/>
              </w:rPr>
              <w:t>工程施工作业流程见图</w:t>
            </w:r>
            <w:r w:rsidRPr="0078159D">
              <w:rPr>
                <w:rFonts w:eastAsiaTheme="minorEastAsia"/>
                <w:sz w:val="24"/>
                <w:szCs w:val="24"/>
              </w:rPr>
              <w:t>5-1</w:t>
            </w:r>
            <w:r w:rsidRPr="0078159D">
              <w:rPr>
                <w:rFonts w:eastAsiaTheme="minorEastAsia" w:hAnsiTheme="minorEastAsia"/>
                <w:sz w:val="24"/>
                <w:szCs w:val="24"/>
              </w:rPr>
              <w:t>所示。</w:t>
            </w:r>
          </w:p>
          <w:p w:rsidR="00227F16" w:rsidRPr="0078159D" w:rsidRDefault="00227F16">
            <w:pPr>
              <w:spacing w:line="360" w:lineRule="auto"/>
              <w:jc w:val="center"/>
              <w:rPr>
                <w:rFonts w:eastAsiaTheme="minorEastAsia"/>
                <w:b/>
                <w:bCs/>
                <w:szCs w:val="21"/>
              </w:rPr>
            </w:pPr>
            <w:r w:rsidRPr="0078159D">
              <w:rPr>
                <w:rFonts w:eastAsiaTheme="minorEastAsia"/>
                <w:sz w:val="24"/>
                <w:szCs w:val="24"/>
              </w:rPr>
              <w:object w:dxaOrig="17260" w:dyaOrig="9094">
                <v:shape id="_x0000_i1034" type="#_x0000_t75" style="width:423.6pt;height:3in" o:ole="">
                  <v:imagedata r:id="rId18" o:title=""/>
                  <o:lock v:ext="edit" aspectratio="f"/>
                </v:shape>
                <o:OLEObject Type="Embed" ProgID="Visio.Drawing.15" ShapeID="_x0000_i1034" DrawAspect="Content" ObjectID="_1646381380" r:id="rId19"/>
              </w:object>
            </w:r>
          </w:p>
          <w:p w:rsidR="00227F16" w:rsidRPr="0078159D" w:rsidRDefault="00462EC3" w:rsidP="00DA5A09">
            <w:pPr>
              <w:pStyle w:val="aff9"/>
            </w:pPr>
            <w:r w:rsidRPr="0078159D">
              <w:t xml:space="preserve">图5-1  </w:t>
            </w:r>
            <w:r w:rsidRPr="0078159D">
              <w:rPr>
                <w:rFonts w:hint="eastAsia"/>
              </w:rPr>
              <w:t>管道</w:t>
            </w:r>
            <w:r w:rsidRPr="0078159D">
              <w:t>工程施工期工艺</w:t>
            </w:r>
            <w:proofErr w:type="gramStart"/>
            <w:r w:rsidRPr="0078159D">
              <w:t>及产污环节</w:t>
            </w:r>
            <w:proofErr w:type="gramEnd"/>
            <w:r w:rsidRPr="0078159D">
              <w:t>图</w:t>
            </w:r>
          </w:p>
          <w:p w:rsidR="00227F16" w:rsidRPr="0078159D" w:rsidRDefault="00462EC3">
            <w:pPr>
              <w:spacing w:line="360" w:lineRule="auto"/>
              <w:ind w:firstLine="480"/>
              <w:jc w:val="left"/>
              <w:rPr>
                <w:rFonts w:eastAsiaTheme="minorEastAsia"/>
                <w:sz w:val="24"/>
                <w:szCs w:val="24"/>
              </w:rPr>
            </w:pPr>
            <w:r w:rsidRPr="0078159D">
              <w:rPr>
                <w:rFonts w:eastAsiaTheme="minorEastAsia" w:hAnsiTheme="minorEastAsia"/>
                <w:sz w:val="24"/>
                <w:szCs w:val="24"/>
              </w:rPr>
              <w:t>本工程</w:t>
            </w:r>
            <w:r w:rsidRPr="0078159D">
              <w:rPr>
                <w:rFonts w:eastAsiaTheme="minorEastAsia" w:hAnsiTheme="minorEastAsia" w:hint="eastAsia"/>
                <w:sz w:val="24"/>
                <w:szCs w:val="24"/>
              </w:rPr>
              <w:t>管道</w:t>
            </w:r>
            <w:r w:rsidRPr="0078159D">
              <w:rPr>
                <w:rFonts w:eastAsiaTheme="minorEastAsia" w:hAnsiTheme="minorEastAsia"/>
                <w:sz w:val="24"/>
                <w:szCs w:val="24"/>
              </w:rPr>
              <w:t>工程施工主要施工步骤如下所示：</w:t>
            </w:r>
          </w:p>
          <w:p w:rsidR="00227F16" w:rsidRPr="0078159D" w:rsidRDefault="00462EC3">
            <w:pPr>
              <w:spacing w:line="360" w:lineRule="auto"/>
              <w:ind w:firstLine="482"/>
              <w:jc w:val="left"/>
              <w:rPr>
                <w:rFonts w:eastAsiaTheme="minorEastAsia"/>
                <w:bCs/>
                <w:sz w:val="24"/>
                <w:szCs w:val="24"/>
              </w:rPr>
            </w:pPr>
            <w:r w:rsidRPr="0078159D">
              <w:rPr>
                <w:rFonts w:eastAsiaTheme="minorEastAsia" w:hAnsiTheme="minorEastAsia"/>
                <w:bCs/>
                <w:sz w:val="24"/>
                <w:szCs w:val="24"/>
              </w:rPr>
              <w:t>（</w:t>
            </w:r>
            <w:r w:rsidRPr="0078159D">
              <w:rPr>
                <w:rFonts w:eastAsiaTheme="minorEastAsia"/>
                <w:bCs/>
                <w:sz w:val="24"/>
                <w:szCs w:val="24"/>
              </w:rPr>
              <w:t>1</w:t>
            </w:r>
            <w:r w:rsidRPr="0078159D">
              <w:rPr>
                <w:rFonts w:eastAsiaTheme="minorEastAsia" w:hAnsiTheme="minorEastAsia"/>
                <w:bCs/>
                <w:sz w:val="24"/>
                <w:szCs w:val="24"/>
              </w:rPr>
              <w:t>）路面破除或表层清理</w:t>
            </w:r>
          </w:p>
          <w:p w:rsidR="00227F16" w:rsidRPr="0078159D" w:rsidRDefault="00462EC3">
            <w:pPr>
              <w:spacing w:line="360" w:lineRule="auto"/>
              <w:ind w:firstLine="480"/>
              <w:jc w:val="left"/>
              <w:rPr>
                <w:rFonts w:eastAsiaTheme="minorEastAsia"/>
                <w:bCs/>
                <w:sz w:val="24"/>
                <w:szCs w:val="24"/>
              </w:rPr>
            </w:pPr>
            <w:r w:rsidRPr="0078159D">
              <w:rPr>
                <w:rFonts w:eastAsiaTheme="minorEastAsia" w:hAnsiTheme="minorEastAsia"/>
                <w:bCs/>
                <w:sz w:val="24"/>
                <w:szCs w:val="24"/>
              </w:rPr>
              <w:lastRenderedPageBreak/>
              <w:t>经勘探，本工程管道施工范围内无</w:t>
            </w:r>
            <w:r w:rsidRPr="0078159D">
              <w:rPr>
                <w:rFonts w:eastAsiaTheme="minorEastAsia" w:hAnsiTheme="minorEastAsia"/>
                <w:sz w:val="24"/>
                <w:szCs w:val="24"/>
              </w:rPr>
              <w:t>地下管道、墓穴、暗</w:t>
            </w:r>
            <w:proofErr w:type="gramStart"/>
            <w:r w:rsidRPr="0078159D">
              <w:rPr>
                <w:rFonts w:eastAsiaTheme="minorEastAsia" w:hAnsiTheme="minorEastAsia"/>
                <w:sz w:val="24"/>
                <w:szCs w:val="24"/>
              </w:rPr>
              <w:t>浜</w:t>
            </w:r>
            <w:proofErr w:type="gramEnd"/>
            <w:r w:rsidRPr="0078159D">
              <w:rPr>
                <w:rFonts w:eastAsiaTheme="minorEastAsia" w:hAnsiTheme="minorEastAsia"/>
                <w:sz w:val="24"/>
                <w:szCs w:val="24"/>
              </w:rPr>
              <w:t>、防空洞等不利埋藏物，无交叉的燃气管道、电缆、网络管线等其他管线。</w:t>
            </w:r>
            <w:r w:rsidRPr="0078159D">
              <w:rPr>
                <w:rFonts w:eastAsiaTheme="minorEastAsia" w:hAnsiTheme="minorEastAsia"/>
                <w:bCs/>
                <w:sz w:val="24"/>
                <w:szCs w:val="24"/>
              </w:rPr>
              <w:t>路面破除施工前</w:t>
            </w:r>
            <w:r w:rsidRPr="0078159D">
              <w:rPr>
                <w:rFonts w:eastAsiaTheme="minorEastAsia" w:hAnsiTheme="minorEastAsia"/>
                <w:sz w:val="24"/>
                <w:szCs w:val="24"/>
              </w:rPr>
              <w:t>首先用彩条布进行封闭围护，形成封闭的作业区，非工作人员不得入内。以管道为中心线</w:t>
            </w:r>
            <w:r w:rsidRPr="0078159D">
              <w:rPr>
                <w:rFonts w:eastAsiaTheme="minorEastAsia"/>
                <w:sz w:val="24"/>
                <w:szCs w:val="24"/>
              </w:rPr>
              <w:t>1.5m</w:t>
            </w:r>
            <w:r w:rsidRPr="0078159D">
              <w:rPr>
                <w:rFonts w:eastAsiaTheme="minorEastAsia" w:hAnsiTheme="minorEastAsia"/>
                <w:sz w:val="24"/>
                <w:szCs w:val="24"/>
              </w:rPr>
              <w:t>范围内，使用镐头机</w:t>
            </w:r>
            <w:proofErr w:type="gramStart"/>
            <w:r w:rsidRPr="0078159D">
              <w:rPr>
                <w:rFonts w:eastAsiaTheme="minorEastAsia" w:hAnsiTheme="minorEastAsia"/>
                <w:sz w:val="24"/>
                <w:szCs w:val="24"/>
              </w:rPr>
              <w:t>破除破除</w:t>
            </w:r>
            <w:proofErr w:type="gramEnd"/>
            <w:r w:rsidRPr="0078159D">
              <w:rPr>
                <w:rFonts w:eastAsiaTheme="minorEastAsia" w:hAnsiTheme="minorEastAsia"/>
                <w:sz w:val="24"/>
                <w:szCs w:val="24"/>
              </w:rPr>
              <w:t>原有道路沥青及</w:t>
            </w:r>
            <w:proofErr w:type="gramStart"/>
            <w:r w:rsidRPr="0078159D">
              <w:rPr>
                <w:rFonts w:eastAsiaTheme="minorEastAsia" w:hAnsiTheme="minorEastAsia"/>
                <w:sz w:val="24"/>
                <w:szCs w:val="24"/>
              </w:rPr>
              <w:t>砼</w:t>
            </w:r>
            <w:proofErr w:type="gramEnd"/>
            <w:r w:rsidRPr="0078159D">
              <w:rPr>
                <w:rFonts w:eastAsiaTheme="minorEastAsia" w:hAnsiTheme="minorEastAsia"/>
                <w:sz w:val="24"/>
                <w:szCs w:val="24"/>
              </w:rPr>
              <w:t>基层。</w:t>
            </w:r>
            <w:r w:rsidRPr="0078159D">
              <w:rPr>
                <w:rFonts w:eastAsiaTheme="minorEastAsia" w:hAnsiTheme="minorEastAsia"/>
                <w:bCs/>
                <w:sz w:val="24"/>
                <w:szCs w:val="24"/>
              </w:rPr>
              <w:t>表层清理需</w:t>
            </w:r>
            <w:r w:rsidRPr="0078159D">
              <w:rPr>
                <w:rFonts w:eastAsiaTheme="minorEastAsia" w:hAnsiTheme="minorEastAsia"/>
                <w:sz w:val="24"/>
                <w:szCs w:val="24"/>
              </w:rPr>
              <w:t>移除部分树木，剥离表土，妥善保管，将不适于回填的杂填土、垃圾等清除出施工场地。</w:t>
            </w:r>
          </w:p>
          <w:p w:rsidR="00227F16" w:rsidRPr="0078159D" w:rsidRDefault="00462EC3">
            <w:pPr>
              <w:spacing w:line="360" w:lineRule="auto"/>
              <w:ind w:firstLine="482"/>
              <w:rPr>
                <w:rFonts w:eastAsiaTheme="minorEastAsia"/>
                <w:bCs/>
                <w:sz w:val="24"/>
                <w:szCs w:val="24"/>
              </w:rPr>
            </w:pPr>
            <w:r w:rsidRPr="0078159D">
              <w:rPr>
                <w:rFonts w:eastAsiaTheme="minorEastAsia" w:hAnsiTheme="minorEastAsia"/>
                <w:bCs/>
                <w:sz w:val="24"/>
                <w:szCs w:val="24"/>
              </w:rPr>
              <w:t>（</w:t>
            </w:r>
            <w:r w:rsidRPr="0078159D">
              <w:rPr>
                <w:rFonts w:eastAsiaTheme="minorEastAsia"/>
                <w:bCs/>
                <w:sz w:val="24"/>
                <w:szCs w:val="24"/>
              </w:rPr>
              <w:t>2</w:t>
            </w:r>
            <w:r w:rsidRPr="0078159D">
              <w:rPr>
                <w:rFonts w:eastAsiaTheme="minorEastAsia" w:hAnsiTheme="minorEastAsia"/>
                <w:bCs/>
                <w:sz w:val="24"/>
                <w:szCs w:val="24"/>
              </w:rPr>
              <w:t>）测量放线</w:t>
            </w:r>
          </w:p>
          <w:p w:rsidR="00227F16" w:rsidRPr="0078159D" w:rsidRDefault="00462EC3">
            <w:pPr>
              <w:spacing w:line="360" w:lineRule="auto"/>
              <w:ind w:firstLine="480"/>
              <w:rPr>
                <w:rFonts w:eastAsiaTheme="minorEastAsia"/>
                <w:sz w:val="24"/>
                <w:szCs w:val="24"/>
              </w:rPr>
            </w:pPr>
            <w:r w:rsidRPr="0078159D">
              <w:rPr>
                <w:rFonts w:eastAsiaTheme="minorEastAsia" w:hAnsiTheme="minorEastAsia"/>
                <w:sz w:val="24"/>
                <w:szCs w:val="24"/>
              </w:rPr>
              <w:t>在现场内建立高程测量控制网，管道标高按设计坡道，每</w:t>
            </w:r>
            <w:r w:rsidRPr="0078159D">
              <w:rPr>
                <w:rFonts w:eastAsiaTheme="minorEastAsia"/>
                <w:sz w:val="24"/>
                <w:szCs w:val="24"/>
              </w:rPr>
              <w:t>10m</w:t>
            </w:r>
            <w:r w:rsidRPr="0078159D">
              <w:rPr>
                <w:rFonts w:eastAsiaTheme="minorEastAsia" w:hAnsiTheme="minorEastAsia"/>
                <w:sz w:val="24"/>
                <w:szCs w:val="24"/>
              </w:rPr>
              <w:t>计算一个标高点，严格控制标高，保证管道能够按设计标高铺设，根据设计图纸</w:t>
            </w:r>
            <w:proofErr w:type="gramStart"/>
            <w:r w:rsidRPr="0078159D">
              <w:rPr>
                <w:rFonts w:eastAsiaTheme="minorEastAsia" w:hAnsiTheme="minorEastAsia"/>
                <w:sz w:val="24"/>
                <w:szCs w:val="24"/>
              </w:rPr>
              <w:t>检查井井号放出</w:t>
            </w:r>
            <w:proofErr w:type="gramEnd"/>
            <w:r w:rsidRPr="0078159D">
              <w:rPr>
                <w:rFonts w:eastAsiaTheme="minorEastAsia" w:hAnsiTheme="minorEastAsia"/>
                <w:sz w:val="24"/>
                <w:szCs w:val="24"/>
              </w:rPr>
              <w:t>管道中心线，并根据高程差和开挖边坡推算两侧开挖宽度，同时用石灰粉或滑石粉撒出两侧开挖范围线，以指导沟槽开挖施工。待沟槽开挖至设计高程时，采用坐标法放样，确定检查井中心位置，并用木桩做好标记，在两侧增设保护桩，以便在检查井施工及管道安装过程中进行复核。</w:t>
            </w:r>
          </w:p>
          <w:p w:rsidR="00227F16" w:rsidRPr="0078159D" w:rsidRDefault="00462EC3">
            <w:pPr>
              <w:spacing w:line="360" w:lineRule="auto"/>
              <w:ind w:firstLine="482"/>
              <w:rPr>
                <w:rFonts w:eastAsiaTheme="minorEastAsia"/>
                <w:bCs/>
                <w:sz w:val="24"/>
                <w:szCs w:val="24"/>
              </w:rPr>
            </w:pPr>
            <w:r w:rsidRPr="0078159D">
              <w:rPr>
                <w:rFonts w:eastAsiaTheme="minorEastAsia" w:hAnsiTheme="minorEastAsia"/>
                <w:bCs/>
                <w:sz w:val="24"/>
                <w:szCs w:val="24"/>
              </w:rPr>
              <w:t>（</w:t>
            </w:r>
            <w:r w:rsidRPr="0078159D">
              <w:rPr>
                <w:rFonts w:eastAsiaTheme="minorEastAsia"/>
                <w:bCs/>
                <w:sz w:val="24"/>
                <w:szCs w:val="24"/>
              </w:rPr>
              <w:t>3</w:t>
            </w:r>
            <w:r w:rsidRPr="0078159D">
              <w:rPr>
                <w:rFonts w:eastAsiaTheme="minorEastAsia" w:hAnsiTheme="minorEastAsia"/>
                <w:bCs/>
                <w:sz w:val="24"/>
                <w:szCs w:val="24"/>
              </w:rPr>
              <w:t>）基础开挖</w:t>
            </w:r>
          </w:p>
          <w:p w:rsidR="00227F16" w:rsidRPr="0078159D" w:rsidRDefault="00462EC3">
            <w:pPr>
              <w:spacing w:line="360" w:lineRule="auto"/>
              <w:ind w:firstLine="480"/>
              <w:jc w:val="left"/>
              <w:rPr>
                <w:rFonts w:eastAsiaTheme="minorEastAsia"/>
                <w:bCs/>
                <w:sz w:val="24"/>
                <w:szCs w:val="24"/>
              </w:rPr>
            </w:pPr>
            <w:r w:rsidRPr="0078159D">
              <w:rPr>
                <w:rFonts w:eastAsiaTheme="minorEastAsia" w:hAnsiTheme="minorEastAsia"/>
                <w:bCs/>
                <w:sz w:val="24"/>
                <w:szCs w:val="24"/>
              </w:rPr>
              <w:t>本工程施工地的土方挖掘采用</w:t>
            </w:r>
            <w:r w:rsidRPr="0078159D">
              <w:rPr>
                <w:rFonts w:eastAsiaTheme="minorEastAsia"/>
                <w:bCs/>
                <w:sz w:val="24"/>
                <w:szCs w:val="24"/>
              </w:rPr>
              <w:t>0.5m</w:t>
            </w:r>
            <w:r w:rsidRPr="0078159D">
              <w:rPr>
                <w:rFonts w:eastAsiaTheme="minorEastAsia"/>
                <w:bCs/>
                <w:sz w:val="24"/>
                <w:szCs w:val="24"/>
                <w:vertAlign w:val="superscript"/>
              </w:rPr>
              <w:t>3</w:t>
            </w:r>
            <w:r w:rsidRPr="0078159D">
              <w:rPr>
                <w:rFonts w:eastAsiaTheme="minorEastAsia" w:hAnsiTheme="minorEastAsia"/>
                <w:bCs/>
                <w:sz w:val="24"/>
                <w:szCs w:val="24"/>
              </w:rPr>
              <w:t>反铲机机械开挖为主，人工清底和修理边坡为辅的方式进行。入场后依据每地段的具体地质情况进行支护设计，建议采取板状或板状加内支撑的方式进行。开挖过程中根据实际情况每隔一段距离在基地挖出临时集水坑，使用潜水泵进行及时抽排，保证坑底在无水情况下施工，坑边挖临时挡水沟，以防地表水流入基坑。</w:t>
            </w:r>
          </w:p>
          <w:p w:rsidR="00227F16" w:rsidRPr="0078159D" w:rsidRDefault="00462EC3">
            <w:pPr>
              <w:tabs>
                <w:tab w:val="center" w:pos="4153"/>
              </w:tabs>
              <w:spacing w:line="360" w:lineRule="auto"/>
              <w:ind w:firstLine="482"/>
              <w:rPr>
                <w:rFonts w:eastAsiaTheme="minorEastAsia"/>
                <w:bCs/>
                <w:sz w:val="24"/>
                <w:szCs w:val="24"/>
              </w:rPr>
            </w:pPr>
            <w:r w:rsidRPr="0078159D">
              <w:rPr>
                <w:rFonts w:eastAsiaTheme="minorEastAsia" w:hAnsiTheme="minorEastAsia"/>
                <w:bCs/>
                <w:sz w:val="24"/>
                <w:szCs w:val="24"/>
              </w:rPr>
              <w:t>（</w:t>
            </w:r>
            <w:r w:rsidRPr="0078159D">
              <w:rPr>
                <w:rFonts w:eastAsiaTheme="minorEastAsia"/>
                <w:bCs/>
                <w:sz w:val="24"/>
                <w:szCs w:val="24"/>
              </w:rPr>
              <w:t>4</w:t>
            </w:r>
            <w:r w:rsidRPr="0078159D">
              <w:rPr>
                <w:rFonts w:eastAsiaTheme="minorEastAsia" w:hAnsiTheme="minorEastAsia"/>
                <w:bCs/>
                <w:sz w:val="24"/>
                <w:szCs w:val="24"/>
              </w:rPr>
              <w:t>）制作垫层</w:t>
            </w:r>
          </w:p>
          <w:p w:rsidR="00227F16" w:rsidRPr="0078159D" w:rsidRDefault="00462EC3">
            <w:pPr>
              <w:spacing w:line="360" w:lineRule="auto"/>
              <w:ind w:firstLine="480"/>
              <w:rPr>
                <w:rFonts w:eastAsiaTheme="minorEastAsia"/>
                <w:sz w:val="24"/>
                <w:szCs w:val="24"/>
              </w:rPr>
            </w:pPr>
            <w:r w:rsidRPr="0078159D">
              <w:rPr>
                <w:rFonts w:eastAsiaTheme="minorEastAsia" w:hAnsiTheme="minorEastAsia"/>
                <w:sz w:val="24"/>
                <w:szCs w:val="24"/>
              </w:rPr>
              <w:t>管道基础的好坏，对排污工程质量有很大的影响。因此，管道基础施工时，统一直线管道上的</w:t>
            </w:r>
            <w:proofErr w:type="gramStart"/>
            <w:r w:rsidRPr="0078159D">
              <w:rPr>
                <w:rFonts w:eastAsiaTheme="minorEastAsia" w:hAnsiTheme="minorEastAsia"/>
                <w:sz w:val="24"/>
                <w:szCs w:val="24"/>
              </w:rPr>
              <w:t>各基础</w:t>
            </w:r>
            <w:proofErr w:type="gramEnd"/>
            <w:r w:rsidRPr="0078159D">
              <w:rPr>
                <w:rFonts w:eastAsiaTheme="minorEastAsia" w:hAnsiTheme="minorEastAsia"/>
                <w:sz w:val="24"/>
                <w:szCs w:val="24"/>
              </w:rPr>
              <w:t>中心应在统一直线上，并根据设计标高找好坡度。根据实际情况，本工程在不同地段采用不同管径时，选用不同的基础宽度。地基不良的，要首先进行基础处理，如夯实、换填、设混凝土基础等。管下石块、硬物必须清除干净，如遇岩石地基，管下需铺设</w:t>
            </w:r>
            <w:r w:rsidRPr="0078159D">
              <w:rPr>
                <w:rFonts w:eastAsiaTheme="minorEastAsia"/>
                <w:sz w:val="24"/>
                <w:szCs w:val="24"/>
              </w:rPr>
              <w:t>0.15m</w:t>
            </w:r>
            <w:r w:rsidRPr="0078159D">
              <w:rPr>
                <w:rFonts w:eastAsiaTheme="minorEastAsia" w:hAnsiTheme="minorEastAsia"/>
                <w:sz w:val="24"/>
                <w:szCs w:val="24"/>
              </w:rPr>
              <w:t>厚的砂垫层。根据《建筑地基基础设计规范》</w:t>
            </w:r>
            <w:r w:rsidRPr="0078159D">
              <w:rPr>
                <w:rFonts w:eastAsiaTheme="minorEastAsia"/>
                <w:sz w:val="24"/>
                <w:szCs w:val="24"/>
              </w:rPr>
              <w:t>(GB50007-2011)</w:t>
            </w:r>
            <w:r w:rsidRPr="0078159D">
              <w:rPr>
                <w:rFonts w:eastAsiaTheme="minorEastAsia" w:hAnsiTheme="minorEastAsia"/>
                <w:sz w:val="24"/>
                <w:szCs w:val="24"/>
              </w:rPr>
              <w:t>，本工程为管道工程，基础设计等级为丙级，一般要求地基土为匀质老土，对软弱土层，采用</w:t>
            </w:r>
            <w:proofErr w:type="gramStart"/>
            <w:r w:rsidRPr="0078159D">
              <w:rPr>
                <w:rFonts w:eastAsiaTheme="minorEastAsia" w:hAnsiTheme="minorEastAsia"/>
                <w:sz w:val="24"/>
                <w:szCs w:val="24"/>
              </w:rPr>
              <w:t>砂卵石换填处理</w:t>
            </w:r>
            <w:proofErr w:type="gramEnd"/>
            <w:r w:rsidRPr="0078159D">
              <w:rPr>
                <w:rFonts w:eastAsiaTheme="minorEastAsia" w:hAnsiTheme="minorEastAsia"/>
                <w:sz w:val="24"/>
                <w:szCs w:val="24"/>
              </w:rPr>
              <w:t>。</w:t>
            </w:r>
          </w:p>
          <w:p w:rsidR="00227F16" w:rsidRPr="0078159D" w:rsidRDefault="00462EC3">
            <w:pPr>
              <w:spacing w:line="360" w:lineRule="auto"/>
              <w:ind w:firstLine="482"/>
              <w:rPr>
                <w:rFonts w:eastAsiaTheme="minorEastAsia"/>
                <w:bCs/>
                <w:sz w:val="24"/>
                <w:szCs w:val="24"/>
              </w:rPr>
            </w:pPr>
            <w:r w:rsidRPr="0078159D">
              <w:rPr>
                <w:rFonts w:eastAsiaTheme="minorEastAsia" w:hAnsiTheme="minorEastAsia"/>
                <w:bCs/>
                <w:sz w:val="24"/>
                <w:szCs w:val="24"/>
              </w:rPr>
              <w:t>（</w:t>
            </w:r>
            <w:r w:rsidRPr="0078159D">
              <w:rPr>
                <w:rFonts w:eastAsiaTheme="minorEastAsia"/>
                <w:bCs/>
                <w:sz w:val="24"/>
                <w:szCs w:val="24"/>
              </w:rPr>
              <w:t>5</w:t>
            </w:r>
            <w:r w:rsidRPr="0078159D">
              <w:rPr>
                <w:rFonts w:eastAsiaTheme="minorEastAsia" w:hAnsiTheme="minorEastAsia"/>
                <w:bCs/>
                <w:sz w:val="24"/>
                <w:szCs w:val="24"/>
              </w:rPr>
              <w:t>）下管</w:t>
            </w:r>
          </w:p>
          <w:p w:rsidR="00DA5A09" w:rsidRPr="0078159D" w:rsidRDefault="00462EC3" w:rsidP="00DA5A09">
            <w:pPr>
              <w:spacing w:line="360" w:lineRule="auto"/>
              <w:ind w:firstLine="480"/>
              <w:jc w:val="left"/>
              <w:rPr>
                <w:rFonts w:eastAsiaTheme="minorEastAsia" w:hAnsiTheme="minorEastAsia"/>
                <w:bCs/>
                <w:sz w:val="24"/>
                <w:szCs w:val="24"/>
              </w:rPr>
            </w:pPr>
            <w:r w:rsidRPr="0078159D">
              <w:rPr>
                <w:rFonts w:eastAsiaTheme="minorEastAsia" w:hAnsiTheme="minorEastAsia"/>
                <w:bCs/>
                <w:sz w:val="24"/>
                <w:szCs w:val="24"/>
              </w:rPr>
              <w:t>包括下管前对管道进场进行检验，下管，</w:t>
            </w:r>
            <w:proofErr w:type="gramStart"/>
            <w:r w:rsidRPr="0078159D">
              <w:rPr>
                <w:rFonts w:eastAsiaTheme="minorEastAsia" w:hAnsiTheme="minorEastAsia"/>
                <w:bCs/>
                <w:sz w:val="24"/>
                <w:szCs w:val="24"/>
              </w:rPr>
              <w:t>稳管及挖</w:t>
            </w:r>
            <w:proofErr w:type="gramEnd"/>
            <w:r w:rsidRPr="0078159D">
              <w:rPr>
                <w:rFonts w:eastAsiaTheme="minorEastAsia" w:hAnsiTheme="minorEastAsia"/>
                <w:bCs/>
                <w:sz w:val="24"/>
                <w:szCs w:val="24"/>
              </w:rPr>
              <w:t>接头工作坑。</w:t>
            </w:r>
          </w:p>
          <w:p w:rsidR="00227F16" w:rsidRPr="0078159D" w:rsidRDefault="00462EC3">
            <w:pPr>
              <w:spacing w:line="360" w:lineRule="auto"/>
              <w:ind w:firstLine="482"/>
              <w:rPr>
                <w:rFonts w:eastAsiaTheme="minorEastAsia"/>
                <w:bCs/>
                <w:sz w:val="24"/>
                <w:szCs w:val="24"/>
              </w:rPr>
            </w:pPr>
            <w:r w:rsidRPr="0078159D">
              <w:rPr>
                <w:rFonts w:eastAsiaTheme="minorEastAsia" w:hAnsiTheme="minorEastAsia"/>
                <w:bCs/>
                <w:sz w:val="24"/>
                <w:szCs w:val="24"/>
              </w:rPr>
              <w:t>（</w:t>
            </w:r>
            <w:r w:rsidR="00DA5A09" w:rsidRPr="0078159D">
              <w:rPr>
                <w:rFonts w:eastAsiaTheme="minorEastAsia" w:hint="eastAsia"/>
                <w:bCs/>
                <w:sz w:val="24"/>
                <w:szCs w:val="24"/>
              </w:rPr>
              <w:t>6</w:t>
            </w:r>
            <w:r w:rsidRPr="0078159D">
              <w:rPr>
                <w:rFonts w:eastAsiaTheme="minorEastAsia" w:hAnsiTheme="minorEastAsia"/>
                <w:bCs/>
                <w:sz w:val="24"/>
                <w:szCs w:val="24"/>
              </w:rPr>
              <w:t>）沟槽回填</w:t>
            </w:r>
          </w:p>
          <w:p w:rsidR="00227F16" w:rsidRPr="0078159D" w:rsidRDefault="00462EC3">
            <w:pPr>
              <w:spacing w:line="360" w:lineRule="auto"/>
              <w:ind w:firstLine="480"/>
              <w:rPr>
                <w:rFonts w:eastAsiaTheme="minorEastAsia"/>
                <w:b/>
                <w:sz w:val="24"/>
                <w:szCs w:val="24"/>
              </w:rPr>
            </w:pPr>
            <w:r w:rsidRPr="0078159D">
              <w:rPr>
                <w:rFonts w:eastAsiaTheme="minorEastAsia"/>
                <w:sz w:val="24"/>
                <w:szCs w:val="24"/>
              </w:rPr>
              <w:t>A</w:t>
            </w:r>
            <w:r w:rsidRPr="0078159D">
              <w:rPr>
                <w:rFonts w:eastAsiaTheme="minorEastAsia" w:hAnsiTheme="minorEastAsia"/>
                <w:sz w:val="24"/>
                <w:szCs w:val="24"/>
              </w:rPr>
              <w:t>、回填</w:t>
            </w:r>
            <w:proofErr w:type="gramStart"/>
            <w:r w:rsidRPr="0078159D">
              <w:rPr>
                <w:rFonts w:eastAsiaTheme="minorEastAsia" w:hAnsiTheme="minorEastAsia"/>
                <w:sz w:val="24"/>
                <w:szCs w:val="24"/>
              </w:rPr>
              <w:t>前具备</w:t>
            </w:r>
            <w:proofErr w:type="gramEnd"/>
            <w:r w:rsidRPr="0078159D">
              <w:rPr>
                <w:rFonts w:eastAsiaTheme="minorEastAsia" w:hAnsiTheme="minorEastAsia"/>
                <w:sz w:val="24"/>
                <w:szCs w:val="24"/>
              </w:rPr>
              <w:t>的条件：预应力钢筋混凝土排水管道铺设后应在混凝土基础强</w:t>
            </w:r>
            <w:r w:rsidRPr="0078159D">
              <w:rPr>
                <w:rFonts w:eastAsiaTheme="minorEastAsia" w:hAnsiTheme="minorEastAsia"/>
                <w:sz w:val="24"/>
                <w:szCs w:val="24"/>
              </w:rPr>
              <w:lastRenderedPageBreak/>
              <w:t>度、</w:t>
            </w:r>
            <w:proofErr w:type="gramStart"/>
            <w:r w:rsidRPr="0078159D">
              <w:rPr>
                <w:rFonts w:eastAsiaTheme="minorEastAsia" w:hAnsiTheme="minorEastAsia"/>
                <w:sz w:val="24"/>
                <w:szCs w:val="24"/>
              </w:rPr>
              <w:t>接口抹带的</w:t>
            </w:r>
            <w:proofErr w:type="gramEnd"/>
            <w:r w:rsidRPr="0078159D">
              <w:rPr>
                <w:rFonts w:eastAsiaTheme="minorEastAsia" w:hAnsiTheme="minorEastAsia"/>
                <w:sz w:val="24"/>
                <w:szCs w:val="24"/>
              </w:rPr>
              <w:t>接缝水泥强度达到</w:t>
            </w:r>
            <w:r w:rsidRPr="0078159D">
              <w:rPr>
                <w:rFonts w:eastAsiaTheme="minorEastAsia"/>
                <w:sz w:val="24"/>
                <w:szCs w:val="24"/>
              </w:rPr>
              <w:t>5MPa</w:t>
            </w:r>
            <w:r w:rsidRPr="0078159D">
              <w:rPr>
                <w:rFonts w:eastAsiaTheme="minorEastAsia" w:hAnsiTheme="minorEastAsia"/>
                <w:sz w:val="24"/>
                <w:szCs w:val="24"/>
              </w:rPr>
              <w:t>，闭水试验合格后进行。</w:t>
            </w:r>
          </w:p>
          <w:p w:rsidR="00227F16" w:rsidRPr="0078159D" w:rsidRDefault="00462EC3">
            <w:pPr>
              <w:spacing w:line="360" w:lineRule="auto"/>
              <w:ind w:firstLine="480"/>
              <w:rPr>
                <w:rFonts w:eastAsiaTheme="minorEastAsia"/>
                <w:b/>
                <w:sz w:val="24"/>
                <w:szCs w:val="24"/>
              </w:rPr>
            </w:pPr>
            <w:r w:rsidRPr="0078159D">
              <w:rPr>
                <w:rFonts w:eastAsiaTheme="minorEastAsia"/>
                <w:sz w:val="24"/>
                <w:szCs w:val="24"/>
              </w:rPr>
              <w:t>B</w:t>
            </w:r>
            <w:r w:rsidRPr="0078159D">
              <w:rPr>
                <w:rFonts w:eastAsiaTheme="minorEastAsia" w:hAnsiTheme="minorEastAsia"/>
                <w:sz w:val="24"/>
                <w:szCs w:val="24"/>
              </w:rPr>
              <w:t>、回填土料的要求：</w:t>
            </w:r>
            <w:proofErr w:type="gramStart"/>
            <w:r w:rsidRPr="0078159D">
              <w:rPr>
                <w:rFonts w:eastAsiaTheme="minorEastAsia" w:hAnsiTheme="minorEastAsia"/>
                <w:sz w:val="24"/>
                <w:szCs w:val="24"/>
              </w:rPr>
              <w:t>回填土料宜有限</w:t>
            </w:r>
            <w:proofErr w:type="gramEnd"/>
            <w:r w:rsidRPr="0078159D">
              <w:rPr>
                <w:rFonts w:eastAsiaTheme="minorEastAsia" w:hAnsiTheme="minorEastAsia"/>
                <w:sz w:val="24"/>
                <w:szCs w:val="24"/>
              </w:rPr>
              <w:t>利用基槽内挖出的土，但不得含有有机杂质，不得采用淤泥或</w:t>
            </w:r>
            <w:proofErr w:type="gramStart"/>
            <w:r w:rsidRPr="0078159D">
              <w:rPr>
                <w:rFonts w:eastAsiaTheme="minorEastAsia" w:hAnsiTheme="minorEastAsia"/>
                <w:sz w:val="24"/>
                <w:szCs w:val="24"/>
              </w:rPr>
              <w:t>淤泥质土作为</w:t>
            </w:r>
            <w:proofErr w:type="gramEnd"/>
            <w:r w:rsidRPr="0078159D">
              <w:rPr>
                <w:rFonts w:eastAsiaTheme="minorEastAsia" w:hAnsiTheme="minorEastAsia"/>
                <w:sz w:val="24"/>
                <w:szCs w:val="24"/>
              </w:rPr>
              <w:t>填料。回填涂料应符合设计及施工规范要求，最佳含水率应通过试验确定。</w:t>
            </w:r>
          </w:p>
          <w:p w:rsidR="00227F16" w:rsidRPr="0078159D" w:rsidRDefault="00462EC3">
            <w:pPr>
              <w:spacing w:line="360" w:lineRule="auto"/>
              <w:ind w:firstLine="480"/>
              <w:rPr>
                <w:rFonts w:eastAsiaTheme="minorEastAsia" w:hAnsiTheme="minorEastAsia"/>
                <w:sz w:val="24"/>
                <w:szCs w:val="24"/>
              </w:rPr>
            </w:pPr>
            <w:r w:rsidRPr="0078159D">
              <w:rPr>
                <w:rFonts w:eastAsiaTheme="minorEastAsia" w:hAnsiTheme="minorEastAsia"/>
                <w:sz w:val="24"/>
                <w:szCs w:val="24"/>
              </w:rPr>
              <w:t>本工程管道部分穿过道路，因铺设管道破除的道路应按照道路施工相关要求进行修复，对被破坏的生态环境进行恢复，包括表土回填，种植草坪和树木等。</w:t>
            </w:r>
          </w:p>
          <w:p w:rsidR="004D28A5" w:rsidRPr="0078159D" w:rsidRDefault="004D28A5" w:rsidP="004D28A5">
            <w:pPr>
              <w:pStyle w:val="aa"/>
              <w:spacing w:line="360" w:lineRule="auto"/>
              <w:ind w:firstLineChars="200" w:firstLine="480"/>
              <w:jc w:val="both"/>
              <w:rPr>
                <w:rFonts w:eastAsiaTheme="minorEastAsia" w:hAnsiTheme="minorEastAsia"/>
                <w:sz w:val="24"/>
              </w:rPr>
            </w:pPr>
            <w:r w:rsidRPr="0078159D">
              <w:rPr>
                <w:rFonts w:eastAsiaTheme="minorEastAsia" w:hAnsiTheme="minorEastAsia"/>
                <w:sz w:val="24"/>
              </w:rPr>
              <w:t>项目</w:t>
            </w:r>
            <w:r w:rsidRPr="0078159D">
              <w:rPr>
                <w:rFonts w:eastAsiaTheme="minorEastAsia" w:hAnsiTheme="minorEastAsia" w:hint="eastAsia"/>
                <w:sz w:val="24"/>
              </w:rPr>
              <w:t>建设为耿镇村全村小巷小路的支路管网、大街到的次干管网、以及从耿镇村到污水处理厂的主干管网共</w:t>
            </w:r>
            <w:r w:rsidRPr="0078159D">
              <w:rPr>
                <w:rFonts w:eastAsiaTheme="minorEastAsia" w:hAnsiTheme="minorEastAsia" w:hint="eastAsia"/>
                <w:sz w:val="24"/>
              </w:rPr>
              <w:t>9.3km</w:t>
            </w:r>
            <w:r w:rsidRPr="0078159D">
              <w:rPr>
                <w:rFonts w:eastAsiaTheme="minorEastAsia" w:hAnsiTheme="minorEastAsia"/>
                <w:sz w:val="24"/>
              </w:rPr>
              <w:t>。</w:t>
            </w:r>
            <w:r w:rsidRPr="0078159D">
              <w:rPr>
                <w:rFonts w:eastAsiaTheme="minorEastAsia" w:hAnsiTheme="minorEastAsia" w:hint="eastAsia"/>
                <w:sz w:val="24"/>
              </w:rPr>
              <w:t>本项目管网</w:t>
            </w:r>
            <w:proofErr w:type="gramStart"/>
            <w:r w:rsidRPr="0078159D">
              <w:rPr>
                <w:rFonts w:eastAsiaTheme="minorEastAsia" w:hAnsiTheme="minorEastAsia" w:hint="eastAsia"/>
                <w:sz w:val="24"/>
              </w:rPr>
              <w:t>走向见</w:t>
            </w:r>
            <w:proofErr w:type="gramEnd"/>
            <w:r w:rsidRPr="0078159D">
              <w:rPr>
                <w:rFonts w:eastAsiaTheme="minorEastAsia" w:hAnsiTheme="minorEastAsia" w:hint="eastAsia"/>
                <w:sz w:val="24"/>
              </w:rPr>
              <w:t>附图</w:t>
            </w:r>
            <w:r w:rsidRPr="0078159D">
              <w:rPr>
                <w:rFonts w:eastAsiaTheme="minorEastAsia" w:hAnsiTheme="minorEastAsia" w:hint="eastAsia"/>
                <w:sz w:val="24"/>
              </w:rPr>
              <w:t>10</w:t>
            </w:r>
            <w:r w:rsidRPr="0078159D">
              <w:rPr>
                <w:rFonts w:eastAsiaTheme="minorEastAsia" w:hAnsiTheme="minorEastAsia" w:hint="eastAsia"/>
                <w:sz w:val="24"/>
              </w:rPr>
              <w:t>，污水管网起止点及管径、数量见下表。</w:t>
            </w:r>
          </w:p>
          <w:p w:rsidR="004D28A5" w:rsidRPr="0078159D" w:rsidRDefault="004D28A5" w:rsidP="004D28A5">
            <w:pPr>
              <w:pStyle w:val="aff9"/>
            </w:pPr>
            <w:r w:rsidRPr="0078159D">
              <w:rPr>
                <w:rFonts w:hint="eastAsia"/>
              </w:rPr>
              <w:t>表1-12污水管网起止点及管径、数量汇总表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663"/>
              <w:gridCol w:w="2817"/>
              <w:gridCol w:w="1887"/>
              <w:gridCol w:w="2274"/>
            </w:tblGrid>
            <w:tr w:rsidR="0078159D" w:rsidRPr="0078159D" w:rsidTr="004D28A5">
              <w:trPr>
                <w:trHeight w:val="520"/>
              </w:trPr>
              <w:tc>
                <w:tcPr>
                  <w:tcW w:w="962" w:type="pct"/>
                  <w:tcBorders>
                    <w:bottom w:val="single" w:sz="4" w:space="0" w:color="auto"/>
                  </w:tcBorders>
                  <w:vAlign w:val="center"/>
                </w:tcPr>
                <w:p w:rsidR="004D28A5" w:rsidRPr="0078159D" w:rsidRDefault="004D28A5" w:rsidP="004D28A5">
                  <w:pPr>
                    <w:pStyle w:val="affd"/>
                    <w:spacing w:line="240" w:lineRule="auto"/>
                    <w:ind w:firstLineChars="0" w:firstLine="0"/>
                    <w:jc w:val="center"/>
                  </w:pPr>
                  <w:r w:rsidRPr="0078159D">
                    <w:rPr>
                      <w:rFonts w:hint="eastAsia"/>
                    </w:rPr>
                    <w:t>污水管网</w:t>
                  </w:r>
                </w:p>
              </w:tc>
              <w:tc>
                <w:tcPr>
                  <w:tcW w:w="1630" w:type="pct"/>
                  <w:tcBorders>
                    <w:bottom w:val="single" w:sz="4" w:space="0" w:color="auto"/>
                  </w:tcBorders>
                  <w:vAlign w:val="center"/>
                </w:tcPr>
                <w:p w:rsidR="004D28A5" w:rsidRPr="0078159D" w:rsidRDefault="004D28A5" w:rsidP="004D28A5">
                  <w:pPr>
                    <w:pStyle w:val="affd"/>
                    <w:spacing w:line="240" w:lineRule="auto"/>
                    <w:ind w:firstLineChars="0" w:firstLine="0"/>
                    <w:jc w:val="center"/>
                  </w:pPr>
                  <w:r w:rsidRPr="0078159D">
                    <w:rPr>
                      <w:rFonts w:hint="eastAsia"/>
                    </w:rPr>
                    <w:t>管网起止点</w:t>
                  </w:r>
                </w:p>
              </w:tc>
              <w:tc>
                <w:tcPr>
                  <w:tcW w:w="1092" w:type="pct"/>
                  <w:tcBorders>
                    <w:bottom w:val="single" w:sz="4" w:space="0" w:color="auto"/>
                  </w:tcBorders>
                  <w:vAlign w:val="center"/>
                </w:tcPr>
                <w:p w:rsidR="004D28A5" w:rsidRPr="0078159D" w:rsidRDefault="004D28A5" w:rsidP="004D28A5">
                  <w:pPr>
                    <w:pStyle w:val="affd"/>
                    <w:spacing w:line="240" w:lineRule="auto"/>
                    <w:ind w:firstLineChars="0" w:firstLine="0"/>
                    <w:jc w:val="center"/>
                  </w:pPr>
                  <w:r w:rsidRPr="0078159D">
                    <w:rPr>
                      <w:rFonts w:hint="eastAsia"/>
                    </w:rPr>
                    <w:t>长度</w:t>
                  </w:r>
                  <w:r w:rsidRPr="0078159D">
                    <w:rPr>
                      <w:rFonts w:hint="eastAsia"/>
                    </w:rPr>
                    <w:t>km</w:t>
                  </w:r>
                </w:p>
              </w:tc>
              <w:tc>
                <w:tcPr>
                  <w:tcW w:w="1316" w:type="pct"/>
                  <w:tcBorders>
                    <w:bottom w:val="single" w:sz="4" w:space="0" w:color="auto"/>
                  </w:tcBorders>
                  <w:vAlign w:val="center"/>
                </w:tcPr>
                <w:p w:rsidR="004D28A5" w:rsidRPr="0078159D" w:rsidRDefault="004D28A5" w:rsidP="004D28A5">
                  <w:pPr>
                    <w:pStyle w:val="affd"/>
                    <w:spacing w:line="240" w:lineRule="auto"/>
                    <w:ind w:firstLineChars="0" w:firstLine="0"/>
                    <w:jc w:val="center"/>
                  </w:pPr>
                  <w:r w:rsidRPr="0078159D">
                    <w:rPr>
                      <w:rFonts w:hint="eastAsia"/>
                    </w:rPr>
                    <w:t>管径</w:t>
                  </w:r>
                  <w:r w:rsidRPr="0078159D">
                    <w:rPr>
                      <w:rFonts w:hint="eastAsia"/>
                    </w:rPr>
                    <w:t>mm</w:t>
                  </w:r>
                </w:p>
              </w:tc>
            </w:tr>
            <w:tr w:rsidR="0078159D" w:rsidRPr="0078159D" w:rsidTr="004D28A5">
              <w:trPr>
                <w:trHeight w:val="340"/>
              </w:trPr>
              <w:tc>
                <w:tcPr>
                  <w:tcW w:w="962"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支路管网</w:t>
                  </w:r>
                </w:p>
              </w:tc>
              <w:tc>
                <w:tcPr>
                  <w:tcW w:w="1630" w:type="pct"/>
                  <w:vAlign w:val="center"/>
                </w:tcPr>
                <w:p w:rsidR="004D28A5" w:rsidRPr="0078159D" w:rsidRDefault="004D28A5" w:rsidP="004D28A5">
                  <w:pPr>
                    <w:pStyle w:val="affd"/>
                    <w:spacing w:line="240" w:lineRule="auto"/>
                    <w:ind w:firstLineChars="0" w:firstLine="0"/>
                    <w:jc w:val="center"/>
                  </w:pPr>
                  <w:r w:rsidRPr="0078159D">
                    <w:rPr>
                      <w:rFonts w:hint="eastAsia"/>
                    </w:rPr>
                    <w:t>村庄所有小巷</w:t>
                  </w:r>
                </w:p>
              </w:tc>
              <w:tc>
                <w:tcPr>
                  <w:tcW w:w="1092"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5.0</w:t>
                  </w:r>
                </w:p>
              </w:tc>
              <w:tc>
                <w:tcPr>
                  <w:tcW w:w="1316"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DN300</w:t>
                  </w:r>
                </w:p>
              </w:tc>
            </w:tr>
            <w:tr w:rsidR="0078159D" w:rsidRPr="0078159D" w:rsidTr="004D28A5">
              <w:trPr>
                <w:trHeight w:val="340"/>
              </w:trPr>
              <w:tc>
                <w:tcPr>
                  <w:tcW w:w="962" w:type="pct"/>
                  <w:vMerge/>
                  <w:vAlign w:val="center"/>
                </w:tcPr>
                <w:p w:rsidR="004D28A5" w:rsidRPr="0078159D" w:rsidRDefault="004D28A5" w:rsidP="004D28A5">
                  <w:pPr>
                    <w:pStyle w:val="affd"/>
                    <w:spacing w:line="240" w:lineRule="auto"/>
                    <w:ind w:firstLineChars="0" w:firstLine="0"/>
                    <w:jc w:val="center"/>
                  </w:pPr>
                </w:p>
              </w:tc>
              <w:tc>
                <w:tcPr>
                  <w:tcW w:w="1630" w:type="pct"/>
                  <w:vAlign w:val="center"/>
                </w:tcPr>
                <w:p w:rsidR="004D28A5" w:rsidRPr="0078159D" w:rsidRDefault="004D28A5" w:rsidP="004D28A5">
                  <w:pPr>
                    <w:pStyle w:val="affd"/>
                    <w:spacing w:line="240" w:lineRule="auto"/>
                    <w:ind w:firstLineChars="0" w:firstLine="0"/>
                    <w:jc w:val="center"/>
                  </w:pPr>
                  <w:r w:rsidRPr="0078159D">
                    <w:rPr>
                      <w:rFonts w:hint="eastAsia"/>
                    </w:rPr>
                    <w:t>主街道次干管</w:t>
                  </w:r>
                </w:p>
              </w:tc>
              <w:tc>
                <w:tcPr>
                  <w:tcW w:w="1092" w:type="pct"/>
                  <w:vMerge/>
                  <w:vAlign w:val="center"/>
                </w:tcPr>
                <w:p w:rsidR="004D28A5" w:rsidRPr="0078159D" w:rsidRDefault="004D28A5" w:rsidP="004D28A5">
                  <w:pPr>
                    <w:pStyle w:val="affd"/>
                    <w:spacing w:line="240" w:lineRule="auto"/>
                    <w:ind w:firstLineChars="0" w:firstLine="0"/>
                    <w:jc w:val="center"/>
                  </w:pPr>
                </w:p>
              </w:tc>
              <w:tc>
                <w:tcPr>
                  <w:tcW w:w="1316" w:type="pct"/>
                  <w:vMerge/>
                  <w:vAlign w:val="center"/>
                </w:tcPr>
                <w:p w:rsidR="004D28A5" w:rsidRPr="0078159D" w:rsidRDefault="004D28A5" w:rsidP="004D28A5">
                  <w:pPr>
                    <w:pStyle w:val="affd"/>
                    <w:spacing w:line="240" w:lineRule="auto"/>
                    <w:ind w:firstLineChars="0" w:firstLine="0"/>
                    <w:jc w:val="center"/>
                  </w:pPr>
                </w:p>
              </w:tc>
            </w:tr>
            <w:tr w:rsidR="0078159D" w:rsidRPr="0078159D" w:rsidTr="004D28A5">
              <w:trPr>
                <w:trHeight w:val="340"/>
              </w:trPr>
              <w:tc>
                <w:tcPr>
                  <w:tcW w:w="962"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次干管网</w:t>
                  </w:r>
                </w:p>
              </w:tc>
              <w:tc>
                <w:tcPr>
                  <w:tcW w:w="1630" w:type="pct"/>
                  <w:vAlign w:val="center"/>
                </w:tcPr>
                <w:p w:rsidR="004D28A5" w:rsidRPr="0078159D" w:rsidRDefault="004D28A5" w:rsidP="004D28A5">
                  <w:pPr>
                    <w:pStyle w:val="affd"/>
                    <w:spacing w:line="240" w:lineRule="auto"/>
                    <w:ind w:firstLineChars="0" w:firstLine="0"/>
                    <w:jc w:val="center"/>
                  </w:pPr>
                  <w:r w:rsidRPr="0078159D">
                    <w:rPr>
                      <w:rFonts w:hint="eastAsia"/>
                    </w:rPr>
                    <w:t>主街道所有次干管</w:t>
                  </w:r>
                </w:p>
              </w:tc>
              <w:tc>
                <w:tcPr>
                  <w:tcW w:w="1092"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1.2</w:t>
                  </w:r>
                </w:p>
              </w:tc>
              <w:tc>
                <w:tcPr>
                  <w:tcW w:w="1316"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DN400</w:t>
                  </w:r>
                </w:p>
              </w:tc>
            </w:tr>
            <w:tr w:rsidR="0078159D" w:rsidRPr="0078159D" w:rsidTr="004D28A5">
              <w:trPr>
                <w:trHeight w:val="340"/>
              </w:trPr>
              <w:tc>
                <w:tcPr>
                  <w:tcW w:w="962" w:type="pct"/>
                  <w:vMerge/>
                  <w:vAlign w:val="center"/>
                </w:tcPr>
                <w:p w:rsidR="004D28A5" w:rsidRPr="0078159D" w:rsidRDefault="004D28A5" w:rsidP="004D28A5">
                  <w:pPr>
                    <w:pStyle w:val="affd"/>
                    <w:spacing w:line="240" w:lineRule="auto"/>
                    <w:ind w:firstLineChars="0" w:firstLine="0"/>
                    <w:jc w:val="center"/>
                  </w:pPr>
                </w:p>
              </w:tc>
              <w:tc>
                <w:tcPr>
                  <w:tcW w:w="1630" w:type="pct"/>
                  <w:vAlign w:val="center"/>
                </w:tcPr>
                <w:p w:rsidR="004D28A5" w:rsidRPr="0078159D" w:rsidRDefault="004D28A5" w:rsidP="004D28A5">
                  <w:pPr>
                    <w:pStyle w:val="affd"/>
                    <w:spacing w:line="240" w:lineRule="auto"/>
                    <w:ind w:firstLineChars="0" w:firstLine="0"/>
                    <w:jc w:val="center"/>
                  </w:pPr>
                  <w:r w:rsidRPr="0078159D">
                    <w:rPr>
                      <w:rFonts w:hint="eastAsia"/>
                    </w:rPr>
                    <w:t>污水主管网</w:t>
                  </w:r>
                </w:p>
              </w:tc>
              <w:tc>
                <w:tcPr>
                  <w:tcW w:w="1092" w:type="pct"/>
                  <w:vMerge/>
                  <w:vAlign w:val="center"/>
                </w:tcPr>
                <w:p w:rsidR="004D28A5" w:rsidRPr="0078159D" w:rsidRDefault="004D28A5" w:rsidP="004D28A5">
                  <w:pPr>
                    <w:pStyle w:val="affd"/>
                    <w:spacing w:line="240" w:lineRule="auto"/>
                    <w:ind w:firstLineChars="0" w:firstLine="0"/>
                    <w:jc w:val="center"/>
                  </w:pPr>
                </w:p>
              </w:tc>
              <w:tc>
                <w:tcPr>
                  <w:tcW w:w="1316" w:type="pct"/>
                  <w:vMerge/>
                  <w:vAlign w:val="center"/>
                </w:tcPr>
                <w:p w:rsidR="004D28A5" w:rsidRPr="0078159D" w:rsidRDefault="004D28A5" w:rsidP="004D28A5">
                  <w:pPr>
                    <w:pStyle w:val="affd"/>
                    <w:spacing w:line="240" w:lineRule="auto"/>
                    <w:ind w:firstLineChars="0" w:firstLine="0"/>
                    <w:jc w:val="center"/>
                  </w:pPr>
                </w:p>
              </w:tc>
            </w:tr>
            <w:tr w:rsidR="0078159D" w:rsidRPr="0078159D" w:rsidTr="004D28A5">
              <w:trPr>
                <w:trHeight w:val="340"/>
              </w:trPr>
              <w:tc>
                <w:tcPr>
                  <w:tcW w:w="962" w:type="pct"/>
                  <w:vMerge w:val="restart"/>
                  <w:vAlign w:val="center"/>
                </w:tcPr>
                <w:p w:rsidR="004D28A5" w:rsidRPr="0078159D" w:rsidRDefault="004D28A5" w:rsidP="004D28A5">
                  <w:pPr>
                    <w:pStyle w:val="affd"/>
                    <w:spacing w:line="240" w:lineRule="auto"/>
                    <w:ind w:firstLineChars="0" w:firstLine="0"/>
                    <w:jc w:val="center"/>
                  </w:pPr>
                  <w:r w:rsidRPr="0078159D">
                    <w:t>主干管网</w:t>
                  </w:r>
                </w:p>
              </w:tc>
              <w:tc>
                <w:tcPr>
                  <w:tcW w:w="1630" w:type="pct"/>
                  <w:vAlign w:val="center"/>
                </w:tcPr>
                <w:p w:rsidR="004D28A5" w:rsidRPr="0078159D" w:rsidRDefault="004D28A5" w:rsidP="004D28A5">
                  <w:pPr>
                    <w:pStyle w:val="affd"/>
                    <w:spacing w:line="240" w:lineRule="auto"/>
                    <w:ind w:firstLineChars="0" w:firstLine="0"/>
                    <w:jc w:val="center"/>
                  </w:pPr>
                  <w:r w:rsidRPr="0078159D">
                    <w:rPr>
                      <w:rFonts w:hint="eastAsia"/>
                    </w:rPr>
                    <w:t>污水主管网</w:t>
                  </w:r>
                </w:p>
              </w:tc>
              <w:tc>
                <w:tcPr>
                  <w:tcW w:w="1092" w:type="pct"/>
                  <w:vMerge w:val="restart"/>
                  <w:vAlign w:val="center"/>
                </w:tcPr>
                <w:p w:rsidR="004D28A5" w:rsidRPr="0078159D" w:rsidRDefault="004D28A5" w:rsidP="004D28A5">
                  <w:pPr>
                    <w:pStyle w:val="affd"/>
                    <w:spacing w:line="240" w:lineRule="auto"/>
                    <w:ind w:firstLineChars="0" w:firstLine="0"/>
                    <w:jc w:val="center"/>
                  </w:pPr>
                  <w:r w:rsidRPr="0078159D">
                    <w:rPr>
                      <w:rFonts w:hint="eastAsia"/>
                    </w:rPr>
                    <w:t>3.1</w:t>
                  </w:r>
                </w:p>
              </w:tc>
              <w:tc>
                <w:tcPr>
                  <w:tcW w:w="1316" w:type="pct"/>
                  <w:vMerge w:val="restart"/>
                  <w:vAlign w:val="center"/>
                </w:tcPr>
                <w:p w:rsidR="004D28A5" w:rsidRPr="0078159D" w:rsidRDefault="004D28A5" w:rsidP="004D28A5">
                  <w:pPr>
                    <w:pStyle w:val="affd"/>
                    <w:spacing w:line="240" w:lineRule="auto"/>
                    <w:ind w:firstLineChars="0" w:firstLine="0"/>
                    <w:jc w:val="center"/>
                  </w:pPr>
                  <w:r w:rsidRPr="0078159D">
                    <w:t>DN500</w:t>
                  </w:r>
                </w:p>
              </w:tc>
            </w:tr>
            <w:tr w:rsidR="0078159D" w:rsidRPr="0078159D" w:rsidTr="004D28A5">
              <w:trPr>
                <w:trHeight w:val="340"/>
              </w:trPr>
              <w:tc>
                <w:tcPr>
                  <w:tcW w:w="962" w:type="pct"/>
                  <w:vMerge/>
                  <w:vAlign w:val="center"/>
                </w:tcPr>
                <w:p w:rsidR="004D28A5" w:rsidRPr="0078159D" w:rsidRDefault="004D28A5" w:rsidP="004D28A5">
                  <w:pPr>
                    <w:pStyle w:val="affd"/>
                    <w:spacing w:line="240" w:lineRule="auto"/>
                    <w:ind w:firstLineChars="0" w:firstLine="0"/>
                    <w:jc w:val="center"/>
                  </w:pPr>
                </w:p>
              </w:tc>
              <w:tc>
                <w:tcPr>
                  <w:tcW w:w="1630" w:type="pct"/>
                  <w:vAlign w:val="center"/>
                </w:tcPr>
                <w:p w:rsidR="004D28A5" w:rsidRPr="0078159D" w:rsidRDefault="004D28A5" w:rsidP="004D28A5">
                  <w:pPr>
                    <w:pStyle w:val="affd"/>
                    <w:spacing w:line="240" w:lineRule="auto"/>
                    <w:ind w:firstLineChars="0" w:firstLine="0"/>
                    <w:jc w:val="center"/>
                  </w:pPr>
                  <w:r w:rsidRPr="0078159D">
                    <w:rPr>
                      <w:rFonts w:hint="eastAsia"/>
                    </w:rPr>
                    <w:t>污水处理</w:t>
                  </w:r>
                </w:p>
              </w:tc>
              <w:tc>
                <w:tcPr>
                  <w:tcW w:w="1092" w:type="pct"/>
                  <w:vMerge/>
                  <w:vAlign w:val="center"/>
                </w:tcPr>
                <w:p w:rsidR="004D28A5" w:rsidRPr="0078159D" w:rsidRDefault="004D28A5" w:rsidP="004D28A5">
                  <w:pPr>
                    <w:pStyle w:val="affd"/>
                    <w:spacing w:line="240" w:lineRule="auto"/>
                    <w:ind w:firstLineChars="0" w:firstLine="0"/>
                    <w:jc w:val="center"/>
                  </w:pPr>
                </w:p>
              </w:tc>
              <w:tc>
                <w:tcPr>
                  <w:tcW w:w="1316" w:type="pct"/>
                  <w:vMerge/>
                  <w:vAlign w:val="center"/>
                </w:tcPr>
                <w:p w:rsidR="004D28A5" w:rsidRPr="0078159D" w:rsidRDefault="004D28A5" w:rsidP="004D28A5">
                  <w:pPr>
                    <w:pStyle w:val="affd"/>
                    <w:spacing w:line="240" w:lineRule="auto"/>
                    <w:ind w:firstLineChars="0" w:firstLine="0"/>
                    <w:jc w:val="center"/>
                  </w:pPr>
                </w:p>
              </w:tc>
            </w:tr>
            <w:tr w:rsidR="0078159D" w:rsidRPr="0078159D" w:rsidTr="004D28A5">
              <w:trPr>
                <w:trHeight w:val="340"/>
              </w:trPr>
              <w:tc>
                <w:tcPr>
                  <w:tcW w:w="962" w:type="pct"/>
                  <w:vAlign w:val="center"/>
                </w:tcPr>
                <w:p w:rsidR="004D28A5" w:rsidRPr="0078159D" w:rsidRDefault="004D28A5" w:rsidP="004D28A5">
                  <w:pPr>
                    <w:pStyle w:val="affd"/>
                    <w:spacing w:line="240" w:lineRule="auto"/>
                    <w:ind w:firstLineChars="0" w:firstLine="0"/>
                    <w:jc w:val="center"/>
                  </w:pPr>
                  <w:r w:rsidRPr="0078159D">
                    <w:rPr>
                      <w:rFonts w:hint="eastAsia"/>
                    </w:rPr>
                    <w:t>总计</w:t>
                  </w:r>
                </w:p>
              </w:tc>
              <w:tc>
                <w:tcPr>
                  <w:tcW w:w="1630" w:type="pct"/>
                  <w:vAlign w:val="center"/>
                </w:tcPr>
                <w:p w:rsidR="004D28A5" w:rsidRPr="0078159D" w:rsidRDefault="004D28A5" w:rsidP="004D28A5">
                  <w:pPr>
                    <w:pStyle w:val="affd"/>
                    <w:spacing w:line="240" w:lineRule="auto"/>
                    <w:ind w:firstLineChars="0" w:firstLine="0"/>
                    <w:jc w:val="center"/>
                  </w:pPr>
                </w:p>
              </w:tc>
              <w:tc>
                <w:tcPr>
                  <w:tcW w:w="1092" w:type="pct"/>
                  <w:vAlign w:val="center"/>
                </w:tcPr>
                <w:p w:rsidR="004D28A5" w:rsidRPr="0078159D" w:rsidRDefault="004D28A5" w:rsidP="004D28A5">
                  <w:pPr>
                    <w:pStyle w:val="affd"/>
                    <w:spacing w:line="240" w:lineRule="auto"/>
                    <w:ind w:firstLineChars="0" w:firstLine="0"/>
                    <w:jc w:val="center"/>
                  </w:pPr>
                  <w:r w:rsidRPr="0078159D">
                    <w:rPr>
                      <w:rFonts w:hint="eastAsia"/>
                    </w:rPr>
                    <w:t>9.3</w:t>
                  </w:r>
                </w:p>
              </w:tc>
              <w:tc>
                <w:tcPr>
                  <w:tcW w:w="1316" w:type="pct"/>
                  <w:vAlign w:val="center"/>
                </w:tcPr>
                <w:p w:rsidR="004D28A5" w:rsidRPr="0078159D" w:rsidRDefault="004D28A5" w:rsidP="004D28A5">
                  <w:pPr>
                    <w:pStyle w:val="affd"/>
                    <w:spacing w:line="240" w:lineRule="auto"/>
                    <w:ind w:firstLineChars="0" w:firstLine="0"/>
                    <w:jc w:val="center"/>
                  </w:pPr>
                </w:p>
              </w:tc>
            </w:tr>
          </w:tbl>
          <w:p w:rsidR="00227F16" w:rsidRPr="0078159D" w:rsidRDefault="000B3535" w:rsidP="000B3535">
            <w:pPr>
              <w:pStyle w:val="4"/>
            </w:pPr>
            <w:r w:rsidRPr="0078159D">
              <w:rPr>
                <w:rFonts w:hint="eastAsia"/>
              </w:rPr>
              <w:t>5.1.1.2</w:t>
            </w:r>
            <w:r w:rsidR="00462EC3" w:rsidRPr="0078159D">
              <w:t>污水站工程施工工艺流程</w:t>
            </w:r>
          </w:p>
          <w:p w:rsidR="00227F16" w:rsidRPr="0078159D" w:rsidRDefault="00462EC3">
            <w:pPr>
              <w:tabs>
                <w:tab w:val="left" w:pos="2248"/>
              </w:tabs>
              <w:adjustRightInd w:val="0"/>
              <w:spacing w:line="360" w:lineRule="auto"/>
              <w:jc w:val="center"/>
              <w:rPr>
                <w:rFonts w:eastAsiaTheme="minorEastAsia"/>
              </w:rPr>
            </w:pPr>
            <w:r w:rsidRPr="0078159D">
              <w:rPr>
                <w:rFonts w:eastAsiaTheme="minorEastAsia"/>
                <w:noProof/>
              </w:rPr>
              <w:drawing>
                <wp:inline distT="0" distB="0" distL="0" distR="0" wp14:anchorId="6EE96ECC" wp14:editId="0C4C8C10">
                  <wp:extent cx="5162550" cy="1962150"/>
                  <wp:effectExtent l="19050" t="0" r="0" b="0"/>
                  <wp:docPr id="8" name="图片 2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图片5"/>
                          <pic:cNvPicPr>
                            <a:picLocks noChangeAspect="1" noChangeArrowheads="1"/>
                          </pic:cNvPicPr>
                        </pic:nvPicPr>
                        <pic:blipFill>
                          <a:blip r:embed="rId20" cstate="print"/>
                          <a:srcRect/>
                          <a:stretch>
                            <a:fillRect/>
                          </a:stretch>
                        </pic:blipFill>
                        <pic:spPr>
                          <a:xfrm>
                            <a:off x="0" y="0"/>
                            <a:ext cx="5162550" cy="1962150"/>
                          </a:xfrm>
                          <a:prstGeom prst="rect">
                            <a:avLst/>
                          </a:prstGeom>
                          <a:noFill/>
                          <a:ln w="9525">
                            <a:noFill/>
                            <a:miter lim="800000"/>
                            <a:headEnd/>
                            <a:tailEnd/>
                          </a:ln>
                        </pic:spPr>
                      </pic:pic>
                    </a:graphicData>
                  </a:graphic>
                </wp:inline>
              </w:drawing>
            </w:r>
          </w:p>
          <w:p w:rsidR="00227F16" w:rsidRPr="0078159D" w:rsidRDefault="00462EC3" w:rsidP="00AF07E2">
            <w:pPr>
              <w:pStyle w:val="aff9"/>
            </w:pPr>
            <w:r w:rsidRPr="0078159D">
              <w:t>图5-</w:t>
            </w:r>
            <w:r w:rsidR="00AF07E2" w:rsidRPr="0078159D">
              <w:rPr>
                <w:rFonts w:hint="eastAsia"/>
              </w:rPr>
              <w:t>2</w:t>
            </w:r>
            <w:r w:rsidRPr="0078159D">
              <w:t xml:space="preserve">  污水站施工期工艺流程</w:t>
            </w:r>
            <w:proofErr w:type="gramStart"/>
            <w:r w:rsidRPr="0078159D">
              <w:t>及产污位置图</w:t>
            </w:r>
            <w:proofErr w:type="gramEnd"/>
          </w:p>
          <w:p w:rsidR="00227F16" w:rsidRPr="0078159D" w:rsidRDefault="00462EC3">
            <w:pPr>
              <w:spacing w:line="360" w:lineRule="auto"/>
              <w:ind w:firstLine="480"/>
              <w:rPr>
                <w:rFonts w:eastAsiaTheme="minorEastAsia"/>
                <w:bCs/>
                <w:snapToGrid w:val="0"/>
                <w:sz w:val="24"/>
                <w:szCs w:val="24"/>
              </w:rPr>
            </w:pPr>
            <w:r w:rsidRPr="0078159D">
              <w:rPr>
                <w:rFonts w:eastAsiaTheme="minorEastAsia" w:hAnsiTheme="minorEastAsia"/>
                <w:bCs/>
                <w:snapToGrid w:val="0"/>
                <w:sz w:val="24"/>
                <w:szCs w:val="24"/>
              </w:rPr>
              <w:t>工艺流程简述：</w:t>
            </w:r>
          </w:p>
          <w:p w:rsidR="00227F16" w:rsidRPr="0078159D" w:rsidRDefault="00462EC3">
            <w:pPr>
              <w:spacing w:line="360" w:lineRule="auto"/>
              <w:ind w:firstLine="480"/>
              <w:rPr>
                <w:rFonts w:eastAsiaTheme="minorEastAsia"/>
                <w:snapToGrid w:val="0"/>
                <w:sz w:val="24"/>
                <w:szCs w:val="24"/>
              </w:rPr>
            </w:pPr>
            <w:r w:rsidRPr="0078159D">
              <w:rPr>
                <w:rFonts w:asciiTheme="minorEastAsia" w:eastAsiaTheme="minorEastAsia" w:hAnsiTheme="minorEastAsia"/>
                <w:bCs/>
                <w:snapToGrid w:val="0"/>
                <w:sz w:val="24"/>
                <w:szCs w:val="24"/>
              </w:rPr>
              <w:t>①</w:t>
            </w:r>
            <w:r w:rsidRPr="0078159D">
              <w:rPr>
                <w:rFonts w:eastAsiaTheme="minorEastAsia" w:hAnsiTheme="minorEastAsia"/>
                <w:bCs/>
                <w:snapToGrid w:val="0"/>
                <w:sz w:val="24"/>
                <w:szCs w:val="24"/>
              </w:rPr>
              <w:t>场地平整：</w:t>
            </w:r>
            <w:r w:rsidRPr="0078159D">
              <w:rPr>
                <w:rFonts w:eastAsiaTheme="minorEastAsia" w:hAnsiTheme="minorEastAsia"/>
                <w:bCs/>
                <w:sz w:val="24"/>
                <w:szCs w:val="24"/>
              </w:rPr>
              <w:t>对项目区表层植被及垃圾进行清理，</w:t>
            </w:r>
            <w:r w:rsidRPr="0078159D">
              <w:rPr>
                <w:rFonts w:eastAsiaTheme="minorEastAsia" w:hAnsiTheme="minorEastAsia"/>
                <w:snapToGrid w:val="0"/>
                <w:sz w:val="24"/>
                <w:szCs w:val="24"/>
              </w:rPr>
              <w:t>采用人工和机械结合的方式清理。</w:t>
            </w:r>
          </w:p>
          <w:p w:rsidR="00227F16" w:rsidRPr="0078159D" w:rsidRDefault="00462EC3">
            <w:pPr>
              <w:spacing w:line="360" w:lineRule="auto"/>
              <w:ind w:firstLine="480"/>
              <w:rPr>
                <w:rFonts w:eastAsiaTheme="minorEastAsia"/>
                <w:snapToGrid w:val="0"/>
                <w:sz w:val="24"/>
                <w:szCs w:val="24"/>
              </w:rPr>
            </w:pPr>
            <w:r w:rsidRPr="0078159D">
              <w:rPr>
                <w:rFonts w:asciiTheme="minorEastAsia" w:eastAsiaTheme="minorEastAsia" w:hAnsiTheme="minorEastAsia"/>
                <w:bCs/>
                <w:snapToGrid w:val="0"/>
                <w:sz w:val="24"/>
                <w:szCs w:val="24"/>
              </w:rPr>
              <w:t>②</w:t>
            </w:r>
            <w:r w:rsidRPr="0078159D">
              <w:rPr>
                <w:rFonts w:eastAsiaTheme="minorEastAsia" w:hAnsiTheme="minorEastAsia"/>
                <w:bCs/>
                <w:snapToGrid w:val="0"/>
                <w:sz w:val="24"/>
                <w:szCs w:val="24"/>
              </w:rPr>
              <w:t>基坑开挖：</w:t>
            </w:r>
            <w:r w:rsidRPr="0078159D">
              <w:rPr>
                <w:rFonts w:eastAsiaTheme="minorEastAsia" w:hAnsiTheme="minorEastAsia"/>
                <w:snapToGrid w:val="0"/>
                <w:sz w:val="24"/>
                <w:szCs w:val="24"/>
              </w:rPr>
              <w:t>在格栅、调节池和一体化设备一定范围内修建施工围堰，并将其中积水导出。</w:t>
            </w:r>
          </w:p>
          <w:p w:rsidR="00227F16" w:rsidRPr="0078159D" w:rsidRDefault="00462EC3">
            <w:pPr>
              <w:spacing w:line="360" w:lineRule="auto"/>
              <w:ind w:firstLine="480"/>
              <w:rPr>
                <w:rFonts w:eastAsiaTheme="minorEastAsia"/>
                <w:bCs/>
                <w:snapToGrid w:val="0"/>
                <w:sz w:val="24"/>
                <w:szCs w:val="24"/>
              </w:rPr>
            </w:pPr>
            <w:r w:rsidRPr="0078159D">
              <w:rPr>
                <w:rFonts w:asciiTheme="minorEastAsia" w:eastAsiaTheme="minorEastAsia" w:hAnsiTheme="minorEastAsia"/>
                <w:snapToGrid w:val="0"/>
                <w:sz w:val="24"/>
                <w:szCs w:val="24"/>
              </w:rPr>
              <w:lastRenderedPageBreak/>
              <w:t>③</w:t>
            </w:r>
            <w:r w:rsidRPr="0078159D">
              <w:rPr>
                <w:rFonts w:eastAsiaTheme="minorEastAsia" w:hAnsiTheme="minorEastAsia"/>
                <w:bCs/>
                <w:snapToGrid w:val="0"/>
                <w:sz w:val="24"/>
                <w:szCs w:val="24"/>
              </w:rPr>
              <w:t>基础处理：采用挖掘机开挖和自卸车外运等方式对污水站一定范围内进行基坑开挖等前期处理。</w:t>
            </w:r>
          </w:p>
          <w:p w:rsidR="00227F16" w:rsidRPr="0078159D" w:rsidRDefault="00462EC3">
            <w:pPr>
              <w:spacing w:line="360" w:lineRule="auto"/>
              <w:ind w:firstLine="480"/>
              <w:rPr>
                <w:rFonts w:eastAsiaTheme="minorEastAsia"/>
                <w:snapToGrid w:val="0"/>
                <w:sz w:val="24"/>
                <w:szCs w:val="24"/>
              </w:rPr>
            </w:pPr>
            <w:r w:rsidRPr="0078159D">
              <w:rPr>
                <w:rFonts w:asciiTheme="minorEastAsia" w:eastAsiaTheme="minorEastAsia" w:hAnsiTheme="minorEastAsia"/>
                <w:bCs/>
                <w:snapToGrid w:val="0"/>
                <w:sz w:val="24"/>
                <w:szCs w:val="24"/>
              </w:rPr>
              <w:t>④</w:t>
            </w:r>
            <w:r w:rsidRPr="0078159D">
              <w:rPr>
                <w:rFonts w:eastAsiaTheme="minorEastAsia" w:hAnsiTheme="minorEastAsia"/>
                <w:bCs/>
                <w:snapToGrid w:val="0"/>
                <w:sz w:val="24"/>
                <w:szCs w:val="24"/>
              </w:rPr>
              <w:t>构筑物</w:t>
            </w:r>
            <w:r w:rsidRPr="0078159D">
              <w:rPr>
                <w:rFonts w:eastAsiaTheme="minorEastAsia" w:hAnsiTheme="minorEastAsia"/>
                <w:snapToGrid w:val="0"/>
                <w:sz w:val="24"/>
                <w:szCs w:val="24"/>
              </w:rPr>
              <w:t>施工建设：在基础工程完成后，进行支模板、轧钢筋、浇注</w:t>
            </w:r>
            <w:proofErr w:type="gramStart"/>
            <w:r w:rsidRPr="0078159D">
              <w:rPr>
                <w:rFonts w:eastAsiaTheme="minorEastAsia" w:hAnsiTheme="minorEastAsia"/>
                <w:snapToGrid w:val="0"/>
                <w:sz w:val="24"/>
                <w:szCs w:val="24"/>
              </w:rPr>
              <w:t>砼</w:t>
            </w:r>
            <w:proofErr w:type="gramEnd"/>
            <w:r w:rsidRPr="0078159D">
              <w:rPr>
                <w:rFonts w:eastAsiaTheme="minorEastAsia" w:hAnsiTheme="minorEastAsia"/>
                <w:snapToGrid w:val="0"/>
                <w:sz w:val="24"/>
                <w:szCs w:val="24"/>
              </w:rPr>
              <w:t>、</w:t>
            </w:r>
            <w:proofErr w:type="gramStart"/>
            <w:r w:rsidRPr="0078159D">
              <w:rPr>
                <w:rFonts w:eastAsiaTheme="minorEastAsia" w:hAnsiTheme="minorEastAsia"/>
                <w:snapToGrid w:val="0"/>
                <w:sz w:val="24"/>
                <w:szCs w:val="24"/>
              </w:rPr>
              <w:t>砼</w:t>
            </w:r>
            <w:proofErr w:type="gramEnd"/>
            <w:r w:rsidRPr="0078159D">
              <w:rPr>
                <w:rFonts w:eastAsiaTheme="minorEastAsia" w:hAnsiTheme="minorEastAsia"/>
                <w:snapToGrid w:val="0"/>
                <w:sz w:val="24"/>
                <w:szCs w:val="24"/>
              </w:rPr>
              <w:t>养护等施工建设，混凝土采用商品</w:t>
            </w:r>
            <w:proofErr w:type="gramStart"/>
            <w:r w:rsidRPr="0078159D">
              <w:rPr>
                <w:rFonts w:eastAsiaTheme="minorEastAsia" w:hAnsiTheme="minorEastAsia"/>
                <w:snapToGrid w:val="0"/>
                <w:sz w:val="24"/>
                <w:szCs w:val="24"/>
              </w:rPr>
              <w:t>砼</w:t>
            </w:r>
            <w:proofErr w:type="gramEnd"/>
            <w:r w:rsidRPr="0078159D">
              <w:rPr>
                <w:rFonts w:eastAsiaTheme="minorEastAsia" w:hAnsiTheme="minorEastAsia"/>
                <w:snapToGrid w:val="0"/>
                <w:sz w:val="24"/>
                <w:szCs w:val="24"/>
              </w:rPr>
              <w:t>。</w:t>
            </w:r>
          </w:p>
          <w:p w:rsidR="00227F16" w:rsidRPr="0078159D" w:rsidRDefault="00462EC3">
            <w:pPr>
              <w:spacing w:line="360" w:lineRule="auto"/>
              <w:ind w:firstLine="480"/>
              <w:rPr>
                <w:rFonts w:eastAsiaTheme="minorEastAsia"/>
                <w:bCs/>
                <w:snapToGrid w:val="0"/>
                <w:sz w:val="24"/>
                <w:szCs w:val="24"/>
              </w:rPr>
            </w:pPr>
            <w:r w:rsidRPr="0078159D">
              <w:rPr>
                <w:rFonts w:asciiTheme="minorEastAsia" w:eastAsiaTheme="minorEastAsia" w:hAnsiTheme="minorEastAsia"/>
                <w:bCs/>
                <w:snapToGrid w:val="0"/>
                <w:sz w:val="24"/>
                <w:szCs w:val="24"/>
              </w:rPr>
              <w:t>⑤</w:t>
            </w:r>
            <w:r w:rsidRPr="0078159D">
              <w:rPr>
                <w:rFonts w:eastAsiaTheme="minorEastAsia" w:hAnsiTheme="minorEastAsia"/>
                <w:bCs/>
                <w:snapToGrid w:val="0"/>
                <w:sz w:val="24"/>
                <w:szCs w:val="24"/>
              </w:rPr>
              <w:t>设备安装：构筑物建设完成后进行设备安装、调试。</w:t>
            </w:r>
          </w:p>
          <w:p w:rsidR="00227F16" w:rsidRPr="0078159D" w:rsidRDefault="00462EC3">
            <w:pPr>
              <w:spacing w:line="360" w:lineRule="auto"/>
              <w:ind w:firstLine="480"/>
              <w:rPr>
                <w:rFonts w:eastAsiaTheme="minorEastAsia"/>
                <w:b/>
                <w:bCs/>
                <w:snapToGrid w:val="0"/>
                <w:sz w:val="24"/>
                <w:szCs w:val="24"/>
              </w:rPr>
            </w:pPr>
            <w:r w:rsidRPr="0078159D">
              <w:rPr>
                <w:rFonts w:asciiTheme="minorEastAsia" w:eastAsiaTheme="minorEastAsia" w:hAnsiTheme="minorEastAsia"/>
                <w:bCs/>
                <w:snapToGrid w:val="0"/>
                <w:sz w:val="24"/>
                <w:szCs w:val="24"/>
              </w:rPr>
              <w:t>⑥</w:t>
            </w:r>
            <w:r w:rsidRPr="0078159D">
              <w:rPr>
                <w:rFonts w:eastAsiaTheme="minorEastAsia" w:hAnsiTheme="minorEastAsia"/>
                <w:bCs/>
                <w:snapToGrid w:val="0"/>
                <w:sz w:val="24"/>
                <w:szCs w:val="24"/>
              </w:rPr>
              <w:t>试运行：进行试通水运行。</w:t>
            </w:r>
          </w:p>
          <w:p w:rsidR="00227F16" w:rsidRPr="0078159D" w:rsidRDefault="00462EC3">
            <w:pPr>
              <w:spacing w:line="360" w:lineRule="auto"/>
              <w:ind w:firstLine="480"/>
              <w:rPr>
                <w:rFonts w:eastAsiaTheme="minorEastAsia"/>
                <w:bCs/>
                <w:snapToGrid w:val="0"/>
                <w:sz w:val="24"/>
                <w:szCs w:val="24"/>
              </w:rPr>
            </w:pPr>
            <w:r w:rsidRPr="0078159D">
              <w:rPr>
                <w:rFonts w:asciiTheme="minorEastAsia" w:eastAsiaTheme="minorEastAsia" w:hAnsiTheme="minorEastAsia"/>
                <w:bCs/>
                <w:snapToGrid w:val="0"/>
                <w:sz w:val="24"/>
                <w:szCs w:val="24"/>
              </w:rPr>
              <w:t>⑦</w:t>
            </w:r>
            <w:r w:rsidRPr="0078159D">
              <w:rPr>
                <w:rFonts w:eastAsiaTheme="minorEastAsia" w:hAnsiTheme="minorEastAsia"/>
                <w:bCs/>
                <w:snapToGrid w:val="0"/>
                <w:sz w:val="24"/>
                <w:szCs w:val="24"/>
              </w:rPr>
              <w:t>平整场地、环境治理：对项目场地进行清理，并种植树木等。</w:t>
            </w:r>
          </w:p>
          <w:p w:rsidR="00227F16" w:rsidRPr="0078159D" w:rsidRDefault="000B3535" w:rsidP="000B3535">
            <w:pPr>
              <w:pStyle w:val="3"/>
            </w:pPr>
            <w:r w:rsidRPr="0078159D">
              <w:rPr>
                <w:rFonts w:hint="eastAsia"/>
              </w:rPr>
              <w:t>5.1.2</w:t>
            </w:r>
            <w:r w:rsidR="00462EC3" w:rsidRPr="0078159D">
              <w:t>营运期</w:t>
            </w:r>
          </w:p>
          <w:p w:rsidR="00227F16" w:rsidRPr="0078159D" w:rsidRDefault="000B3535" w:rsidP="000B3535">
            <w:pPr>
              <w:pStyle w:val="4"/>
            </w:pPr>
            <w:r w:rsidRPr="0078159D">
              <w:rPr>
                <w:rFonts w:hint="eastAsia"/>
              </w:rPr>
              <w:t>5.1.2.1</w:t>
            </w:r>
            <w:r w:rsidR="00462EC3" w:rsidRPr="0078159D">
              <w:rPr>
                <w:rFonts w:hAnsiTheme="minorEastAsia"/>
              </w:rPr>
              <w:t>污水处理工艺选择</w:t>
            </w:r>
          </w:p>
          <w:p w:rsidR="00227F16" w:rsidRPr="0078159D" w:rsidRDefault="00462EC3" w:rsidP="002B1328">
            <w:pPr>
              <w:pStyle w:val="affd"/>
              <w:ind w:firstLine="480"/>
            </w:pPr>
            <w:r w:rsidRPr="0078159D">
              <w:t>（</w:t>
            </w:r>
            <w:r w:rsidRPr="0078159D">
              <w:t>1</w:t>
            </w:r>
            <w:r w:rsidRPr="0078159D">
              <w:t>）</w:t>
            </w:r>
            <w:bookmarkStart w:id="30" w:name="_Toc425778169"/>
            <w:r w:rsidR="002B1328" w:rsidRPr="0078159D">
              <w:t>工艺方案</w:t>
            </w:r>
          </w:p>
          <w:p w:rsidR="002B1328" w:rsidRPr="0078159D" w:rsidRDefault="002B1328" w:rsidP="002B1328">
            <w:pPr>
              <w:pStyle w:val="affd"/>
              <w:ind w:firstLine="480"/>
            </w:pPr>
            <w:r w:rsidRPr="0078159D">
              <w:t>在污水处理工艺选择时一般考虑以下几方面内容：工艺能否达到各项出水指标的要求；工艺是否可靠；工艺方案造价的高低；运行管理是否方便；运行成本的高低；现场条件是否允许等等。</w:t>
            </w:r>
          </w:p>
          <w:p w:rsidR="002B1328" w:rsidRPr="0078159D" w:rsidRDefault="002B1328" w:rsidP="002B1328">
            <w:pPr>
              <w:pStyle w:val="affd"/>
              <w:ind w:firstLine="480"/>
            </w:pPr>
            <w:r w:rsidRPr="0078159D">
              <w:t>根据出水水质要求，本工程处理工艺主要以去除污水中的悬浮固体（</w:t>
            </w:r>
            <w:r w:rsidRPr="0078159D">
              <w:t>SS</w:t>
            </w:r>
            <w:r w:rsidRPr="0078159D">
              <w:t>）及</w:t>
            </w:r>
            <w:r w:rsidRPr="0078159D">
              <w:t>BOD</w:t>
            </w:r>
            <w:r w:rsidRPr="0078159D">
              <w:rPr>
                <w:vertAlign w:val="subscript"/>
              </w:rPr>
              <w:t>5</w:t>
            </w:r>
            <w:r w:rsidRPr="0078159D">
              <w:t>、</w:t>
            </w:r>
            <w:r w:rsidRPr="0078159D">
              <w:t>COD</w:t>
            </w:r>
            <w:r w:rsidRPr="0078159D">
              <w:t>、</w:t>
            </w:r>
            <w:r w:rsidRPr="0078159D">
              <w:t>TN</w:t>
            </w:r>
            <w:r w:rsidRPr="0078159D">
              <w:t>、</w:t>
            </w:r>
            <w:r w:rsidRPr="0078159D">
              <w:t>TP</w:t>
            </w:r>
            <w:r w:rsidRPr="0078159D">
              <w:t>、</w:t>
            </w:r>
            <w:r w:rsidRPr="0078159D">
              <w:rPr>
                <w:spacing w:val="1"/>
              </w:rPr>
              <w:t>N</w:t>
            </w:r>
            <w:r w:rsidRPr="0078159D">
              <w:rPr>
                <w:spacing w:val="-4"/>
              </w:rPr>
              <w:t>H</w:t>
            </w:r>
            <w:r w:rsidRPr="0078159D">
              <w:rPr>
                <w:spacing w:val="2"/>
                <w:w w:val="99"/>
                <w:position w:val="-3"/>
                <w:vertAlign w:val="subscript"/>
              </w:rPr>
              <w:t>3</w:t>
            </w:r>
            <w:r w:rsidRPr="0078159D">
              <w:t>-N</w:t>
            </w:r>
            <w:r w:rsidRPr="0078159D">
              <w:t>等有机污染物为目的。目前，国内城市污水处理</w:t>
            </w:r>
            <w:r w:rsidRPr="0078159D">
              <w:rPr>
                <w:rFonts w:hint="eastAsia"/>
              </w:rPr>
              <w:t>厂</w:t>
            </w:r>
            <w:r w:rsidRPr="0078159D">
              <w:t>大多采用二级生化污水处理工艺，一般为活性污泥法及其变型工艺处理城市污水，这类工艺工程实际使用历史最长、应用最为广泛、可靠度高、运行费用低、运行管理经验最为丰富，部分变型工艺对</w:t>
            </w:r>
            <w:r w:rsidRPr="0078159D">
              <w:t>TN</w:t>
            </w:r>
            <w:r w:rsidRPr="0078159D">
              <w:t>、</w:t>
            </w:r>
            <w:r w:rsidRPr="0078159D">
              <w:t>TP</w:t>
            </w:r>
            <w:r w:rsidRPr="0078159D">
              <w:t>的去除效果很高，本项目</w:t>
            </w:r>
            <w:r w:rsidRPr="0078159D">
              <w:rPr>
                <w:rFonts w:hint="eastAsia"/>
              </w:rPr>
              <w:t>处理后水质中</w:t>
            </w:r>
            <w:r w:rsidRPr="0078159D">
              <w:t>COD</w:t>
            </w:r>
            <w:r w:rsidRPr="0078159D">
              <w:t>、氨氮、总磷三项满足《</w:t>
            </w:r>
            <w:r w:rsidRPr="0078159D">
              <w:rPr>
                <w:rFonts w:hint="eastAsia"/>
              </w:rPr>
              <w:t>污水综合</w:t>
            </w:r>
            <w:r w:rsidRPr="0078159D">
              <w:t>排放标准》（</w:t>
            </w:r>
            <w:r w:rsidRPr="0078159D">
              <w:rPr>
                <w:rFonts w:hint="eastAsia"/>
              </w:rPr>
              <w:t>D</w:t>
            </w:r>
            <w:r w:rsidRPr="0078159D">
              <w:t>B</w:t>
            </w:r>
            <w:r w:rsidRPr="0078159D">
              <w:rPr>
                <w:rFonts w:hint="eastAsia"/>
              </w:rPr>
              <w:t>14/1928</w:t>
            </w:r>
            <w:r w:rsidRPr="0078159D">
              <w:t>-20</w:t>
            </w:r>
            <w:r w:rsidRPr="0078159D">
              <w:rPr>
                <w:rFonts w:hint="eastAsia"/>
              </w:rPr>
              <w:t>19</w:t>
            </w:r>
            <w:r w:rsidRPr="0078159D">
              <w:t>）中的</w:t>
            </w:r>
            <w:r w:rsidRPr="0078159D">
              <w:rPr>
                <w:rFonts w:hint="eastAsia"/>
              </w:rPr>
              <w:t>表</w:t>
            </w:r>
            <w:r w:rsidRPr="0078159D">
              <w:rPr>
                <w:rFonts w:hint="eastAsia"/>
              </w:rPr>
              <w:t>2</w:t>
            </w:r>
            <w:r w:rsidRPr="0078159D">
              <w:t>标准，其余污染物满足《城镇污水处理厂污染物排放标准》（</w:t>
            </w:r>
            <w:r w:rsidRPr="0078159D">
              <w:t>GB18918-2002</w:t>
            </w:r>
            <w:r w:rsidRPr="0078159D">
              <w:t>）及修改单中的一级</w:t>
            </w:r>
            <w:r w:rsidRPr="0078159D">
              <w:t>A</w:t>
            </w:r>
            <w:r w:rsidRPr="0078159D">
              <w:t>标准</w:t>
            </w:r>
            <w:r w:rsidRPr="0078159D">
              <w:rPr>
                <w:rFonts w:hint="eastAsia"/>
              </w:rPr>
              <w:t>。</w:t>
            </w:r>
          </w:p>
          <w:p w:rsidR="002B1328" w:rsidRPr="0078159D" w:rsidRDefault="002B1328" w:rsidP="002B1328">
            <w:pPr>
              <w:pStyle w:val="affd"/>
              <w:ind w:firstLine="476"/>
              <w:rPr>
                <w:spacing w:val="-56"/>
              </w:rPr>
            </w:pPr>
            <w:r w:rsidRPr="0078159D">
              <w:rPr>
                <w:spacing w:val="-1"/>
              </w:rPr>
              <w:t>本</w:t>
            </w:r>
            <w:r w:rsidRPr="0078159D">
              <w:rPr>
                <w:spacing w:val="-3"/>
              </w:rPr>
              <w:t>工</w:t>
            </w:r>
            <w:r w:rsidRPr="0078159D">
              <w:rPr>
                <w:spacing w:val="-1"/>
              </w:rPr>
              <w:t>程所</w:t>
            </w:r>
            <w:r w:rsidRPr="0078159D">
              <w:rPr>
                <w:spacing w:val="-3"/>
              </w:rPr>
              <w:t>处</w:t>
            </w:r>
            <w:r w:rsidRPr="0078159D">
              <w:rPr>
                <w:spacing w:val="-1"/>
              </w:rPr>
              <w:t>理的</w:t>
            </w:r>
            <w:r w:rsidRPr="0078159D">
              <w:rPr>
                <w:spacing w:val="-3"/>
              </w:rPr>
              <w:t>污</w:t>
            </w:r>
            <w:r w:rsidRPr="0078159D">
              <w:rPr>
                <w:spacing w:val="-1"/>
              </w:rPr>
              <w:t>水为</w:t>
            </w:r>
            <w:r w:rsidRPr="0078159D">
              <w:rPr>
                <w:rFonts w:hint="eastAsia"/>
                <w:spacing w:val="-1"/>
              </w:rPr>
              <w:t>耿镇镇</w:t>
            </w:r>
            <w:r w:rsidRPr="0078159D">
              <w:rPr>
                <w:spacing w:val="-1"/>
              </w:rPr>
              <w:t>生</w:t>
            </w:r>
            <w:r w:rsidRPr="0078159D">
              <w:rPr>
                <w:spacing w:val="-3"/>
              </w:rPr>
              <w:t>活</w:t>
            </w:r>
            <w:r w:rsidRPr="0078159D">
              <w:rPr>
                <w:spacing w:val="-1"/>
              </w:rPr>
              <w:t>污水</w:t>
            </w:r>
            <w:r w:rsidRPr="0078159D">
              <w:rPr>
                <w:spacing w:val="-3"/>
              </w:rPr>
              <w:t>，</w:t>
            </w:r>
            <w:r w:rsidRPr="0078159D">
              <w:rPr>
                <w:spacing w:val="-1"/>
              </w:rPr>
              <w:t>主</w:t>
            </w:r>
            <w:r w:rsidRPr="0078159D">
              <w:rPr>
                <w:spacing w:val="-3"/>
              </w:rPr>
              <w:t>要</w:t>
            </w:r>
            <w:r w:rsidRPr="0078159D">
              <w:rPr>
                <w:spacing w:val="-1"/>
              </w:rPr>
              <w:t>污染</w:t>
            </w:r>
            <w:r w:rsidRPr="0078159D">
              <w:rPr>
                <w:spacing w:val="-3"/>
              </w:rPr>
              <w:t>物</w:t>
            </w:r>
            <w:r w:rsidRPr="0078159D">
              <w:t>为</w:t>
            </w:r>
            <w:r w:rsidRPr="0078159D">
              <w:rPr>
                <w:spacing w:val="1"/>
              </w:rPr>
              <w:t>C</w:t>
            </w:r>
            <w:r w:rsidRPr="0078159D">
              <w:rPr>
                <w:spacing w:val="-2"/>
              </w:rPr>
              <w:t>OD</w:t>
            </w:r>
            <w:proofErr w:type="spellStart"/>
            <w:r w:rsidRPr="0078159D">
              <w:rPr>
                <w:w w:val="99"/>
                <w:position w:val="-3"/>
              </w:rPr>
              <w:t>c</w:t>
            </w:r>
            <w:r w:rsidRPr="0078159D">
              <w:rPr>
                <w:spacing w:val="2"/>
                <w:w w:val="99"/>
                <w:position w:val="-3"/>
              </w:rPr>
              <w:t>r</w:t>
            </w:r>
            <w:proofErr w:type="spellEnd"/>
            <w:r w:rsidRPr="0078159D">
              <w:t>、</w:t>
            </w:r>
            <w:r w:rsidRPr="0078159D">
              <w:t>B</w:t>
            </w:r>
            <w:r w:rsidRPr="0078159D">
              <w:rPr>
                <w:spacing w:val="1"/>
              </w:rPr>
              <w:t>O</w:t>
            </w:r>
            <w:r w:rsidRPr="0078159D">
              <w:t>D</w:t>
            </w:r>
            <w:r w:rsidRPr="0078159D">
              <w:rPr>
                <w:w w:val="99"/>
                <w:position w:val="-3"/>
                <w:vertAlign w:val="subscript"/>
              </w:rPr>
              <w:t>5</w:t>
            </w:r>
            <w:r w:rsidRPr="0078159D">
              <w:rPr>
                <w:spacing w:val="-3"/>
              </w:rPr>
              <w:t>、</w:t>
            </w:r>
            <w:r w:rsidRPr="0078159D">
              <w:rPr>
                <w:spacing w:val="1"/>
              </w:rPr>
              <w:t>S</w:t>
            </w:r>
            <w:r w:rsidRPr="0078159D">
              <w:t>S</w:t>
            </w:r>
            <w:r w:rsidRPr="0078159D">
              <w:rPr>
                <w:spacing w:val="-1"/>
              </w:rPr>
              <w:t>、</w:t>
            </w:r>
            <w:r w:rsidRPr="0078159D">
              <w:rPr>
                <w:spacing w:val="1"/>
              </w:rPr>
              <w:t>N</w:t>
            </w:r>
            <w:r w:rsidRPr="0078159D">
              <w:rPr>
                <w:spacing w:val="-4"/>
              </w:rPr>
              <w:t>H</w:t>
            </w:r>
            <w:r w:rsidRPr="0078159D">
              <w:rPr>
                <w:spacing w:val="2"/>
                <w:w w:val="99"/>
                <w:position w:val="-3"/>
              </w:rPr>
              <w:t>3</w:t>
            </w:r>
            <w:r w:rsidRPr="0078159D">
              <w:t>-N</w:t>
            </w:r>
            <w:r w:rsidRPr="0078159D">
              <w:rPr>
                <w:spacing w:val="-1"/>
              </w:rPr>
              <w:t>、</w:t>
            </w:r>
            <w:r w:rsidRPr="0078159D">
              <w:rPr>
                <w:spacing w:val="1"/>
              </w:rPr>
              <w:t>T</w:t>
            </w:r>
            <w:r w:rsidRPr="0078159D">
              <w:t>P</w:t>
            </w:r>
            <w:r w:rsidRPr="0078159D">
              <w:rPr>
                <w:spacing w:val="-1"/>
              </w:rPr>
              <w:t>及</w:t>
            </w:r>
            <w:r w:rsidRPr="0078159D">
              <w:rPr>
                <w:spacing w:val="-3"/>
              </w:rPr>
              <w:t>病</w:t>
            </w:r>
            <w:r w:rsidRPr="0078159D">
              <w:rPr>
                <w:spacing w:val="-1"/>
              </w:rPr>
              <w:t>毒细</w:t>
            </w:r>
            <w:r w:rsidRPr="0078159D">
              <w:rPr>
                <w:spacing w:val="-3"/>
              </w:rPr>
              <w:t>菌</w:t>
            </w:r>
            <w:r w:rsidRPr="0078159D">
              <w:rPr>
                <w:spacing w:val="-1"/>
              </w:rPr>
              <w:t>等</w:t>
            </w:r>
            <w:r w:rsidRPr="0078159D">
              <w:t>。本工程污水处理厂进水水质</w:t>
            </w:r>
            <w:r w:rsidRPr="0078159D">
              <w:t>BOD</w:t>
            </w:r>
            <w:r w:rsidRPr="0078159D">
              <w:rPr>
                <w:vertAlign w:val="subscript"/>
              </w:rPr>
              <w:t>5</w:t>
            </w:r>
            <w:r w:rsidRPr="0078159D">
              <w:t>/COD=0</w:t>
            </w:r>
            <w:r w:rsidRPr="0078159D">
              <w:rPr>
                <w:rFonts w:hint="eastAsia"/>
              </w:rPr>
              <w:t>.</w:t>
            </w:r>
            <w:r w:rsidR="008C6D6B" w:rsidRPr="0078159D">
              <w:rPr>
                <w:rFonts w:hint="eastAsia"/>
              </w:rPr>
              <w:t>61</w:t>
            </w:r>
            <w:r w:rsidRPr="0078159D">
              <w:t>，</w:t>
            </w:r>
            <w:r w:rsidRPr="0078159D">
              <w:rPr>
                <w:rFonts w:hint="eastAsia"/>
              </w:rPr>
              <w:t>污水可进行生化处理</w:t>
            </w:r>
            <w:r w:rsidRPr="0078159D">
              <w:t>。</w:t>
            </w:r>
          </w:p>
          <w:p w:rsidR="002B1328" w:rsidRPr="0078159D" w:rsidRDefault="002B1328" w:rsidP="002B1328">
            <w:pPr>
              <w:pStyle w:val="affd"/>
              <w:ind w:firstLine="480"/>
            </w:pPr>
            <w:r w:rsidRPr="0078159D">
              <w:t>由上</w:t>
            </w:r>
            <w:r w:rsidRPr="0078159D">
              <w:rPr>
                <w:spacing w:val="-3"/>
              </w:rPr>
              <w:t>可</w:t>
            </w:r>
            <w:r w:rsidRPr="0078159D">
              <w:t>以看</w:t>
            </w:r>
            <w:r w:rsidRPr="0078159D">
              <w:rPr>
                <w:spacing w:val="-3"/>
              </w:rPr>
              <w:t>出</w:t>
            </w:r>
            <w:r w:rsidRPr="0078159D">
              <w:t>，本</w:t>
            </w:r>
            <w:r w:rsidRPr="0078159D">
              <w:rPr>
                <w:spacing w:val="-3"/>
              </w:rPr>
              <w:t>工</w:t>
            </w:r>
            <w:r w:rsidRPr="0078159D">
              <w:t>程废</w:t>
            </w:r>
            <w:r w:rsidRPr="0078159D">
              <w:rPr>
                <w:spacing w:val="-3"/>
              </w:rPr>
              <w:t>水</w:t>
            </w:r>
            <w:r w:rsidRPr="0078159D">
              <w:t>可以</w:t>
            </w:r>
            <w:r w:rsidRPr="0078159D">
              <w:rPr>
                <w:spacing w:val="-3"/>
              </w:rPr>
              <w:t>通</w:t>
            </w:r>
            <w:r w:rsidRPr="0078159D">
              <w:t>过生</w:t>
            </w:r>
            <w:r w:rsidRPr="0078159D">
              <w:rPr>
                <w:spacing w:val="-3"/>
              </w:rPr>
              <w:t>化</w:t>
            </w:r>
            <w:r w:rsidRPr="0078159D">
              <w:t>的方</w:t>
            </w:r>
            <w:r w:rsidRPr="0078159D">
              <w:rPr>
                <w:spacing w:val="-3"/>
              </w:rPr>
              <w:t>法</w:t>
            </w:r>
            <w:r w:rsidRPr="0078159D">
              <w:t>去除</w:t>
            </w:r>
            <w:r w:rsidRPr="0078159D">
              <w:rPr>
                <w:spacing w:val="-3"/>
              </w:rPr>
              <w:t>污</w:t>
            </w:r>
            <w:r w:rsidRPr="0078159D">
              <w:t>染物</w:t>
            </w:r>
            <w:r w:rsidRPr="0078159D">
              <w:rPr>
                <w:spacing w:val="-3"/>
              </w:rPr>
              <w:t>质</w:t>
            </w:r>
            <w:r w:rsidRPr="0078159D">
              <w:t>的要</w:t>
            </w:r>
            <w:r w:rsidRPr="0078159D">
              <w:rPr>
                <w:spacing w:val="-3"/>
              </w:rPr>
              <w:t>求</w:t>
            </w:r>
            <w:r w:rsidRPr="0078159D">
              <w:t>，再经</w:t>
            </w:r>
            <w:r w:rsidRPr="0078159D">
              <w:rPr>
                <w:spacing w:val="-3"/>
              </w:rPr>
              <w:t>过</w:t>
            </w:r>
            <w:r w:rsidRPr="0078159D">
              <w:t>深度</w:t>
            </w:r>
            <w:r w:rsidRPr="0078159D">
              <w:rPr>
                <w:spacing w:val="-3"/>
              </w:rPr>
              <w:t>处</w:t>
            </w:r>
            <w:r w:rsidRPr="0078159D">
              <w:t>理满足</w:t>
            </w:r>
            <w:r w:rsidRPr="0078159D">
              <w:rPr>
                <w:spacing w:val="1"/>
              </w:rPr>
              <w:t>S</w:t>
            </w:r>
            <w:r w:rsidRPr="0078159D">
              <w:rPr>
                <w:spacing w:val="-2"/>
              </w:rPr>
              <w:t>S</w:t>
            </w:r>
            <w:r w:rsidRPr="0078159D">
              <w:rPr>
                <w:spacing w:val="-3"/>
              </w:rPr>
              <w:t>、</w:t>
            </w:r>
            <w:r w:rsidRPr="0078159D">
              <w:rPr>
                <w:spacing w:val="1"/>
              </w:rPr>
              <w:t>T</w:t>
            </w:r>
            <w:r w:rsidRPr="0078159D">
              <w:t>P</w:t>
            </w:r>
            <w:r w:rsidRPr="0078159D">
              <w:t>的</w:t>
            </w:r>
            <w:r w:rsidRPr="0078159D">
              <w:rPr>
                <w:spacing w:val="-3"/>
              </w:rPr>
              <w:t>要</w:t>
            </w:r>
            <w:r w:rsidRPr="0078159D">
              <w:t>求。</w:t>
            </w:r>
          </w:p>
          <w:p w:rsidR="002B1328" w:rsidRPr="0078159D" w:rsidRDefault="00462EC3" w:rsidP="002B1328">
            <w:pPr>
              <w:pStyle w:val="affd"/>
              <w:ind w:firstLine="480"/>
            </w:pPr>
            <w:r w:rsidRPr="0078159D">
              <w:t>（</w:t>
            </w:r>
            <w:r w:rsidRPr="0078159D">
              <w:t>2</w:t>
            </w:r>
            <w:r w:rsidRPr="0078159D">
              <w:t>）</w:t>
            </w:r>
            <w:r w:rsidR="002B1328" w:rsidRPr="0078159D">
              <w:t>预处理工艺</w:t>
            </w:r>
          </w:p>
          <w:p w:rsidR="00227F16" w:rsidRPr="0078159D" w:rsidRDefault="001D3D7C" w:rsidP="001D3D7C">
            <w:pPr>
              <w:pStyle w:val="affd"/>
              <w:ind w:firstLine="468"/>
              <w:rPr>
                <w:spacing w:val="-3"/>
              </w:rPr>
            </w:pPr>
            <w:r w:rsidRPr="0078159D">
              <w:rPr>
                <w:spacing w:val="-3"/>
              </w:rPr>
              <w:lastRenderedPageBreak/>
              <w:t>预处理系统包括格栅、调节池</w:t>
            </w:r>
            <w:r w:rsidRPr="0078159D">
              <w:rPr>
                <w:rFonts w:hint="eastAsia"/>
                <w:spacing w:val="-3"/>
              </w:rPr>
              <w:t>。根据本工程建设条件及现场情况，本工程预处理部分采用一道细格栅，细格栅采用</w:t>
            </w:r>
            <w:proofErr w:type="gramStart"/>
            <w:r w:rsidRPr="0078159D">
              <w:rPr>
                <w:rFonts w:hint="eastAsia"/>
                <w:spacing w:val="-3"/>
              </w:rPr>
              <w:t>回转式细格栅</w:t>
            </w:r>
            <w:proofErr w:type="gramEnd"/>
            <w:r w:rsidRPr="0078159D">
              <w:rPr>
                <w:rFonts w:hint="eastAsia"/>
                <w:spacing w:val="-3"/>
              </w:rPr>
              <w:t>。</w:t>
            </w:r>
            <w:bookmarkEnd w:id="30"/>
            <w:r w:rsidR="00462EC3" w:rsidRPr="0078159D">
              <w:rPr>
                <w:spacing w:val="-3"/>
              </w:rPr>
              <w:t>本工程预处理沉</w:t>
            </w:r>
            <w:proofErr w:type="gramStart"/>
            <w:r w:rsidR="00462EC3" w:rsidRPr="0078159D">
              <w:rPr>
                <w:spacing w:val="-3"/>
              </w:rPr>
              <w:t>砂阶段</w:t>
            </w:r>
            <w:proofErr w:type="gramEnd"/>
            <w:r w:rsidR="00462EC3" w:rsidRPr="0078159D">
              <w:rPr>
                <w:spacing w:val="-3"/>
              </w:rPr>
              <w:t>拟采用类似平流式沉砂池除砂。</w:t>
            </w:r>
          </w:p>
          <w:p w:rsidR="00227F16" w:rsidRPr="0078159D" w:rsidRDefault="00462EC3" w:rsidP="001D3D7C">
            <w:pPr>
              <w:pStyle w:val="affd"/>
              <w:ind w:firstLine="468"/>
              <w:rPr>
                <w:spacing w:val="-3"/>
              </w:rPr>
            </w:pPr>
            <w:r w:rsidRPr="0078159D">
              <w:rPr>
                <w:spacing w:val="-3"/>
              </w:rPr>
              <w:t>为了使管渠和构筑物正常工作，不受废水高峰流量或浓度变化的影响，需在废水处理设施之前设置调节池。对水量和水质的调节，调节污水</w:t>
            </w:r>
            <w:r w:rsidRPr="0078159D">
              <w:rPr>
                <w:spacing w:val="-3"/>
              </w:rPr>
              <w:t>pH</w:t>
            </w:r>
            <w:r w:rsidRPr="0078159D">
              <w:rPr>
                <w:spacing w:val="-3"/>
              </w:rPr>
              <w:t>值、水温。无论是工业废水，还是城市污水和生活污水，水量水质在一日</w:t>
            </w:r>
            <w:r w:rsidRPr="0078159D">
              <w:rPr>
                <w:spacing w:val="-3"/>
              </w:rPr>
              <w:t>24</w:t>
            </w:r>
            <w:r w:rsidRPr="0078159D">
              <w:rPr>
                <w:spacing w:val="-3"/>
              </w:rPr>
              <w:t>小时内都有变化，对小型城市污水处理厂或乡镇污水处理厂而言，因其服务区域小，其水量变化规律差别很大，所以乡镇污水处理厂需设调节池。调节池停留时间也各不相同，停留时间一般为</w:t>
            </w:r>
            <w:r w:rsidRPr="0078159D">
              <w:rPr>
                <w:spacing w:val="-3"/>
              </w:rPr>
              <w:t>6-12</w:t>
            </w:r>
            <w:r w:rsidRPr="0078159D">
              <w:rPr>
                <w:spacing w:val="-3"/>
              </w:rPr>
              <w:t>小时，调节池与沉砂池合建。</w:t>
            </w:r>
          </w:p>
          <w:p w:rsidR="00227F16" w:rsidRPr="0078159D" w:rsidRDefault="00462EC3" w:rsidP="00C75633">
            <w:pPr>
              <w:pStyle w:val="affd"/>
              <w:ind w:firstLine="480"/>
            </w:pPr>
            <w:r w:rsidRPr="0078159D">
              <w:rPr>
                <w:rFonts w:hint="eastAsia"/>
              </w:rPr>
              <w:t>（</w:t>
            </w:r>
            <w:r w:rsidRPr="0078159D">
              <w:rPr>
                <w:rFonts w:hint="eastAsia"/>
              </w:rPr>
              <w:t>3</w:t>
            </w:r>
            <w:r w:rsidRPr="0078159D">
              <w:rPr>
                <w:rFonts w:hint="eastAsia"/>
              </w:rPr>
              <w:t>）生化处理工艺</w:t>
            </w:r>
          </w:p>
          <w:p w:rsidR="00210E7F" w:rsidRPr="0078159D" w:rsidRDefault="00210E7F" w:rsidP="00210E7F">
            <w:pPr>
              <w:pStyle w:val="affd"/>
              <w:ind w:firstLine="480"/>
            </w:pPr>
            <w:r w:rsidRPr="0078159D">
              <w:t>本工程进</w:t>
            </w:r>
            <w:r w:rsidRPr="0078159D">
              <w:rPr>
                <w:rFonts w:hint="eastAsia"/>
              </w:rPr>
              <w:t>为一般</w:t>
            </w:r>
            <w:r w:rsidRPr="0078159D">
              <w:t>城镇生活污水，</w:t>
            </w:r>
            <w:r w:rsidRPr="0078159D">
              <w:t>COD</w:t>
            </w:r>
            <w:r w:rsidRPr="0078159D">
              <w:t>等有机污染物均比较</w:t>
            </w:r>
            <w:r w:rsidRPr="0078159D">
              <w:rPr>
                <w:rFonts w:hint="eastAsia"/>
              </w:rPr>
              <w:t>低，</w:t>
            </w:r>
            <w:r w:rsidRPr="0078159D">
              <w:t>BOD5/</w:t>
            </w:r>
            <w:proofErr w:type="spellStart"/>
            <w:r w:rsidRPr="0078159D">
              <w:t>CODcr</w:t>
            </w:r>
            <w:proofErr w:type="spellEnd"/>
            <w:r w:rsidRPr="0078159D">
              <w:t>＞</w:t>
            </w:r>
            <w:r w:rsidRPr="0078159D">
              <w:t>0.4</w:t>
            </w:r>
            <w:r w:rsidRPr="0078159D">
              <w:t>，可生化性较好；</w:t>
            </w:r>
            <w:r w:rsidRPr="0078159D">
              <w:t>BOD5/TN(</w:t>
            </w:r>
            <w:r w:rsidRPr="0078159D">
              <w:t>即</w:t>
            </w:r>
            <w:r w:rsidRPr="0078159D">
              <w:t>C/N)</w:t>
            </w:r>
            <w:r w:rsidRPr="0078159D">
              <w:t>比值、</w:t>
            </w:r>
            <w:r w:rsidRPr="0078159D">
              <w:t>BOD5/TP</w:t>
            </w:r>
            <w:r w:rsidRPr="0078159D">
              <w:t>比值较高，不仅可较好满足生物脱氮要求，而且适宜于采用生物脱氮除磷工艺</w:t>
            </w:r>
            <w:r w:rsidRPr="0078159D">
              <w:rPr>
                <w:rFonts w:hint="eastAsia"/>
              </w:rPr>
              <w:t>。</w:t>
            </w:r>
          </w:p>
          <w:p w:rsidR="00210E7F" w:rsidRPr="0078159D" w:rsidRDefault="00210E7F" w:rsidP="00210E7F">
            <w:pPr>
              <w:pStyle w:val="affd"/>
              <w:ind w:firstLine="480"/>
            </w:pPr>
            <w:r w:rsidRPr="0078159D">
              <w:t>所有生物除磷脱氮工艺都包含厌氧、缺氧、好氧三个不同过程的交替循环。本项目选用</w:t>
            </w:r>
            <w:r w:rsidRPr="0078159D">
              <w:rPr>
                <w:rFonts w:hint="eastAsia"/>
              </w:rPr>
              <w:t>A</w:t>
            </w:r>
            <w:r w:rsidRPr="0078159D">
              <w:rPr>
                <w:rFonts w:hint="eastAsia"/>
                <w:vertAlign w:val="superscript"/>
              </w:rPr>
              <w:t>2</w:t>
            </w:r>
            <w:r w:rsidRPr="0078159D">
              <w:rPr>
                <w:rFonts w:hint="eastAsia"/>
              </w:rPr>
              <w:t>/O</w:t>
            </w:r>
            <w:r w:rsidRPr="0078159D">
              <w:t>系列。</w:t>
            </w:r>
          </w:p>
          <w:p w:rsidR="00210E7F" w:rsidRPr="0078159D" w:rsidRDefault="00210E7F" w:rsidP="00210E7F">
            <w:pPr>
              <w:pStyle w:val="affd"/>
              <w:ind w:firstLine="480"/>
            </w:pPr>
            <w:r w:rsidRPr="0078159D">
              <w:rPr>
                <w:rFonts w:hint="eastAsia"/>
              </w:rPr>
              <w:t>A</w:t>
            </w:r>
            <w:r w:rsidRPr="0078159D">
              <w:rPr>
                <w:rFonts w:hint="eastAsia"/>
                <w:vertAlign w:val="superscript"/>
              </w:rPr>
              <w:t>2</w:t>
            </w:r>
            <w:r w:rsidRPr="0078159D">
              <w:rPr>
                <w:rFonts w:hint="eastAsia"/>
              </w:rPr>
              <w:t>/O</w:t>
            </w:r>
            <w:r w:rsidRPr="0078159D">
              <w:t>工艺也是应用较为广泛的生物除磷脱氮技术，历史较长，已积累有一定的设计和运行经验。</w:t>
            </w:r>
            <w:proofErr w:type="gramStart"/>
            <w:r w:rsidRPr="0078159D">
              <w:t>将磷的</w:t>
            </w:r>
            <w:proofErr w:type="gramEnd"/>
            <w:r w:rsidRPr="0078159D">
              <w:t>摄取和硝化脱氮过程组合起来即形成厌氧</w:t>
            </w:r>
            <w:proofErr w:type="gramStart"/>
            <w:r w:rsidRPr="0078159D">
              <w:t>一</w:t>
            </w:r>
            <w:proofErr w:type="gramEnd"/>
            <w:r w:rsidRPr="0078159D">
              <w:t>缺氧一好氧。在厌氧阶段，主要通过</w:t>
            </w:r>
            <w:proofErr w:type="gramStart"/>
            <w:r w:rsidRPr="0078159D">
              <w:t>培养聚磷菌</w:t>
            </w:r>
            <w:proofErr w:type="gramEnd"/>
            <w:r w:rsidRPr="0078159D">
              <w:t>活性，</w:t>
            </w:r>
            <w:proofErr w:type="gramStart"/>
            <w:r w:rsidRPr="0078159D">
              <w:t>使聚磷</w:t>
            </w:r>
            <w:proofErr w:type="gramEnd"/>
            <w:r w:rsidRPr="0078159D">
              <w:t>菌在好</w:t>
            </w:r>
            <w:proofErr w:type="gramStart"/>
            <w:r w:rsidRPr="0078159D">
              <w:t>氧阶段</w:t>
            </w:r>
            <w:proofErr w:type="gramEnd"/>
            <w:r w:rsidRPr="0078159D">
              <w:t>进行对磷的过剩摄取，从而通过</w:t>
            </w:r>
            <w:proofErr w:type="gramStart"/>
            <w:r w:rsidRPr="0078159D">
              <w:t>排除富磷的</w:t>
            </w:r>
            <w:proofErr w:type="gramEnd"/>
            <w:r w:rsidRPr="0078159D">
              <w:t>剩余污泥达到生物除磷的目的；在缺氧、好氧阶段，一方面有机污染物被微生物氧化降解，另一方面氨氮被硝化菌氧化成硝态氮，并进一步被反硝化</w:t>
            </w:r>
            <w:proofErr w:type="gramStart"/>
            <w:r w:rsidRPr="0078159D">
              <w:t>菌</w:t>
            </w:r>
            <w:proofErr w:type="gramEnd"/>
            <w:r w:rsidRPr="0078159D">
              <w:t>还原成氮气；同时，</w:t>
            </w:r>
            <w:proofErr w:type="gramStart"/>
            <w:r w:rsidRPr="0078159D">
              <w:t>聚磷菌</w:t>
            </w:r>
            <w:proofErr w:type="gramEnd"/>
            <w:r w:rsidRPr="0078159D">
              <w:t>过剩摄取磷，并</w:t>
            </w:r>
            <w:proofErr w:type="gramStart"/>
            <w:r w:rsidRPr="0078159D">
              <w:t>将磷以</w:t>
            </w:r>
            <w:proofErr w:type="gramEnd"/>
            <w:r w:rsidRPr="0078159D">
              <w:t>聚合的形态储存于体内，形成高磷污泥。该法厌氧、缺氧、好氧交替运行，可以达到同时去除有机物、脱氮、除磷的目的，而且这种运行状况丝状</w:t>
            </w:r>
            <w:proofErr w:type="gramStart"/>
            <w:r w:rsidRPr="0078159D">
              <w:t>菌</w:t>
            </w:r>
            <w:proofErr w:type="gramEnd"/>
            <w:r w:rsidRPr="0078159D">
              <w:t>不易生长繁殖，基本不存在污泥膨胀问题。</w:t>
            </w:r>
          </w:p>
          <w:p w:rsidR="00210E7F" w:rsidRPr="0078159D" w:rsidRDefault="00210E7F" w:rsidP="00210E7F">
            <w:pPr>
              <w:pStyle w:val="affd"/>
              <w:ind w:firstLine="480"/>
            </w:pPr>
            <w:r w:rsidRPr="0078159D">
              <w:rPr>
                <w:rFonts w:hint="eastAsia"/>
              </w:rPr>
              <w:t>膜生物反应简称</w:t>
            </w:r>
            <w:r w:rsidRPr="0078159D">
              <w:t>MBR</w:t>
            </w:r>
            <w:r w:rsidRPr="0078159D">
              <w:t>，是一种新的废水生物处理技术，在污废水资源化及中水回用方面具有广阔的应用前景，受到了国内外广泛的关注。膜生物反应器是由膜分离技术与污水处理工程中的生物反应器相结合组成。膜生物反应将生物处理与膜</w:t>
            </w:r>
            <w:r w:rsidRPr="0078159D">
              <w:lastRenderedPageBreak/>
              <w:t>分离有机结合传统生物处理中的</w:t>
            </w:r>
            <w:proofErr w:type="gramStart"/>
            <w:r w:rsidRPr="0078159D">
              <w:t>二沉池由</w:t>
            </w:r>
            <w:proofErr w:type="gramEnd"/>
            <w:r w:rsidRPr="0078159D">
              <w:t>膜组件代替进行固液分离，不仅可以将</w:t>
            </w:r>
            <w:proofErr w:type="gramStart"/>
            <w:r w:rsidRPr="0078159D">
              <w:t>二沉池无法</w:t>
            </w:r>
            <w:proofErr w:type="gramEnd"/>
            <w:r w:rsidRPr="0078159D">
              <w:t>截留的游离细菌和大分子有机物完全阻隔于生物反应池内，提高悬浮固体的去除效率，而且延长了硝化菌等生长缓慢的细菌在反应器中的停留时间，从而提高了硝化效率和难降解有机物的分解效率。</w:t>
            </w:r>
          </w:p>
          <w:p w:rsidR="00210E7F" w:rsidRPr="0078159D" w:rsidRDefault="00210E7F" w:rsidP="00210E7F">
            <w:pPr>
              <w:pStyle w:val="affd"/>
              <w:ind w:firstLine="480"/>
            </w:pPr>
            <w:r w:rsidRPr="0078159D">
              <w:rPr>
                <w:rFonts w:hint="eastAsia"/>
              </w:rPr>
              <w:t>A</w:t>
            </w:r>
            <w:r w:rsidRPr="0078159D">
              <w:rPr>
                <w:rFonts w:hint="eastAsia"/>
                <w:vertAlign w:val="superscript"/>
              </w:rPr>
              <w:t>2</w:t>
            </w:r>
            <w:r w:rsidRPr="0078159D">
              <w:rPr>
                <w:rFonts w:hint="eastAsia"/>
              </w:rPr>
              <w:t>/O</w:t>
            </w:r>
            <w:r w:rsidRPr="0078159D">
              <w:rPr>
                <w:rFonts w:hint="eastAsia"/>
              </w:rPr>
              <w:t>同步脱氮除磷与</w:t>
            </w:r>
            <w:r w:rsidRPr="0078159D">
              <w:rPr>
                <w:rFonts w:hint="eastAsia"/>
              </w:rPr>
              <w:t>MBR</w:t>
            </w:r>
            <w:r w:rsidRPr="0078159D">
              <w:rPr>
                <w:rFonts w:hint="eastAsia"/>
              </w:rPr>
              <w:t>工艺虽然已经广泛的运用到污水的深度处理中，但也存在着各项亟待解决的问题：</w:t>
            </w:r>
          </w:p>
          <w:p w:rsidR="00210E7F" w:rsidRPr="0078159D" w:rsidRDefault="00210E7F" w:rsidP="00210E7F">
            <w:pPr>
              <w:pStyle w:val="affd"/>
              <w:ind w:firstLine="480"/>
            </w:pPr>
            <w:r w:rsidRPr="0078159D">
              <w:rPr>
                <w:rFonts w:hint="eastAsia"/>
              </w:rPr>
              <w:t>1</w:t>
            </w:r>
            <w:r w:rsidRPr="0078159D">
              <w:rPr>
                <w:rFonts w:hint="eastAsia"/>
              </w:rPr>
              <w:t>、</w:t>
            </w:r>
            <w:r w:rsidRPr="0078159D">
              <w:rPr>
                <w:rFonts w:hint="eastAsia"/>
              </w:rPr>
              <w:t>A</w:t>
            </w:r>
            <w:r w:rsidRPr="0078159D">
              <w:rPr>
                <w:rFonts w:hint="eastAsia"/>
                <w:vertAlign w:val="superscript"/>
              </w:rPr>
              <w:t>2</w:t>
            </w:r>
            <w:r w:rsidRPr="0078159D">
              <w:rPr>
                <w:rFonts w:hint="eastAsia"/>
              </w:rPr>
              <w:t>/O</w:t>
            </w:r>
            <w:r w:rsidRPr="0078159D">
              <w:rPr>
                <w:rFonts w:hint="eastAsia"/>
              </w:rPr>
              <w:t>工艺其具有脱氮除磷的效果，但是均难于进一步提高；</w:t>
            </w:r>
          </w:p>
          <w:p w:rsidR="00210E7F" w:rsidRPr="0078159D" w:rsidRDefault="00210E7F" w:rsidP="00210E7F">
            <w:pPr>
              <w:pStyle w:val="affd"/>
              <w:ind w:firstLine="480"/>
            </w:pPr>
            <w:r w:rsidRPr="0078159D">
              <w:rPr>
                <w:rFonts w:hint="eastAsia"/>
              </w:rPr>
              <w:t>2</w:t>
            </w:r>
            <w:r w:rsidRPr="0078159D">
              <w:rPr>
                <w:rFonts w:hint="eastAsia"/>
              </w:rPr>
              <w:t>、为防止沉淀池出现厌氧情况以及污泥释磷，</w:t>
            </w:r>
            <w:r w:rsidRPr="0078159D">
              <w:rPr>
                <w:rFonts w:hint="eastAsia"/>
              </w:rPr>
              <w:t>A</w:t>
            </w:r>
            <w:r w:rsidRPr="0078159D">
              <w:rPr>
                <w:rFonts w:hint="eastAsia"/>
                <w:vertAlign w:val="superscript"/>
              </w:rPr>
              <w:t>2</w:t>
            </w:r>
            <w:r w:rsidRPr="0078159D">
              <w:rPr>
                <w:rFonts w:hint="eastAsia"/>
              </w:rPr>
              <w:t>/O</w:t>
            </w:r>
            <w:r w:rsidRPr="0078159D">
              <w:rPr>
                <w:rFonts w:hint="eastAsia"/>
              </w:rPr>
              <w:t>的沉淀池必须保证有一定量的溶解氧存在，但是为了防止系统循环中，混合液对缺氧池的干扰，溶氧浓度也不能够过高；</w:t>
            </w:r>
          </w:p>
          <w:p w:rsidR="00210E7F" w:rsidRPr="0078159D" w:rsidRDefault="00210E7F" w:rsidP="00210E7F">
            <w:pPr>
              <w:pStyle w:val="affd"/>
              <w:ind w:firstLine="480"/>
            </w:pPr>
            <w:r w:rsidRPr="0078159D">
              <w:rPr>
                <w:rFonts w:hint="eastAsia"/>
              </w:rPr>
              <w:t>3</w:t>
            </w:r>
            <w:r w:rsidRPr="0078159D">
              <w:rPr>
                <w:rFonts w:hint="eastAsia"/>
              </w:rPr>
              <w:t>、膜造价高，</w:t>
            </w:r>
            <w:r w:rsidRPr="0078159D">
              <w:rPr>
                <w:rFonts w:hint="eastAsia"/>
              </w:rPr>
              <w:t xml:space="preserve">MBR </w:t>
            </w:r>
            <w:r w:rsidRPr="0078159D">
              <w:rPr>
                <w:rFonts w:hint="eastAsia"/>
              </w:rPr>
              <w:t>反应器的投资费用高于传统工艺；</w:t>
            </w:r>
          </w:p>
          <w:p w:rsidR="00210E7F" w:rsidRPr="0078159D" w:rsidRDefault="00210E7F" w:rsidP="00210E7F">
            <w:pPr>
              <w:pStyle w:val="affd"/>
              <w:ind w:firstLine="480"/>
            </w:pPr>
            <w:r w:rsidRPr="0078159D">
              <w:rPr>
                <w:rFonts w:hint="eastAsia"/>
              </w:rPr>
              <w:t>4</w:t>
            </w:r>
            <w:r w:rsidRPr="0078159D">
              <w:rPr>
                <w:rFonts w:hint="eastAsia"/>
              </w:rPr>
              <w:t>、膜在使用的过程中会发生膜污染，周期性运行，给操作带来了一定的不变；</w:t>
            </w:r>
          </w:p>
          <w:p w:rsidR="00210E7F" w:rsidRPr="0078159D" w:rsidRDefault="00210E7F" w:rsidP="00210E7F">
            <w:pPr>
              <w:pStyle w:val="affd"/>
              <w:ind w:firstLine="480"/>
            </w:pPr>
            <w:r w:rsidRPr="0078159D">
              <w:rPr>
                <w:rFonts w:hint="eastAsia"/>
              </w:rPr>
              <w:t>5</w:t>
            </w:r>
            <w:r w:rsidRPr="0078159D">
              <w:rPr>
                <w:rFonts w:hint="eastAsia"/>
              </w:rPr>
              <w:t>、能耗较高，膜的固液分离是靠膜内负压的抽吸过程，需要保持一定的压力，</w:t>
            </w:r>
            <w:r w:rsidRPr="0078159D">
              <w:rPr>
                <w:rFonts w:hint="eastAsia"/>
              </w:rPr>
              <w:t>MBR</w:t>
            </w:r>
            <w:r w:rsidRPr="0078159D">
              <w:rPr>
                <w:rFonts w:hint="eastAsia"/>
              </w:rPr>
              <w:t>的气擦洗以及反冲洗等都有较高能耗。</w:t>
            </w:r>
          </w:p>
          <w:p w:rsidR="00210E7F" w:rsidRPr="0078159D" w:rsidRDefault="00210E7F" w:rsidP="00210E7F">
            <w:pPr>
              <w:pStyle w:val="affd"/>
              <w:ind w:firstLine="480"/>
            </w:pPr>
            <w:r w:rsidRPr="0078159D">
              <w:rPr>
                <w:rFonts w:hint="eastAsia"/>
              </w:rPr>
              <w:t>基于两种工艺的优点，考虑将</w:t>
            </w:r>
            <w:r w:rsidRPr="0078159D">
              <w:rPr>
                <w:rFonts w:hint="eastAsia"/>
              </w:rPr>
              <w:t>A</w:t>
            </w:r>
            <w:r w:rsidRPr="0078159D">
              <w:rPr>
                <w:rFonts w:hint="eastAsia"/>
                <w:vertAlign w:val="superscript"/>
              </w:rPr>
              <w:t>2</w:t>
            </w:r>
            <w:r w:rsidRPr="0078159D">
              <w:rPr>
                <w:rFonts w:hint="eastAsia"/>
              </w:rPr>
              <w:t>/O</w:t>
            </w:r>
            <w:r w:rsidRPr="0078159D">
              <w:rPr>
                <w:rFonts w:hint="eastAsia"/>
              </w:rPr>
              <w:t>与</w:t>
            </w:r>
            <w:r w:rsidRPr="0078159D">
              <w:rPr>
                <w:rFonts w:hint="eastAsia"/>
              </w:rPr>
              <w:t>MBR</w:t>
            </w:r>
            <w:r w:rsidRPr="0078159D">
              <w:rPr>
                <w:rFonts w:hint="eastAsia"/>
              </w:rPr>
              <w:t>联合使用，结合两种工艺的优点，克服自身的不足。</w:t>
            </w:r>
            <w:r w:rsidRPr="0078159D">
              <w:rPr>
                <w:rFonts w:hint="eastAsia"/>
              </w:rPr>
              <w:t>A</w:t>
            </w:r>
            <w:r w:rsidRPr="0078159D">
              <w:rPr>
                <w:rFonts w:hint="eastAsia"/>
                <w:vertAlign w:val="superscript"/>
              </w:rPr>
              <w:t>2</w:t>
            </w:r>
            <w:r w:rsidRPr="0078159D">
              <w:rPr>
                <w:rFonts w:hint="eastAsia"/>
              </w:rPr>
              <w:t>/O</w:t>
            </w:r>
            <w:r w:rsidRPr="0078159D">
              <w:rPr>
                <w:rFonts w:hint="eastAsia"/>
              </w:rPr>
              <w:t>与</w:t>
            </w:r>
            <w:r w:rsidRPr="0078159D">
              <w:rPr>
                <w:rFonts w:hint="eastAsia"/>
              </w:rPr>
              <w:t>MBR</w:t>
            </w:r>
            <w:r w:rsidRPr="0078159D">
              <w:rPr>
                <w:rFonts w:hint="eastAsia"/>
              </w:rPr>
              <w:t>结合工艺是指将</w:t>
            </w:r>
            <w:r w:rsidRPr="0078159D">
              <w:rPr>
                <w:rFonts w:hint="eastAsia"/>
              </w:rPr>
              <w:t>MBR</w:t>
            </w:r>
            <w:r w:rsidRPr="0078159D">
              <w:rPr>
                <w:rFonts w:hint="eastAsia"/>
              </w:rPr>
              <w:t>反应器代替传统</w:t>
            </w:r>
            <w:r w:rsidRPr="0078159D">
              <w:rPr>
                <w:rFonts w:hint="eastAsia"/>
              </w:rPr>
              <w:t>A</w:t>
            </w:r>
            <w:r w:rsidRPr="0078159D">
              <w:rPr>
                <w:rFonts w:hint="eastAsia"/>
                <w:vertAlign w:val="superscript"/>
              </w:rPr>
              <w:t>2</w:t>
            </w:r>
            <w:r w:rsidRPr="0078159D">
              <w:rPr>
                <w:rFonts w:hint="eastAsia"/>
              </w:rPr>
              <w:t>/O</w:t>
            </w:r>
            <w:r w:rsidRPr="0078159D">
              <w:rPr>
                <w:rFonts w:hint="eastAsia"/>
              </w:rPr>
              <w:t>工艺中的</w:t>
            </w:r>
            <w:proofErr w:type="gramStart"/>
            <w:r w:rsidRPr="0078159D">
              <w:rPr>
                <w:rFonts w:hint="eastAsia"/>
              </w:rPr>
              <w:t>二沉池</w:t>
            </w:r>
            <w:proofErr w:type="gramEnd"/>
            <w:r w:rsidRPr="0078159D">
              <w:rPr>
                <w:rFonts w:hint="eastAsia"/>
              </w:rPr>
              <w:t>，以达到固液分离的目的。</w:t>
            </w:r>
            <w:r w:rsidRPr="0078159D">
              <w:rPr>
                <w:rFonts w:hint="eastAsia"/>
              </w:rPr>
              <w:t>MBR</w:t>
            </w:r>
            <w:r w:rsidRPr="0078159D">
              <w:rPr>
                <w:rFonts w:hint="eastAsia"/>
              </w:rPr>
              <w:t>反应器形式可以是一体式，也可以是分体式，灵活性强。</w:t>
            </w:r>
            <w:r w:rsidRPr="0078159D">
              <w:rPr>
                <w:rFonts w:hint="eastAsia"/>
              </w:rPr>
              <w:t>A</w:t>
            </w:r>
            <w:r w:rsidRPr="0078159D">
              <w:rPr>
                <w:rFonts w:hint="eastAsia"/>
                <w:vertAlign w:val="superscript"/>
              </w:rPr>
              <w:t>2</w:t>
            </w:r>
            <w:r w:rsidRPr="0078159D">
              <w:rPr>
                <w:rFonts w:hint="eastAsia"/>
              </w:rPr>
              <w:t>/O</w:t>
            </w:r>
            <w:r w:rsidRPr="0078159D">
              <w:rPr>
                <w:rFonts w:hint="eastAsia"/>
              </w:rPr>
              <w:t>工艺较好的生物处理效果弥补了</w:t>
            </w:r>
            <w:r w:rsidRPr="0078159D">
              <w:rPr>
                <w:rFonts w:hint="eastAsia"/>
              </w:rPr>
              <w:t>MBR</w:t>
            </w:r>
            <w:r w:rsidRPr="0078159D">
              <w:rPr>
                <w:rFonts w:hint="eastAsia"/>
              </w:rPr>
              <w:t>对有机污染物去除的不足，而</w:t>
            </w:r>
            <w:r w:rsidRPr="0078159D">
              <w:rPr>
                <w:rFonts w:hint="eastAsia"/>
              </w:rPr>
              <w:t>MBR</w:t>
            </w:r>
            <w:r w:rsidRPr="0078159D">
              <w:rPr>
                <w:rFonts w:hint="eastAsia"/>
              </w:rPr>
              <w:t>弥补了</w:t>
            </w:r>
            <w:r w:rsidRPr="0078159D">
              <w:rPr>
                <w:rFonts w:hint="eastAsia"/>
              </w:rPr>
              <w:t>A</w:t>
            </w:r>
            <w:r w:rsidRPr="0078159D">
              <w:rPr>
                <w:rFonts w:hint="eastAsia"/>
                <w:vertAlign w:val="superscript"/>
              </w:rPr>
              <w:t>2</w:t>
            </w:r>
            <w:r w:rsidRPr="0078159D">
              <w:rPr>
                <w:rFonts w:hint="eastAsia"/>
              </w:rPr>
              <w:t>/O</w:t>
            </w:r>
            <w:r w:rsidRPr="0078159D">
              <w:rPr>
                <w:rFonts w:hint="eastAsia"/>
              </w:rPr>
              <w:t>工艺产泥量高，</w:t>
            </w:r>
            <w:proofErr w:type="gramStart"/>
            <w:r w:rsidRPr="0078159D">
              <w:rPr>
                <w:rFonts w:hint="eastAsia"/>
              </w:rPr>
              <w:t>泥龄短</w:t>
            </w:r>
            <w:proofErr w:type="gramEnd"/>
            <w:r w:rsidRPr="0078159D">
              <w:rPr>
                <w:rFonts w:hint="eastAsia"/>
              </w:rPr>
              <w:t>的缺点，并且具有高效的泥水分离优点。</w:t>
            </w:r>
          </w:p>
          <w:p w:rsidR="00227F16" w:rsidRPr="0078159D" w:rsidRDefault="00462EC3">
            <w:pPr>
              <w:spacing w:line="360" w:lineRule="auto"/>
              <w:ind w:firstLine="482"/>
              <w:rPr>
                <w:rFonts w:eastAsiaTheme="minorEastAsia"/>
                <w:sz w:val="24"/>
                <w:szCs w:val="24"/>
              </w:rPr>
            </w:pPr>
            <w:r w:rsidRPr="0078159D">
              <w:rPr>
                <w:rFonts w:eastAsiaTheme="minorEastAsia" w:hAnsiTheme="minorEastAsia"/>
                <w:sz w:val="24"/>
                <w:szCs w:val="24"/>
              </w:rPr>
              <w:t>综上所述，</w:t>
            </w:r>
            <w:r w:rsidRPr="0078159D">
              <w:rPr>
                <w:rFonts w:eastAsiaTheme="minorEastAsia" w:hAnsiTheme="minorEastAsia" w:hint="eastAsia"/>
                <w:sz w:val="24"/>
                <w:szCs w:val="24"/>
              </w:rPr>
              <w:t>本项目</w:t>
            </w:r>
            <w:r w:rsidRPr="0078159D">
              <w:rPr>
                <w:rFonts w:eastAsiaTheme="minorEastAsia" w:hAnsiTheme="minorEastAsia"/>
                <w:sz w:val="24"/>
                <w:szCs w:val="24"/>
              </w:rPr>
              <w:t>污水处理</w:t>
            </w:r>
            <w:r w:rsidR="00210E7F" w:rsidRPr="0078159D">
              <w:rPr>
                <w:rFonts w:eastAsiaTheme="minorEastAsia" w:hAnsiTheme="minorEastAsia" w:hint="eastAsia"/>
                <w:sz w:val="24"/>
                <w:szCs w:val="24"/>
              </w:rPr>
              <w:t>生化处理采用</w:t>
            </w:r>
            <w:r w:rsidR="00210E7F" w:rsidRPr="0078159D">
              <w:rPr>
                <w:rFonts w:eastAsiaTheme="minorEastAsia" w:hAnsiTheme="minorEastAsia" w:hint="eastAsia"/>
                <w:sz w:val="24"/>
                <w:szCs w:val="24"/>
              </w:rPr>
              <w:t>A</w:t>
            </w:r>
            <w:r w:rsidR="00210E7F" w:rsidRPr="0078159D">
              <w:rPr>
                <w:rFonts w:eastAsiaTheme="minorEastAsia" w:hAnsiTheme="minorEastAsia" w:hint="eastAsia"/>
                <w:sz w:val="24"/>
                <w:szCs w:val="24"/>
                <w:vertAlign w:val="superscript"/>
              </w:rPr>
              <w:t>2</w:t>
            </w:r>
            <w:r w:rsidR="00210E7F" w:rsidRPr="0078159D">
              <w:rPr>
                <w:rFonts w:eastAsiaTheme="minorEastAsia" w:hAnsiTheme="minorEastAsia" w:hint="eastAsia"/>
                <w:sz w:val="24"/>
                <w:szCs w:val="24"/>
              </w:rPr>
              <w:t>O+MBR</w:t>
            </w:r>
            <w:r w:rsidRPr="0078159D">
              <w:rPr>
                <w:rFonts w:eastAsiaTheme="minorEastAsia" w:hAnsiTheme="minorEastAsia"/>
                <w:sz w:val="24"/>
                <w:szCs w:val="24"/>
              </w:rPr>
              <w:t>工艺。</w:t>
            </w:r>
          </w:p>
          <w:p w:rsidR="00227F16" w:rsidRPr="0078159D" w:rsidRDefault="00462EC3" w:rsidP="00C75633">
            <w:pPr>
              <w:pStyle w:val="affd"/>
              <w:ind w:firstLine="480"/>
            </w:pPr>
            <w:r w:rsidRPr="0078159D">
              <w:rPr>
                <w:rFonts w:hAnsiTheme="minorEastAsia"/>
              </w:rPr>
              <w:t>（</w:t>
            </w:r>
            <w:r w:rsidR="00CB4229" w:rsidRPr="0078159D">
              <w:rPr>
                <w:rFonts w:hAnsiTheme="minorEastAsia" w:hint="eastAsia"/>
              </w:rPr>
              <w:t>4</w:t>
            </w:r>
            <w:r w:rsidRPr="0078159D">
              <w:rPr>
                <w:rFonts w:hAnsiTheme="minorEastAsia"/>
              </w:rPr>
              <w:t>）消毒工艺比选</w:t>
            </w:r>
          </w:p>
          <w:p w:rsidR="00227F16" w:rsidRPr="0078159D" w:rsidRDefault="00462EC3" w:rsidP="00C75633">
            <w:pPr>
              <w:pStyle w:val="affd"/>
              <w:ind w:firstLine="480"/>
            </w:pPr>
            <w:r w:rsidRPr="0078159D">
              <w:t>消毒是水处理中的重要工序，城市污水处理设施应设置消毒设施，根据出水水质，必需采用适当的消毒方式杀灭污水中含有的大量细菌及病毒。</w:t>
            </w:r>
          </w:p>
          <w:p w:rsidR="00227F16" w:rsidRPr="0078159D" w:rsidRDefault="00462EC3" w:rsidP="00C75633">
            <w:pPr>
              <w:pStyle w:val="affd"/>
              <w:ind w:firstLine="480"/>
            </w:pPr>
            <w:r w:rsidRPr="0078159D">
              <w:rPr>
                <w:rFonts w:hint="eastAsia"/>
              </w:rPr>
              <w:t>通过上述几种方案技术经济综合比较，从使用效果、对环境的安全性、其建设及运行成本、维护费用等方面比较，本方案</w:t>
            </w:r>
            <w:r w:rsidR="00940424" w:rsidRPr="0078159D">
              <w:rPr>
                <w:rFonts w:hint="eastAsia"/>
              </w:rPr>
              <w:t>采用的消毒剂为次氯酸钠，消毒效果良</w:t>
            </w:r>
            <w:r w:rsidR="00940424" w:rsidRPr="0078159D">
              <w:rPr>
                <w:rFonts w:hint="eastAsia"/>
              </w:rPr>
              <w:lastRenderedPageBreak/>
              <w:t>好且运行费用较为低廉。</w:t>
            </w:r>
          </w:p>
          <w:p w:rsidR="00227F16" w:rsidRPr="0078159D" w:rsidRDefault="00462EC3" w:rsidP="00C75633">
            <w:pPr>
              <w:pStyle w:val="affd"/>
              <w:ind w:firstLine="480"/>
            </w:pPr>
            <w:r w:rsidRPr="0078159D">
              <w:rPr>
                <w:rFonts w:hint="eastAsia"/>
              </w:rPr>
              <w:t>（</w:t>
            </w:r>
            <w:r w:rsidR="00CB4229" w:rsidRPr="0078159D">
              <w:rPr>
                <w:rFonts w:hint="eastAsia"/>
              </w:rPr>
              <w:t>5</w:t>
            </w:r>
            <w:r w:rsidRPr="0078159D">
              <w:rPr>
                <w:rFonts w:hint="eastAsia"/>
              </w:rPr>
              <w:t>）</w:t>
            </w:r>
            <w:r w:rsidRPr="0078159D">
              <w:rPr>
                <w:rFonts w:hAnsiTheme="minorEastAsia"/>
              </w:rPr>
              <w:t>污泥处理处置工艺</w:t>
            </w:r>
          </w:p>
          <w:p w:rsidR="00227F16" w:rsidRPr="0078159D" w:rsidRDefault="00462EC3" w:rsidP="00C75633">
            <w:pPr>
              <w:pStyle w:val="affd"/>
              <w:ind w:firstLine="480"/>
            </w:pPr>
            <w:bookmarkStart w:id="31" w:name="_Toc403766675"/>
            <w:bookmarkStart w:id="32" w:name="_Toc403766901"/>
            <w:r w:rsidRPr="0078159D">
              <w:t>污泥处置的目的主要是使污泥脱水后稳定化、无害化、减量化及资源化。</w:t>
            </w:r>
          </w:p>
          <w:bookmarkEnd w:id="31"/>
          <w:bookmarkEnd w:id="32"/>
          <w:p w:rsidR="00227F16" w:rsidRPr="0078159D" w:rsidRDefault="00462EC3" w:rsidP="00DF5D89">
            <w:pPr>
              <w:pStyle w:val="affd"/>
              <w:ind w:firstLine="480"/>
            </w:pPr>
            <w:r w:rsidRPr="0078159D">
              <w:t>污水处理过程中产生的污泥可以送往农村堆肥，厌氧发酵后</w:t>
            </w:r>
            <w:proofErr w:type="gramStart"/>
            <w:r w:rsidRPr="0078159D">
              <w:t>做为</w:t>
            </w:r>
            <w:proofErr w:type="gramEnd"/>
            <w:r w:rsidRPr="0078159D">
              <w:t>农肥，或送往垃圾场进行卫生填埋。</w:t>
            </w:r>
            <w:proofErr w:type="gramStart"/>
            <w:r w:rsidRPr="0078159D">
              <w:t>做为</w:t>
            </w:r>
            <w:proofErr w:type="gramEnd"/>
            <w:r w:rsidRPr="0078159D">
              <w:t>肥料有成本低，能改良土壤的优点，但要求污泥中</w:t>
            </w:r>
            <w:proofErr w:type="gramStart"/>
            <w:r w:rsidRPr="0078159D">
              <w:t>不</w:t>
            </w:r>
            <w:proofErr w:type="gramEnd"/>
            <w:r w:rsidRPr="0078159D">
              <w:t>含有对农作物有害的重金属和有毒的</w:t>
            </w:r>
            <w:proofErr w:type="gramStart"/>
            <w:r w:rsidRPr="0078159D">
              <w:t>酚</w:t>
            </w:r>
            <w:proofErr w:type="gramEnd"/>
            <w:r w:rsidRPr="0078159D">
              <w:t>、砷、汞等化学物质，否则作物受到污染不能食用，此时污泥只能采用卫生填埋。</w:t>
            </w:r>
          </w:p>
          <w:p w:rsidR="00227F16" w:rsidRPr="0078159D" w:rsidRDefault="00462EC3" w:rsidP="00DF5D89">
            <w:pPr>
              <w:pStyle w:val="affd"/>
              <w:ind w:firstLine="480"/>
            </w:pPr>
            <w:r w:rsidRPr="0078159D">
              <w:t>板框压滤机的工作原理：用于固体和液体的分离。与其它固液分离设备相比，压滤机过滤后的泥饼有更高的</w:t>
            </w:r>
            <w:proofErr w:type="gramStart"/>
            <w:r w:rsidRPr="0078159D">
              <w:t>含固率</w:t>
            </w:r>
            <w:proofErr w:type="gramEnd"/>
            <w:r w:rsidRPr="0078159D">
              <w:t>和优良的分离效果。固液分离的基本原理是：混合液流经过滤介质（滤布），固体停留在滤布上，并逐渐在滤布上堆积形成过滤泥饼。而滤液部分则渗透过滤布，成为不含固体的清液。</w:t>
            </w:r>
          </w:p>
          <w:p w:rsidR="00227F16" w:rsidRPr="0078159D" w:rsidRDefault="00462EC3" w:rsidP="00DF5D89">
            <w:pPr>
              <w:pStyle w:val="affd"/>
              <w:ind w:firstLine="480"/>
            </w:pPr>
            <w:r w:rsidRPr="0078159D">
              <w:t>板框压滤机对于滤渣压缩性大或近于不可压缩的悬浮液都能适用。适合的悬浮液的固体颗粒浓度一般为</w:t>
            </w:r>
            <w:r w:rsidRPr="0078159D">
              <w:t>10%</w:t>
            </w:r>
            <w:r w:rsidRPr="0078159D">
              <w:t>以下，操作压力一般为</w:t>
            </w:r>
            <w:r w:rsidRPr="0078159D">
              <w:t>0.3~1.6</w:t>
            </w:r>
            <w:r w:rsidRPr="0078159D">
              <w:t>兆帕，特殊的可达</w:t>
            </w:r>
            <w:r w:rsidRPr="0078159D">
              <w:t>3</w:t>
            </w:r>
            <w:r w:rsidRPr="0078159D">
              <w:t>兆帕或更高。过滤面积可以随所用的板框数目增减。</w:t>
            </w:r>
          </w:p>
          <w:p w:rsidR="00227F16" w:rsidRPr="0078159D" w:rsidRDefault="00462EC3" w:rsidP="00C75633">
            <w:pPr>
              <w:pStyle w:val="affd"/>
              <w:ind w:firstLine="480"/>
            </w:pPr>
            <w:r w:rsidRPr="0078159D">
              <w:t>通过综合比较，从使用效果、对环境的安全性、其建设及运行成本、维护费用等方面比较，同时考虑乡镇规模大小及道路情况，推荐采用</w:t>
            </w:r>
            <w:r w:rsidR="00DF5D89" w:rsidRPr="0078159D">
              <w:rPr>
                <w:rFonts w:hint="eastAsia"/>
              </w:rPr>
              <w:t>板框</w:t>
            </w:r>
            <w:r w:rsidRPr="0078159D">
              <w:t>脱水机作为污泥处理装置。</w:t>
            </w:r>
          </w:p>
          <w:p w:rsidR="00227F16" w:rsidRPr="0078159D" w:rsidRDefault="00462EC3" w:rsidP="00C75633">
            <w:pPr>
              <w:pStyle w:val="affd"/>
              <w:ind w:firstLine="480"/>
            </w:pPr>
            <w:r w:rsidRPr="0078159D">
              <w:rPr>
                <w:rFonts w:hint="eastAsia"/>
              </w:rPr>
              <w:t>（</w:t>
            </w:r>
            <w:r w:rsidR="00C75633" w:rsidRPr="0078159D">
              <w:rPr>
                <w:rFonts w:hint="eastAsia"/>
              </w:rPr>
              <w:t>6</w:t>
            </w:r>
            <w:r w:rsidRPr="0078159D">
              <w:rPr>
                <w:rFonts w:hint="eastAsia"/>
              </w:rPr>
              <w:t>）污水处理工艺最终选择</w:t>
            </w:r>
          </w:p>
          <w:p w:rsidR="00227F16" w:rsidRPr="0078159D" w:rsidRDefault="00462EC3" w:rsidP="00C75633">
            <w:pPr>
              <w:pStyle w:val="affd"/>
              <w:ind w:firstLine="480"/>
            </w:pPr>
            <w:r w:rsidRPr="0078159D">
              <w:rPr>
                <w:rFonts w:hint="eastAsia"/>
              </w:rPr>
              <w:t>根据前面的方案比较，</w:t>
            </w:r>
            <w:r w:rsidRPr="0078159D">
              <w:t>并结合工程所在地的实际情况，本工程推荐</w:t>
            </w:r>
            <w:r w:rsidRPr="0078159D">
              <w:rPr>
                <w:rFonts w:hint="eastAsia"/>
              </w:rPr>
              <w:t>采用：细格栅</w:t>
            </w:r>
            <w:r w:rsidRPr="0078159D">
              <w:t>+</w:t>
            </w:r>
            <w:r w:rsidRPr="0078159D">
              <w:rPr>
                <w:rFonts w:hint="eastAsia"/>
              </w:rPr>
              <w:t>调节池</w:t>
            </w:r>
            <w:r w:rsidRPr="0078159D">
              <w:t>+A</w:t>
            </w:r>
            <w:r w:rsidRPr="0078159D">
              <w:rPr>
                <w:vertAlign w:val="superscript"/>
              </w:rPr>
              <w:t>2</w:t>
            </w:r>
            <w:r w:rsidRPr="0078159D">
              <w:t>O+MBR</w:t>
            </w:r>
            <w:r w:rsidRPr="0078159D">
              <w:rPr>
                <w:rFonts w:hint="eastAsia"/>
              </w:rPr>
              <w:t>工艺，污泥采用</w:t>
            </w:r>
            <w:r w:rsidR="001C581A" w:rsidRPr="0078159D">
              <w:rPr>
                <w:rFonts w:hint="eastAsia"/>
              </w:rPr>
              <w:t>板框压滤机</w:t>
            </w:r>
            <w:r w:rsidRPr="0078159D">
              <w:t>进行统一脱水</w:t>
            </w:r>
            <w:r w:rsidRPr="0078159D">
              <w:rPr>
                <w:rFonts w:hint="eastAsia"/>
              </w:rPr>
              <w:t>、</w:t>
            </w:r>
            <w:r w:rsidRPr="0078159D">
              <w:t>收集</w:t>
            </w:r>
            <w:r w:rsidRPr="0078159D">
              <w:rPr>
                <w:rFonts w:hint="eastAsia"/>
              </w:rPr>
              <w:t>、</w:t>
            </w:r>
            <w:r w:rsidRPr="0078159D">
              <w:t>外运填埋处置</w:t>
            </w:r>
            <w:r w:rsidRPr="0078159D">
              <w:rPr>
                <w:rFonts w:hint="eastAsia"/>
              </w:rPr>
              <w:t>，消毒</w:t>
            </w:r>
            <w:r w:rsidRPr="0078159D">
              <w:t>方式采用</w:t>
            </w:r>
            <w:r w:rsidR="00CB4229" w:rsidRPr="0078159D">
              <w:rPr>
                <w:rFonts w:hint="eastAsia"/>
              </w:rPr>
              <w:t>次氯酸钠</w:t>
            </w:r>
            <w:r w:rsidRPr="0078159D">
              <w:rPr>
                <w:rFonts w:hint="eastAsia"/>
              </w:rPr>
              <w:t>消毒</w:t>
            </w:r>
            <w:r w:rsidRPr="0078159D">
              <w:t>法。</w:t>
            </w:r>
          </w:p>
          <w:p w:rsidR="00227F16" w:rsidRPr="0078159D" w:rsidRDefault="00CB4229" w:rsidP="00361BF1">
            <w:pPr>
              <w:pStyle w:val="2"/>
            </w:pPr>
            <w:r w:rsidRPr="0078159D">
              <w:rPr>
                <w:rFonts w:hint="eastAsia"/>
              </w:rPr>
              <w:t>5.2</w:t>
            </w:r>
            <w:r w:rsidR="00462EC3" w:rsidRPr="0078159D">
              <w:t>项目污水处理工艺流程</w:t>
            </w:r>
          </w:p>
          <w:p w:rsidR="003E2D62" w:rsidRPr="0078159D" w:rsidRDefault="003E2D62" w:rsidP="003E2D62">
            <w:pPr>
              <w:pStyle w:val="3"/>
            </w:pPr>
            <w:r w:rsidRPr="0078159D">
              <w:rPr>
                <w:rFonts w:hint="eastAsia"/>
              </w:rPr>
              <w:t>5.2.1</w:t>
            </w:r>
            <w:r w:rsidRPr="0078159D">
              <w:t>工艺简述：</w:t>
            </w:r>
          </w:p>
          <w:p w:rsidR="003E2D62" w:rsidRPr="0078159D" w:rsidRDefault="003E2D62" w:rsidP="003E2D62">
            <w:pPr>
              <w:pStyle w:val="a5"/>
              <w:spacing w:line="360" w:lineRule="auto"/>
              <w:ind w:firstLine="480"/>
              <w:rPr>
                <w:rFonts w:ascii="Times New Roman" w:eastAsiaTheme="minorEastAsia"/>
                <w:sz w:val="24"/>
                <w:szCs w:val="24"/>
              </w:rPr>
            </w:pPr>
            <w:r w:rsidRPr="0078159D">
              <w:rPr>
                <w:rFonts w:asciiTheme="minorEastAsia" w:eastAsiaTheme="minorEastAsia" w:hAnsiTheme="minorEastAsia"/>
                <w:sz w:val="24"/>
                <w:szCs w:val="24"/>
              </w:rPr>
              <w:t>①</w:t>
            </w:r>
            <w:r w:rsidRPr="0078159D">
              <w:rPr>
                <w:rFonts w:ascii="Times New Roman" w:eastAsiaTheme="minorEastAsia" w:hAnsiTheme="minorEastAsia"/>
                <w:sz w:val="24"/>
                <w:szCs w:val="24"/>
              </w:rPr>
              <w:t>生活污水经格栅</w:t>
            </w:r>
            <w:r w:rsidRPr="0078159D">
              <w:rPr>
                <w:rFonts w:ascii="Times New Roman" w:eastAsiaTheme="minorEastAsia" w:hAnsiTheme="minorEastAsia" w:hint="eastAsia"/>
                <w:sz w:val="24"/>
                <w:szCs w:val="24"/>
              </w:rPr>
              <w:t>池</w:t>
            </w:r>
            <w:r w:rsidRPr="0078159D">
              <w:rPr>
                <w:rFonts w:ascii="Times New Roman" w:eastAsiaTheme="minorEastAsia" w:hAnsiTheme="minorEastAsia"/>
                <w:sz w:val="24"/>
                <w:szCs w:val="24"/>
              </w:rPr>
              <w:t>去除废水中的悬浮物、漂浮物后，去除水中密度较大的无机颗粒物和固体杂质后，自流入调节池</w:t>
            </w:r>
            <w:r w:rsidRPr="0078159D">
              <w:rPr>
                <w:rFonts w:ascii="Times New Roman" w:eastAsiaTheme="minorEastAsia" w:hAnsiTheme="minorEastAsia" w:hint="eastAsia"/>
                <w:sz w:val="24"/>
                <w:szCs w:val="24"/>
              </w:rPr>
              <w:t>。</w:t>
            </w:r>
          </w:p>
          <w:p w:rsidR="003E2D62" w:rsidRPr="0078159D" w:rsidRDefault="003E2D62" w:rsidP="003E2D62">
            <w:pPr>
              <w:pStyle w:val="a5"/>
              <w:spacing w:line="360" w:lineRule="auto"/>
              <w:ind w:firstLine="480"/>
              <w:rPr>
                <w:rFonts w:asciiTheme="minorEastAsia" w:eastAsiaTheme="minorEastAsia" w:hAnsiTheme="minorEastAsia"/>
                <w:sz w:val="24"/>
                <w:szCs w:val="24"/>
              </w:rPr>
            </w:pPr>
            <w:r w:rsidRPr="0078159D">
              <w:rPr>
                <w:rFonts w:asciiTheme="minorEastAsia" w:eastAsiaTheme="minorEastAsia" w:hAnsiTheme="minorEastAsia"/>
                <w:sz w:val="24"/>
                <w:szCs w:val="24"/>
              </w:rPr>
              <w:t>②</w:t>
            </w:r>
            <w:r w:rsidRPr="0078159D">
              <w:rPr>
                <w:rFonts w:asciiTheme="minorEastAsia" w:eastAsiaTheme="minorEastAsia" w:hAnsiTheme="minorEastAsia" w:hint="eastAsia"/>
                <w:sz w:val="24"/>
                <w:szCs w:val="24"/>
              </w:rPr>
              <w:t>对截污管道来水进行水质和水量的调节，避免对后续生物处理环节造成过大的冲击负荷</w:t>
            </w:r>
            <w:r w:rsidRPr="0078159D">
              <w:rPr>
                <w:rFonts w:asciiTheme="minorEastAsia" w:eastAsiaTheme="minorEastAsia" w:hAnsiTheme="minorEastAsia"/>
                <w:sz w:val="24"/>
                <w:szCs w:val="24"/>
              </w:rPr>
              <w:t>，经过调节</w:t>
            </w:r>
            <w:proofErr w:type="gramStart"/>
            <w:r w:rsidRPr="0078159D">
              <w:rPr>
                <w:rFonts w:asciiTheme="minorEastAsia" w:eastAsiaTheme="minorEastAsia" w:hAnsiTheme="minorEastAsia"/>
                <w:sz w:val="24"/>
                <w:szCs w:val="24"/>
              </w:rPr>
              <w:t>池处理</w:t>
            </w:r>
            <w:proofErr w:type="gramEnd"/>
            <w:r w:rsidRPr="0078159D">
              <w:rPr>
                <w:rFonts w:asciiTheme="minorEastAsia" w:eastAsiaTheme="minorEastAsia" w:hAnsiTheme="minorEastAsia"/>
                <w:sz w:val="24"/>
                <w:szCs w:val="24"/>
              </w:rPr>
              <w:t>废水中长链有机物被分解为短链有机物，废水可生化</w:t>
            </w:r>
            <w:r w:rsidRPr="0078159D">
              <w:rPr>
                <w:rFonts w:asciiTheme="minorEastAsia" w:eastAsiaTheme="minorEastAsia" w:hAnsiTheme="minorEastAsia"/>
                <w:sz w:val="24"/>
                <w:szCs w:val="24"/>
              </w:rPr>
              <w:lastRenderedPageBreak/>
              <w:t>性等到改善</w:t>
            </w:r>
            <w:r w:rsidRPr="0078159D">
              <w:rPr>
                <w:rFonts w:asciiTheme="minorEastAsia" w:eastAsiaTheme="minorEastAsia" w:hAnsiTheme="minorEastAsia" w:hint="eastAsia"/>
                <w:sz w:val="24"/>
                <w:szCs w:val="24"/>
              </w:rPr>
              <w:t>。</w:t>
            </w:r>
          </w:p>
          <w:p w:rsidR="003E2D62" w:rsidRPr="0078159D" w:rsidRDefault="003E2D62" w:rsidP="003E2D62">
            <w:r w:rsidRPr="0078159D">
              <w:rPr>
                <w:b/>
                <w:noProof/>
              </w:rPr>
              <mc:AlternateContent>
                <mc:Choice Requires="wpg">
                  <w:drawing>
                    <wp:anchor distT="0" distB="0" distL="114300" distR="114300" simplePos="0" relativeHeight="251670528" behindDoc="0" locked="0" layoutInCell="1" allowOverlap="1" wp14:anchorId="0FCD6591" wp14:editId="55BE2EE3">
                      <wp:simplePos x="0" y="0"/>
                      <wp:positionH relativeFrom="column">
                        <wp:posOffset>255270</wp:posOffset>
                      </wp:positionH>
                      <wp:positionV relativeFrom="paragraph">
                        <wp:posOffset>113343</wp:posOffset>
                      </wp:positionV>
                      <wp:extent cx="4940300" cy="2360930"/>
                      <wp:effectExtent l="0" t="0" r="12700" b="39370"/>
                      <wp:wrapNone/>
                      <wp:docPr id="21" name="组合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2360930"/>
                                <a:chOff x="1429" y="2110"/>
                                <a:chExt cx="7950" cy="4236"/>
                              </a:xfrm>
                            </wpg:grpSpPr>
                            <wps:wsp>
                              <wps:cNvPr id="22" name="直线 419"/>
                              <wps:cNvCnPr/>
                              <wps:spPr bwMode="auto">
                                <a:xfrm flipH="1">
                                  <a:off x="4205" y="5159"/>
                                  <a:ext cx="524"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23" name="矩形 422"/>
                              <wps:cNvSpPr>
                                <a:spLocks noChangeAspect="1" noChangeArrowheads="1"/>
                              </wps:cNvSpPr>
                              <wps:spPr bwMode="auto">
                                <a:xfrm>
                                  <a:off x="4750" y="4953"/>
                                  <a:ext cx="1179"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b/>
                                        <w:szCs w:val="21"/>
                                      </w:rPr>
                                      <w:t>清水池</w:t>
                                    </w:r>
                                  </w:p>
                                </w:txbxContent>
                              </wps:txbx>
                              <wps:bodyPr rot="0" vert="horz" wrap="square" lIns="0" tIns="0" rIns="0" bIns="0" anchor="ctr" anchorCtr="0" upright="1">
                                <a:noAutofit/>
                              </wps:bodyPr>
                            </wps:wsp>
                            <wps:wsp>
                              <wps:cNvPr id="24" name="直线 424"/>
                              <wps:cNvCnPr/>
                              <wps:spPr bwMode="auto">
                                <a:xfrm flipH="1">
                                  <a:off x="5910" y="5210"/>
                                  <a:ext cx="432"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25" name="文本框 432"/>
                              <wps:cNvSpPr txBox="1">
                                <a:spLocks noChangeArrowheads="1"/>
                              </wps:cNvSpPr>
                              <wps:spPr bwMode="auto">
                                <a:xfrm>
                                  <a:off x="6946" y="3379"/>
                                  <a:ext cx="568" cy="1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3E" w:rsidRDefault="00EA013E">
                                    <w:pPr>
                                      <w:jc w:val="center"/>
                                      <w:rPr>
                                        <w:b/>
                                        <w:szCs w:val="21"/>
                                      </w:rPr>
                                    </w:pPr>
                                    <w:r>
                                      <w:rPr>
                                        <w:rFonts w:hint="eastAsia"/>
                                        <w:b/>
                                        <w:szCs w:val="21"/>
                                      </w:rPr>
                                      <w:t>硝化液回流</w:t>
                                    </w:r>
                                  </w:p>
                                  <w:p w:rsidR="00EA013E" w:rsidRDefault="00EA013E"/>
                                </w:txbxContent>
                              </wps:txbx>
                              <wps:bodyPr rot="0" vert="eaVert" wrap="square" lIns="91440" tIns="45720" rIns="91440" bIns="45720" anchor="t" anchorCtr="0" upright="1">
                                <a:noAutofit/>
                              </wps:bodyPr>
                            </wps:wsp>
                            <wps:wsp>
                              <wps:cNvPr id="26" name="直线 374"/>
                              <wps:cNvCnPr/>
                              <wps:spPr bwMode="auto">
                                <a:xfrm>
                                  <a:off x="7564" y="3290"/>
                                  <a:ext cx="420"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27" name="直线 375"/>
                              <wps:cNvCnPr/>
                              <wps:spPr bwMode="auto">
                                <a:xfrm>
                                  <a:off x="4129" y="3290"/>
                                  <a:ext cx="600"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28" name="直线 377"/>
                              <wps:cNvCnPr/>
                              <wps:spPr bwMode="auto">
                                <a:xfrm>
                                  <a:off x="8689" y="3719"/>
                                  <a:ext cx="0" cy="1069"/>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29" name="矩形 378"/>
                              <wps:cNvSpPr>
                                <a:spLocks noChangeAspect="1" noChangeArrowheads="1"/>
                              </wps:cNvSpPr>
                              <wps:spPr bwMode="auto">
                                <a:xfrm>
                                  <a:off x="6367" y="4902"/>
                                  <a:ext cx="1197"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MBR</w:t>
                                    </w:r>
                                    <w:r>
                                      <w:rPr>
                                        <w:rFonts w:hint="eastAsia"/>
                                        <w:b/>
                                        <w:szCs w:val="21"/>
                                      </w:rPr>
                                      <w:t>池</w:t>
                                    </w:r>
                                  </w:p>
                                </w:txbxContent>
                              </wps:txbx>
                              <wps:bodyPr rot="0" vert="horz" wrap="square" lIns="0" tIns="0" rIns="0" bIns="0" anchor="ctr" anchorCtr="0" upright="1">
                                <a:noAutofit/>
                              </wps:bodyPr>
                            </wps:wsp>
                            <wps:wsp>
                              <wps:cNvPr id="30" name="直线 379"/>
                              <wps:cNvCnPr/>
                              <wps:spPr bwMode="auto">
                                <a:xfrm>
                                  <a:off x="5884" y="3290"/>
                                  <a:ext cx="540"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31" name="矩形 380"/>
                              <wps:cNvSpPr>
                                <a:spLocks noChangeAspect="1" noChangeArrowheads="1"/>
                              </wps:cNvSpPr>
                              <wps:spPr bwMode="auto">
                                <a:xfrm>
                                  <a:off x="2995" y="3120"/>
                                  <a:ext cx="1134"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格栅池</w:t>
                                    </w:r>
                                  </w:p>
                                </w:txbxContent>
                              </wps:txbx>
                              <wps:bodyPr rot="0" vert="horz" wrap="square" lIns="0" tIns="0" rIns="0" bIns="0" anchor="ctr" anchorCtr="0" upright="1">
                                <a:noAutofit/>
                              </wps:bodyPr>
                            </wps:wsp>
                            <wps:wsp>
                              <wps:cNvPr id="32" name="矩形 381"/>
                              <wps:cNvSpPr>
                                <a:spLocks noChangeAspect="1" noChangeArrowheads="1"/>
                              </wps:cNvSpPr>
                              <wps:spPr bwMode="auto">
                                <a:xfrm>
                                  <a:off x="4750" y="3120"/>
                                  <a:ext cx="1134"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调节池</w:t>
                                    </w:r>
                                  </w:p>
                                </w:txbxContent>
                              </wps:txbx>
                              <wps:bodyPr rot="0" vert="horz" wrap="square" lIns="0" tIns="0" rIns="0" bIns="0" anchor="ctr" anchorCtr="0" upright="1">
                                <a:noAutofit/>
                              </wps:bodyPr>
                            </wps:wsp>
                            <wps:wsp>
                              <wps:cNvPr id="33" name="矩形 382"/>
                              <wps:cNvSpPr>
                                <a:spLocks noChangeAspect="1" noChangeArrowheads="1"/>
                              </wps:cNvSpPr>
                              <wps:spPr bwMode="auto">
                                <a:xfrm>
                                  <a:off x="7984" y="3120"/>
                                  <a:ext cx="1395"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缺氧池</w:t>
                                    </w:r>
                                  </w:p>
                                </w:txbxContent>
                              </wps:txbx>
                              <wps:bodyPr rot="0" vert="horz" wrap="square" lIns="0" tIns="0" rIns="0" bIns="0" anchor="ctr" anchorCtr="0" upright="1">
                                <a:noAutofit/>
                              </wps:bodyPr>
                            </wps:wsp>
                            <wps:wsp>
                              <wps:cNvPr id="34" name="矩形 392"/>
                              <wps:cNvSpPr>
                                <a:spLocks noChangeAspect="1" noChangeArrowheads="1"/>
                              </wps:cNvSpPr>
                              <wps:spPr bwMode="auto">
                                <a:xfrm>
                                  <a:off x="1429" y="3120"/>
                                  <a:ext cx="113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EA013E" w:rsidRDefault="00EA013E">
                                    <w:pPr>
                                      <w:jc w:val="center"/>
                                      <w:rPr>
                                        <w:b/>
                                        <w:szCs w:val="21"/>
                                      </w:rPr>
                                    </w:pPr>
                                    <w:proofErr w:type="gramStart"/>
                                    <w:r>
                                      <w:rPr>
                                        <w:rFonts w:hint="eastAsia"/>
                                        <w:b/>
                                        <w:szCs w:val="21"/>
                                      </w:rPr>
                                      <w:t>栅渣外运</w:t>
                                    </w:r>
                                    <w:proofErr w:type="gramEnd"/>
                                  </w:p>
                                </w:txbxContent>
                              </wps:txbx>
                              <wps:bodyPr rot="0" vert="horz" wrap="square" lIns="0" tIns="0" rIns="0" bIns="0" anchor="ctr" anchorCtr="0" upright="1">
                                <a:noAutofit/>
                              </wps:bodyPr>
                            </wps:wsp>
                            <wps:wsp>
                              <wps:cNvPr id="35" name="矩形 393"/>
                              <wps:cNvSpPr>
                                <a:spLocks noChangeAspect="1" noChangeArrowheads="1"/>
                              </wps:cNvSpPr>
                              <wps:spPr bwMode="auto">
                                <a:xfrm>
                                  <a:off x="2776" y="4990"/>
                                  <a:ext cx="142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EA013E" w:rsidRDefault="00EA013E">
                                    <w:pPr>
                                      <w:jc w:val="center"/>
                                      <w:rPr>
                                        <w:b/>
                                        <w:szCs w:val="21"/>
                                      </w:rPr>
                                    </w:pPr>
                                    <w:r>
                                      <w:rPr>
                                        <w:rFonts w:hint="eastAsia"/>
                                        <w:b/>
                                        <w:szCs w:val="21"/>
                                      </w:rPr>
                                      <w:t>排入渠中</w:t>
                                    </w:r>
                                  </w:p>
                                </w:txbxContent>
                              </wps:txbx>
                              <wps:bodyPr rot="0" vert="horz" wrap="square" lIns="0" tIns="0" rIns="0" bIns="0" anchor="ctr" anchorCtr="0" upright="1">
                                <a:noAutofit/>
                              </wps:bodyPr>
                            </wps:wsp>
                            <wps:wsp>
                              <wps:cNvPr id="36" name="直线 395"/>
                              <wps:cNvCnPr/>
                              <wps:spPr bwMode="auto">
                                <a:xfrm flipH="1">
                                  <a:off x="3589" y="2678"/>
                                  <a:ext cx="0" cy="385"/>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37" name="矩形 396"/>
                              <wps:cNvSpPr>
                                <a:spLocks noChangeAspect="1" noChangeArrowheads="1"/>
                              </wps:cNvSpPr>
                              <wps:spPr bwMode="auto">
                                <a:xfrm>
                                  <a:off x="6367" y="3120"/>
                                  <a:ext cx="1191"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厌氧池</w:t>
                                    </w:r>
                                  </w:p>
                                </w:txbxContent>
                              </wps:txbx>
                              <wps:bodyPr rot="0" vert="horz" wrap="square" lIns="0" tIns="0" rIns="0" bIns="0" anchor="ctr" anchorCtr="0" upright="1">
                                <a:noAutofit/>
                              </wps:bodyPr>
                            </wps:wsp>
                            <wps:wsp>
                              <wps:cNvPr id="38" name="直线 397"/>
                              <wps:cNvCnPr/>
                              <wps:spPr bwMode="auto">
                                <a:xfrm flipH="1">
                                  <a:off x="2563" y="3290"/>
                                  <a:ext cx="432"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39" name="直线 398"/>
                              <wps:cNvCnPr/>
                              <wps:spPr bwMode="auto">
                                <a:xfrm>
                                  <a:off x="7564" y="3290"/>
                                  <a:ext cx="420"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40" name="直线 399"/>
                              <wps:cNvCnPr/>
                              <wps:spPr bwMode="auto">
                                <a:xfrm>
                                  <a:off x="4129" y="3290"/>
                                  <a:ext cx="600"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41" name="直线 400"/>
                              <wps:cNvCnPr/>
                              <wps:spPr bwMode="auto">
                                <a:xfrm>
                                  <a:off x="5884" y="3290"/>
                                  <a:ext cx="540"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42" name="矩形 396"/>
                              <wps:cNvSpPr>
                                <a:spLocks noChangeAspect="1" noChangeArrowheads="1"/>
                              </wps:cNvSpPr>
                              <wps:spPr bwMode="auto">
                                <a:xfrm>
                                  <a:off x="8014" y="4902"/>
                                  <a:ext cx="1365"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好氧池</w:t>
                                    </w:r>
                                  </w:p>
                                </w:txbxContent>
                              </wps:txbx>
                              <wps:bodyPr rot="0" vert="horz" wrap="square" lIns="0" tIns="0" rIns="0" bIns="0" anchor="ctr" anchorCtr="0" upright="1">
                                <a:noAutofit/>
                              </wps:bodyPr>
                            </wps:wsp>
                            <wps:wsp>
                              <wps:cNvPr id="43" name="直线 424"/>
                              <wps:cNvCnPr/>
                              <wps:spPr bwMode="auto">
                                <a:xfrm flipH="1">
                                  <a:off x="7537" y="5195"/>
                                  <a:ext cx="432" cy="0"/>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44" name="直线 398"/>
                              <wps:cNvCnPr/>
                              <wps:spPr bwMode="auto">
                                <a:xfrm flipV="1">
                                  <a:off x="6946" y="3602"/>
                                  <a:ext cx="0" cy="1107"/>
                                </a:xfrm>
                                <a:prstGeom prst="line">
                                  <a:avLst/>
                                </a:prstGeom>
                                <a:noFill/>
                                <a:ln w="19050">
                                  <a:solidFill>
                                    <a:srgbClr val="0099CC"/>
                                  </a:solidFill>
                                  <a:round/>
                                  <a:headEnd/>
                                  <a:tailEnd type="triangle" w="med" len="lg"/>
                                </a:ln>
                                <a:extLst>
                                  <a:ext uri="{909E8E84-426E-40DD-AFC4-6F175D3DCCD1}">
                                    <a14:hiddenFill xmlns:a14="http://schemas.microsoft.com/office/drawing/2010/main">
                                      <a:noFill/>
                                    </a14:hiddenFill>
                                  </a:ext>
                                </a:extLst>
                              </wps:spPr>
                              <wps:bodyPr/>
                            </wps:wsp>
                            <wps:wsp>
                              <wps:cNvPr id="45" name="直线 420"/>
                              <wps:cNvCnPr/>
                              <wps:spPr bwMode="auto">
                                <a:xfrm>
                                  <a:off x="5274" y="4313"/>
                                  <a:ext cx="0" cy="507"/>
                                </a:xfrm>
                                <a:prstGeom prst="line">
                                  <a:avLst/>
                                </a:prstGeom>
                                <a:noFill/>
                                <a:ln w="19050">
                                  <a:solidFill>
                                    <a:srgbClr val="974706"/>
                                  </a:solidFill>
                                  <a:prstDash val="sysDot"/>
                                  <a:round/>
                                  <a:headEnd/>
                                  <a:tailEnd type="triangle" w="med" len="lg"/>
                                </a:ln>
                                <a:extLst>
                                  <a:ext uri="{909E8E84-426E-40DD-AFC4-6F175D3DCCD1}">
                                    <a14:hiddenFill xmlns:a14="http://schemas.microsoft.com/office/drawing/2010/main">
                                      <a:noFill/>
                                    </a14:hiddenFill>
                                  </a:ext>
                                </a:extLst>
                              </wps:spPr>
                              <wps:bodyPr/>
                            </wps:wsp>
                            <wps:wsp>
                              <wps:cNvPr id="46" name="矩形 418"/>
                              <wps:cNvSpPr>
                                <a:spLocks noChangeArrowheads="1"/>
                              </wps:cNvSpPr>
                              <wps:spPr bwMode="auto">
                                <a:xfrm>
                                  <a:off x="4750" y="3933"/>
                                  <a:ext cx="1207"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EA013E" w:rsidRDefault="00EA013E">
                                    <w:pPr>
                                      <w:jc w:val="center"/>
                                      <w:rPr>
                                        <w:b/>
                                        <w:szCs w:val="21"/>
                                      </w:rPr>
                                    </w:pPr>
                                    <w:r>
                                      <w:rPr>
                                        <w:rFonts w:hint="eastAsia"/>
                                        <w:b/>
                                        <w:szCs w:val="21"/>
                                      </w:rPr>
                                      <w:t>次氯酸钠</w:t>
                                    </w:r>
                                  </w:p>
                                </w:txbxContent>
                              </wps:txbx>
                              <wps:bodyPr rot="0" vert="horz" wrap="square" lIns="0" tIns="0" rIns="0" bIns="0" anchor="t" anchorCtr="0" upright="1">
                                <a:noAutofit/>
                              </wps:bodyPr>
                            </wps:wsp>
                            <wps:wsp>
                              <wps:cNvPr id="47" name="矩形 392"/>
                              <wps:cNvSpPr>
                                <a:spLocks noChangeAspect="1" noChangeArrowheads="1"/>
                              </wps:cNvSpPr>
                              <wps:spPr bwMode="auto">
                                <a:xfrm>
                                  <a:off x="3071" y="2110"/>
                                  <a:ext cx="113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EA013E" w:rsidRDefault="00EA013E">
                                    <w:pPr>
                                      <w:jc w:val="center"/>
                                      <w:rPr>
                                        <w:b/>
                                        <w:szCs w:val="21"/>
                                      </w:rPr>
                                    </w:pPr>
                                    <w:r>
                                      <w:rPr>
                                        <w:rFonts w:hint="eastAsia"/>
                                        <w:b/>
                                        <w:szCs w:val="21"/>
                                      </w:rPr>
                                      <w:t>生活污水</w:t>
                                    </w:r>
                                  </w:p>
                                </w:txbxContent>
                              </wps:txbx>
                              <wps:bodyPr rot="0" vert="horz" wrap="square" lIns="0" tIns="0" rIns="0" bIns="0" anchor="ctr" anchorCtr="0" upright="1">
                                <a:noAutofit/>
                              </wps:bodyPr>
                            </wps:wsp>
                            <wps:wsp>
                              <wps:cNvPr id="48" name="矩形 402"/>
                              <wps:cNvSpPr>
                                <a:spLocks noChangeAspect="1" noChangeArrowheads="1"/>
                              </wps:cNvSpPr>
                              <wps:spPr bwMode="auto">
                                <a:xfrm>
                                  <a:off x="6407" y="5921"/>
                                  <a:ext cx="1151" cy="4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A013E" w:rsidRDefault="00EA013E">
                                    <w:pPr>
                                      <w:spacing w:line="360" w:lineRule="exact"/>
                                      <w:jc w:val="center"/>
                                      <w:rPr>
                                        <w:b/>
                                        <w:szCs w:val="21"/>
                                      </w:rPr>
                                    </w:pPr>
                                    <w:r>
                                      <w:rPr>
                                        <w:rFonts w:hint="eastAsia"/>
                                        <w:b/>
                                        <w:szCs w:val="21"/>
                                      </w:rPr>
                                      <w:t>污泥池</w:t>
                                    </w:r>
                                  </w:p>
                                </w:txbxContent>
                              </wps:txbx>
                              <wps:bodyPr rot="0" vert="horz" wrap="square" lIns="0" tIns="0" rIns="0" bIns="0" anchor="ctr" anchorCtr="0" upright="1">
                                <a:noAutofit/>
                              </wps:bodyPr>
                            </wps:wsp>
                            <wps:wsp>
                              <wps:cNvPr id="49" name="直线 420"/>
                              <wps:cNvCnPr/>
                              <wps:spPr bwMode="auto">
                                <a:xfrm>
                                  <a:off x="6946" y="5398"/>
                                  <a:ext cx="0" cy="430"/>
                                </a:xfrm>
                                <a:prstGeom prst="line">
                                  <a:avLst/>
                                </a:prstGeom>
                                <a:noFill/>
                                <a:ln w="19050">
                                  <a:solidFill>
                                    <a:srgbClr val="FF0000"/>
                                  </a:solidFill>
                                  <a:prstDash val="sysDot"/>
                                  <a:round/>
                                  <a:headEnd/>
                                  <a:tailEnd type="triangle" w="med" len="lg"/>
                                </a:ln>
                                <a:extLst>
                                  <a:ext uri="{909E8E84-426E-40DD-AFC4-6F175D3DCCD1}">
                                    <a14:hiddenFill xmlns:a14="http://schemas.microsoft.com/office/drawing/2010/main">
                                      <a:noFill/>
                                    </a14:hiddenFill>
                                  </a:ext>
                                </a:extLst>
                              </wps:spPr>
                              <wps:bodyPr/>
                            </wps:wsp>
                            <wps:wsp>
                              <wps:cNvPr id="50" name="直线 420"/>
                              <wps:cNvCnPr/>
                              <wps:spPr bwMode="auto">
                                <a:xfrm flipH="1">
                                  <a:off x="5884" y="6167"/>
                                  <a:ext cx="410" cy="0"/>
                                </a:xfrm>
                                <a:prstGeom prst="line">
                                  <a:avLst/>
                                </a:prstGeom>
                                <a:noFill/>
                                <a:ln w="19050">
                                  <a:solidFill>
                                    <a:srgbClr val="FF0000"/>
                                  </a:solidFill>
                                  <a:prstDash val="sysDot"/>
                                  <a:round/>
                                  <a:headEnd/>
                                  <a:tailEnd type="triangle" w="med" len="lg"/>
                                </a:ln>
                                <a:extLst>
                                  <a:ext uri="{909E8E84-426E-40DD-AFC4-6F175D3DCCD1}">
                                    <a14:hiddenFill xmlns:a14="http://schemas.microsoft.com/office/drawing/2010/main">
                                      <a:noFill/>
                                    </a14:hiddenFill>
                                  </a:ext>
                                </a:extLst>
                              </wps:spPr>
                              <wps:bodyPr/>
                            </wps:wsp>
                            <wps:wsp>
                              <wps:cNvPr id="51" name="矩形 393"/>
                              <wps:cNvSpPr>
                                <a:spLocks noChangeAspect="1" noChangeArrowheads="1"/>
                              </wps:cNvSpPr>
                              <wps:spPr bwMode="auto">
                                <a:xfrm>
                                  <a:off x="4750" y="5995"/>
                                  <a:ext cx="110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EA013E" w:rsidRDefault="00EA013E">
                                    <w:pPr>
                                      <w:jc w:val="center"/>
                                      <w:rPr>
                                        <w:b/>
                                        <w:szCs w:val="21"/>
                                      </w:rPr>
                                    </w:pPr>
                                    <w:r>
                                      <w:rPr>
                                        <w:rFonts w:hint="eastAsia"/>
                                        <w:b/>
                                        <w:szCs w:val="21"/>
                                      </w:rPr>
                                      <w:t>污泥外运</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D6591" id="组合 21" o:spid="_x0000_s1027" style="position:absolute;left:0;text-align:left;margin-left:20.1pt;margin-top:8.9pt;width:389pt;height:185.9pt;z-index:251670528" coordorigin="1429,2110" coordsize="7950,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">
                      <v:line id="直线 419" o:spid="_x0000_s1028" style="position:absolute;flip:x;visibility:visible;mso-wrap-style:square" from="4205,5159" to="4729,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" strokecolor="#09c" strokeweight="1.5pt">
                        <v:stroke endarrow="block" endarrowlength="long"/>
                      </v:line>
                      <v:rect id="矩形 422" o:spid="_x0000_s1029" style="position:absolute;left:4750;top:4953;width:1179;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" filled="f" strokecolor="gray">
                        <o:lock v:ext="edit" aspectratio="t"/>
                        <v:textbox inset="0,0,0,0">
                          <w:txbxContent>
                            <w:p w:rsidR="00EA013E" w:rsidRDefault="00EA013E">
                              <w:pPr>
                                <w:spacing w:line="360" w:lineRule="exact"/>
                                <w:jc w:val="center"/>
                                <w:rPr>
                                  <w:b/>
                                  <w:szCs w:val="21"/>
                                </w:rPr>
                              </w:pPr>
                              <w:r>
                                <w:rPr>
                                  <w:b/>
                                  <w:szCs w:val="21"/>
                                </w:rPr>
                                <w:t>清水池</w:t>
                              </w:r>
                            </w:p>
                          </w:txbxContent>
                        </v:textbox>
                      </v:rect>
                      <v:line id="直线 424" o:spid="_x0000_s1030" style="position:absolute;flip:x;visibility:visible;mso-wrap-style:square" from="5910,5210" to="6342,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" strokecolor="#09c" strokeweight="1.5pt">
                        <v:stroke endarrow="block" endarrowlength="long"/>
                      </v:line>
                      <v:shape id="文本框 432" o:spid="_x0000_s1031" type="#_x0000_t202" style="position:absolute;left:6946;top:3379;width:56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" stroked="f">
                        <v:textbox style="layout-flow:vertical-ideographic">
                          <w:txbxContent>
                            <w:p w:rsidR="00EA013E" w:rsidRDefault="00EA013E">
                              <w:pPr>
                                <w:jc w:val="center"/>
                                <w:rPr>
                                  <w:b/>
                                  <w:szCs w:val="21"/>
                                </w:rPr>
                              </w:pPr>
                              <w:r>
                                <w:rPr>
                                  <w:rFonts w:hint="eastAsia"/>
                                  <w:b/>
                                  <w:szCs w:val="21"/>
                                </w:rPr>
                                <w:t>硝化液回流</w:t>
                              </w:r>
                            </w:p>
                            <w:p w:rsidR="00EA013E" w:rsidRDefault="00EA013E"/>
                          </w:txbxContent>
                        </v:textbox>
                      </v:shape>
                      <v:line id="直线 374" o:spid="_x0000_s1032" style="position:absolute;visibility:visible;mso-wrap-style:square" from="7564,3290" to="798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" strokecolor="#09c" strokeweight="1.5pt">
                        <v:stroke endarrow="block" endarrowlength="long"/>
                      </v:line>
                      <v:line id="直线 375" o:spid="_x0000_s1033" style="position:absolute;visibility:visible;mso-wrap-style:square" from="4129,3290" to="4729,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" strokecolor="#09c" strokeweight="1.5pt">
                        <v:stroke endarrow="block" endarrowlength="long"/>
                      </v:line>
                      <v:line id="直线 377" o:spid="_x0000_s1034" style="position:absolute;visibility:visible;mso-wrap-style:square" from="8689,3719" to="8689,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" strokecolor="#09c" strokeweight="1.5pt">
                        <v:stroke endarrow="block" endarrowlength="long"/>
                      </v:line>
                      <v:rect id="矩形 378" o:spid="_x0000_s1035" style="position:absolute;left:6367;top:4902;width:1197;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" filled="f" strokecolor="gray">
                        <o:lock v:ext="edit" aspectratio="t"/>
                        <v:textbox inset="0,0,0,0">
                          <w:txbxContent>
                            <w:p w:rsidR="00EA013E" w:rsidRDefault="00EA013E">
                              <w:pPr>
                                <w:spacing w:line="360" w:lineRule="exact"/>
                                <w:jc w:val="center"/>
                                <w:rPr>
                                  <w:b/>
                                  <w:szCs w:val="21"/>
                                </w:rPr>
                              </w:pPr>
                              <w:r>
                                <w:rPr>
                                  <w:rFonts w:hint="eastAsia"/>
                                  <w:b/>
                                  <w:szCs w:val="21"/>
                                </w:rPr>
                                <w:t>MBR</w:t>
                              </w:r>
                              <w:r>
                                <w:rPr>
                                  <w:rFonts w:hint="eastAsia"/>
                                  <w:b/>
                                  <w:szCs w:val="21"/>
                                </w:rPr>
                                <w:t>池</w:t>
                              </w:r>
                            </w:p>
                          </w:txbxContent>
                        </v:textbox>
                      </v:rect>
                      <v:line id="直线 379" o:spid="_x0000_s1036" style="position:absolute;visibility:visible;mso-wrap-style:square" from="5884,3290" to="642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" strokecolor="#09c" strokeweight="1.5pt">
                        <v:stroke endarrow="block" endarrowlength="long"/>
                      </v:line>
                      <v:rect id="矩形 380" o:spid="_x0000_s1037" style="position:absolute;left:2995;top:3120;width:113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" filled="f" strokecolor="gray">
                        <o:lock v:ext="edit" aspectratio="t"/>
                        <v:textbox inset="0,0,0,0">
                          <w:txbxContent>
                            <w:p w:rsidR="00EA013E" w:rsidRDefault="00EA013E">
                              <w:pPr>
                                <w:spacing w:line="360" w:lineRule="exact"/>
                                <w:jc w:val="center"/>
                                <w:rPr>
                                  <w:b/>
                                  <w:szCs w:val="21"/>
                                </w:rPr>
                              </w:pPr>
                              <w:r>
                                <w:rPr>
                                  <w:rFonts w:hint="eastAsia"/>
                                  <w:b/>
                                  <w:szCs w:val="21"/>
                                </w:rPr>
                                <w:t>格栅池</w:t>
                              </w:r>
                            </w:p>
                          </w:txbxContent>
                        </v:textbox>
                      </v:rect>
                      <v:rect id="矩形 381" o:spid="_x0000_s1038" style="position:absolute;left:4750;top:3120;width:113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" filled="f" strokecolor="gray">
                        <o:lock v:ext="edit" aspectratio="t"/>
                        <v:textbox inset="0,0,0,0">
                          <w:txbxContent>
                            <w:p w:rsidR="00EA013E" w:rsidRDefault="00EA013E">
                              <w:pPr>
                                <w:spacing w:line="360" w:lineRule="exact"/>
                                <w:jc w:val="center"/>
                                <w:rPr>
                                  <w:b/>
                                  <w:szCs w:val="21"/>
                                </w:rPr>
                              </w:pPr>
                              <w:r>
                                <w:rPr>
                                  <w:rFonts w:hint="eastAsia"/>
                                  <w:b/>
                                  <w:szCs w:val="21"/>
                                </w:rPr>
                                <w:t>调节池</w:t>
                              </w:r>
                            </w:p>
                          </w:txbxContent>
                        </v:textbox>
                      </v:rect>
                      <v:rect id="矩形 382" o:spid="_x0000_s1039" style="position:absolute;left:7984;top:3120;width:139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" filled="f" strokecolor="gray">
                        <o:lock v:ext="edit" aspectratio="t"/>
                        <v:textbox inset="0,0,0,0">
                          <w:txbxContent>
                            <w:p w:rsidR="00EA013E" w:rsidRDefault="00EA013E">
                              <w:pPr>
                                <w:spacing w:line="360" w:lineRule="exact"/>
                                <w:jc w:val="center"/>
                                <w:rPr>
                                  <w:b/>
                                  <w:szCs w:val="21"/>
                                </w:rPr>
                              </w:pPr>
                              <w:r>
                                <w:rPr>
                                  <w:rFonts w:hint="eastAsia"/>
                                  <w:b/>
                                  <w:szCs w:val="21"/>
                                </w:rPr>
                                <w:t>缺氧池</w:t>
                              </w:r>
                            </w:p>
                          </w:txbxContent>
                        </v:textbox>
                      </v:rect>
                      <v:rect id="矩形 392" o:spid="_x0000_s1040" style="position:absolute;left:1429;top:3120;width:113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" filled="f" stroked="f" strokecolor="gray">
                        <o:lock v:ext="edit" aspectratio="t"/>
                        <v:textbox inset="0,0,0,0">
                          <w:txbxContent>
                            <w:p w:rsidR="00EA013E" w:rsidRDefault="00EA013E">
                              <w:pPr>
                                <w:jc w:val="center"/>
                                <w:rPr>
                                  <w:b/>
                                  <w:szCs w:val="21"/>
                                </w:rPr>
                              </w:pPr>
                              <w:proofErr w:type="gramStart"/>
                              <w:r>
                                <w:rPr>
                                  <w:rFonts w:hint="eastAsia"/>
                                  <w:b/>
                                  <w:szCs w:val="21"/>
                                </w:rPr>
                                <w:t>栅渣外运</w:t>
                              </w:r>
                              <w:proofErr w:type="gramEnd"/>
                            </w:p>
                          </w:txbxContent>
                        </v:textbox>
                      </v:rect>
                      <v:rect id="矩形 393" o:spid="_x0000_s1041" style="position:absolute;left:2776;top:4990;width:1429;height: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" filled="f" stroked="f" strokecolor="gray">
                        <o:lock v:ext="edit" aspectratio="t"/>
                        <v:textbox inset="0,0,0,0">
                          <w:txbxContent>
                            <w:p w:rsidR="00EA013E" w:rsidRDefault="00EA013E">
                              <w:pPr>
                                <w:jc w:val="center"/>
                                <w:rPr>
                                  <w:b/>
                                  <w:szCs w:val="21"/>
                                </w:rPr>
                              </w:pPr>
                              <w:r>
                                <w:rPr>
                                  <w:rFonts w:hint="eastAsia"/>
                                  <w:b/>
                                  <w:szCs w:val="21"/>
                                </w:rPr>
                                <w:t>排入渠中</w:t>
                              </w:r>
                            </w:p>
                          </w:txbxContent>
                        </v:textbox>
                      </v:rect>
                      <v:line id="直线 395" o:spid="_x0000_s1042" style="position:absolute;flip:x;visibility:visible;mso-wrap-style:square" from="3589,2678" to="3589,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" strokecolor="#09c" strokeweight="1.5pt">
                        <v:stroke endarrow="block" endarrowlength="long"/>
                      </v:line>
                      <v:rect id="矩形 396" o:spid="_x0000_s1043" style="position:absolute;left:6367;top:3120;width:1191;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" filled="f" strokecolor="gray">
                        <o:lock v:ext="edit" aspectratio="t"/>
                        <v:textbox inset="0,0,0,0">
                          <w:txbxContent>
                            <w:p w:rsidR="00EA013E" w:rsidRDefault="00EA013E">
                              <w:pPr>
                                <w:spacing w:line="360" w:lineRule="exact"/>
                                <w:jc w:val="center"/>
                                <w:rPr>
                                  <w:b/>
                                  <w:szCs w:val="21"/>
                                </w:rPr>
                              </w:pPr>
                              <w:r>
                                <w:rPr>
                                  <w:rFonts w:hint="eastAsia"/>
                                  <w:b/>
                                  <w:szCs w:val="21"/>
                                </w:rPr>
                                <w:t>厌氧池</w:t>
                              </w:r>
                            </w:p>
                          </w:txbxContent>
                        </v:textbox>
                      </v:rect>
                      <v:line id="直线 397" o:spid="_x0000_s1044" style="position:absolute;flip:x;visibility:visible;mso-wrap-style:square" from="2563,3290" to="2995,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" strokecolor="#09c" strokeweight="1.5pt">
                        <v:stroke endarrow="block" endarrowlength="long"/>
                      </v:line>
                      <v:line id="直线 398" o:spid="_x0000_s1045" style="position:absolute;visibility:visible;mso-wrap-style:square" from="7564,3290" to="798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" strokecolor="#09c" strokeweight="1.5pt">
                        <v:stroke endarrow="block" endarrowlength="long"/>
                      </v:line>
                      <v:line id="直线 399" o:spid="_x0000_s1046" style="position:absolute;visibility:visible;mso-wrap-style:square" from="4129,3290" to="4729,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" strokecolor="#09c" strokeweight="1.5pt">
                        <v:stroke endarrow="block" endarrowlength="long"/>
                      </v:line>
                      <v:line id="直线 400" o:spid="_x0000_s1047" style="position:absolute;visibility:visible;mso-wrap-style:square" from="5884,3290" to="642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" strokecolor="#09c" strokeweight="1.5pt">
                        <v:stroke endarrow="block" endarrowlength="long"/>
                      </v:line>
                      <v:rect id="矩形 396" o:spid="_x0000_s1048" style="position:absolute;left:8014;top:4902;width:136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" filled="f" strokecolor="gray">
                        <o:lock v:ext="edit" aspectratio="t"/>
                        <v:textbox inset="0,0,0,0">
                          <w:txbxContent>
                            <w:p w:rsidR="00EA013E" w:rsidRDefault="00EA013E">
                              <w:pPr>
                                <w:spacing w:line="360" w:lineRule="exact"/>
                                <w:jc w:val="center"/>
                                <w:rPr>
                                  <w:b/>
                                  <w:szCs w:val="21"/>
                                </w:rPr>
                              </w:pPr>
                              <w:r>
                                <w:rPr>
                                  <w:rFonts w:hint="eastAsia"/>
                                  <w:b/>
                                  <w:szCs w:val="21"/>
                                </w:rPr>
                                <w:t>好氧池</w:t>
                              </w:r>
                            </w:p>
                          </w:txbxContent>
                        </v:textbox>
                      </v:rect>
                      <v:line id="直线 424" o:spid="_x0000_s1049" style="position:absolute;flip:x;visibility:visible;mso-wrap-style:square" from="7537,5195" to="796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" strokecolor="#09c" strokeweight="1.5pt">
                        <v:stroke endarrow="block" endarrowlength="long"/>
                      </v:line>
                      <v:line id="直线 398" o:spid="_x0000_s1050" style="position:absolute;flip:y;visibility:visible;mso-wrap-style:square" from="6946,3602" to="6946,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" strokecolor="#09c" strokeweight="1.5pt">
                        <v:stroke endarrow="block" endarrowlength="long"/>
                      </v:line>
                      <v:line id="直线 420" o:spid="_x0000_s1051" style="position:absolute;visibility:visible;mso-wrap-style:square" from="5274,4313" to="5274,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" strokecolor="#974706" strokeweight="1.5pt">
                        <v:stroke dashstyle="1 1" endarrow="block" endarrowlength="long"/>
                      </v:line>
                      <v:rect id="矩形 418" o:spid="_x0000_s1052" style="position:absolute;left:4750;top:3933;width:12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" filled="f" stroked="f" strokecolor="gray">
                        <v:textbox inset="0,0,0,0">
                          <w:txbxContent>
                            <w:p w:rsidR="00EA013E" w:rsidRDefault="00EA013E">
                              <w:pPr>
                                <w:jc w:val="center"/>
                                <w:rPr>
                                  <w:b/>
                                  <w:szCs w:val="21"/>
                                </w:rPr>
                              </w:pPr>
                              <w:r>
                                <w:rPr>
                                  <w:rFonts w:hint="eastAsia"/>
                                  <w:b/>
                                  <w:szCs w:val="21"/>
                                </w:rPr>
                                <w:t>次氯酸钠</w:t>
                              </w:r>
                            </w:p>
                          </w:txbxContent>
                        </v:textbox>
                      </v:rect>
                      <v:rect id="矩形 392" o:spid="_x0000_s1053" style="position:absolute;left:3071;top:2110;width:113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" filled="f" stroked="f" strokecolor="gray">
                        <o:lock v:ext="edit" aspectratio="t"/>
                        <v:textbox inset="0,0,0,0">
                          <w:txbxContent>
                            <w:p w:rsidR="00EA013E" w:rsidRDefault="00EA013E">
                              <w:pPr>
                                <w:jc w:val="center"/>
                                <w:rPr>
                                  <w:b/>
                                  <w:szCs w:val="21"/>
                                </w:rPr>
                              </w:pPr>
                              <w:r>
                                <w:rPr>
                                  <w:rFonts w:hint="eastAsia"/>
                                  <w:b/>
                                  <w:szCs w:val="21"/>
                                </w:rPr>
                                <w:t>生活污水</w:t>
                              </w:r>
                            </w:p>
                          </w:txbxContent>
                        </v:textbox>
                      </v:rect>
                      <v:rect id="矩形 402" o:spid="_x0000_s1054" style="position:absolute;left:6407;top:5921;width:1151;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" filled="f" strokecolor="gray">
                        <o:lock v:ext="edit" aspectratio="t"/>
                        <v:textbox inset="0,0,0,0">
                          <w:txbxContent>
                            <w:p w:rsidR="00EA013E" w:rsidRDefault="00EA013E">
                              <w:pPr>
                                <w:spacing w:line="360" w:lineRule="exact"/>
                                <w:jc w:val="center"/>
                                <w:rPr>
                                  <w:b/>
                                  <w:szCs w:val="21"/>
                                </w:rPr>
                              </w:pPr>
                              <w:r>
                                <w:rPr>
                                  <w:rFonts w:hint="eastAsia"/>
                                  <w:b/>
                                  <w:szCs w:val="21"/>
                                </w:rPr>
                                <w:t>污泥池</w:t>
                              </w:r>
                            </w:p>
                          </w:txbxContent>
                        </v:textbox>
                      </v:rect>
                      <v:line id="直线 420" o:spid="_x0000_s1055" style="position:absolute;visibility:visible;mso-wrap-style:square" from="6946,5398" to="6946,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" strokecolor="red" strokeweight="1.5pt">
                        <v:stroke dashstyle="1 1" endarrow="block" endarrowlength="long"/>
                      </v:line>
                      <v:line id="直线 420" o:spid="_x0000_s1056" style="position:absolute;flip:x;visibility:visible;mso-wrap-style:square" from="5884,6167" to="62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" strokecolor="red" strokeweight="1.5pt">
                        <v:stroke dashstyle="1 1" endarrow="block" endarrowlength="long"/>
                      </v:line>
                      <v:rect id="矩形 393" o:spid="_x0000_s1057" style="position:absolute;left:4750;top:5995;width:1101;height: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" filled="f" stroked="f" strokecolor="gray">
                        <o:lock v:ext="edit" aspectratio="t"/>
                        <v:textbox inset="0,0,0,0">
                          <w:txbxContent>
                            <w:p w:rsidR="00EA013E" w:rsidRDefault="00EA013E">
                              <w:pPr>
                                <w:jc w:val="center"/>
                                <w:rPr>
                                  <w:b/>
                                  <w:szCs w:val="21"/>
                                </w:rPr>
                              </w:pPr>
                              <w:r>
                                <w:rPr>
                                  <w:rFonts w:hint="eastAsia"/>
                                  <w:b/>
                                  <w:szCs w:val="21"/>
                                </w:rPr>
                                <w:t>污泥外运</w:t>
                              </w:r>
                            </w:p>
                          </w:txbxContent>
                        </v:textbox>
                      </v:rect>
                    </v:group>
                  </w:pict>
                </mc:Fallback>
              </mc:AlternateContent>
            </w:r>
          </w:p>
          <w:p w:rsidR="003E2D62" w:rsidRPr="0078159D" w:rsidRDefault="003E2D62" w:rsidP="003E2D62"/>
          <w:p w:rsidR="00227F16" w:rsidRPr="0078159D" w:rsidRDefault="00227F16" w:rsidP="003E2D62">
            <w:pPr>
              <w:spacing w:line="360" w:lineRule="auto"/>
              <w:ind w:firstLineChars="200" w:firstLine="482"/>
              <w:jc w:val="center"/>
              <w:rPr>
                <w:rFonts w:eastAsiaTheme="minorEastAsia" w:hAnsiTheme="minorEastAsia"/>
                <w:b/>
                <w:sz w:val="24"/>
                <w:szCs w:val="24"/>
              </w:rPr>
            </w:pPr>
          </w:p>
          <w:p w:rsidR="00CB4229" w:rsidRPr="0078159D" w:rsidRDefault="00CB4229" w:rsidP="00CB4229">
            <w:pPr>
              <w:spacing w:line="360" w:lineRule="auto"/>
              <w:ind w:firstLineChars="200" w:firstLine="482"/>
              <w:jc w:val="center"/>
              <w:rPr>
                <w:rFonts w:eastAsiaTheme="minorEastAsia" w:hAnsiTheme="minorEastAsia"/>
                <w:b/>
                <w:sz w:val="24"/>
                <w:szCs w:val="24"/>
              </w:rPr>
            </w:pPr>
          </w:p>
          <w:p w:rsidR="00CB4229" w:rsidRPr="0078159D" w:rsidRDefault="00CB4229">
            <w:pPr>
              <w:spacing w:line="360" w:lineRule="auto"/>
              <w:ind w:firstLineChars="200" w:firstLine="482"/>
              <w:jc w:val="center"/>
              <w:rPr>
                <w:rFonts w:eastAsiaTheme="minorEastAsia" w:hAnsiTheme="minorEastAsia"/>
                <w:b/>
                <w:sz w:val="24"/>
                <w:szCs w:val="24"/>
              </w:rPr>
            </w:pPr>
          </w:p>
          <w:p w:rsidR="00CB4229" w:rsidRPr="0078159D" w:rsidRDefault="00CB4229">
            <w:pPr>
              <w:spacing w:line="360" w:lineRule="auto"/>
              <w:ind w:firstLineChars="200" w:firstLine="482"/>
              <w:jc w:val="center"/>
              <w:rPr>
                <w:rFonts w:eastAsiaTheme="minorEastAsia" w:hAnsiTheme="minorEastAsia"/>
                <w:b/>
                <w:sz w:val="24"/>
                <w:szCs w:val="24"/>
              </w:rPr>
            </w:pPr>
          </w:p>
          <w:p w:rsidR="00CB4229" w:rsidRPr="0078159D" w:rsidRDefault="00CB4229">
            <w:pPr>
              <w:spacing w:line="360" w:lineRule="auto"/>
              <w:ind w:firstLineChars="200" w:firstLine="482"/>
              <w:jc w:val="center"/>
              <w:rPr>
                <w:rFonts w:eastAsiaTheme="minorEastAsia" w:hAnsiTheme="minorEastAsia"/>
                <w:b/>
                <w:sz w:val="24"/>
                <w:szCs w:val="24"/>
              </w:rPr>
            </w:pPr>
          </w:p>
          <w:p w:rsidR="00CB4229" w:rsidRPr="0078159D" w:rsidRDefault="00CB4229">
            <w:pPr>
              <w:spacing w:line="360" w:lineRule="auto"/>
              <w:ind w:firstLineChars="200" w:firstLine="482"/>
              <w:jc w:val="center"/>
              <w:rPr>
                <w:rFonts w:eastAsiaTheme="minorEastAsia" w:hAnsiTheme="minorEastAsia"/>
                <w:b/>
                <w:sz w:val="24"/>
                <w:szCs w:val="24"/>
              </w:rPr>
            </w:pPr>
          </w:p>
          <w:p w:rsidR="00CB4229" w:rsidRPr="0078159D" w:rsidRDefault="00CB4229">
            <w:pPr>
              <w:spacing w:line="360" w:lineRule="auto"/>
              <w:ind w:firstLineChars="200" w:firstLine="482"/>
              <w:jc w:val="center"/>
              <w:rPr>
                <w:rFonts w:eastAsiaTheme="minorEastAsia" w:hAnsiTheme="minorEastAsia"/>
                <w:b/>
                <w:sz w:val="24"/>
                <w:szCs w:val="24"/>
              </w:rPr>
            </w:pPr>
          </w:p>
          <w:p w:rsidR="00227F16" w:rsidRPr="0078159D" w:rsidRDefault="00462EC3" w:rsidP="00AF07E2">
            <w:pPr>
              <w:pStyle w:val="aff9"/>
            </w:pPr>
            <w:r w:rsidRPr="0078159D">
              <w:t>图5-</w:t>
            </w:r>
            <w:r w:rsidR="00AF07E2" w:rsidRPr="0078159D">
              <w:rPr>
                <w:rFonts w:hint="eastAsia"/>
              </w:rPr>
              <w:t>3</w:t>
            </w:r>
            <w:r w:rsidRPr="0078159D">
              <w:t>污水工艺流程</w:t>
            </w:r>
            <w:proofErr w:type="gramStart"/>
            <w:r w:rsidRPr="0078159D">
              <w:t>及产污位置图</w:t>
            </w:r>
            <w:proofErr w:type="gramEnd"/>
          </w:p>
          <w:p w:rsidR="00227F16" w:rsidRPr="0078159D" w:rsidRDefault="00462EC3">
            <w:pPr>
              <w:spacing w:line="480" w:lineRule="exact"/>
              <w:ind w:firstLine="480"/>
              <w:rPr>
                <w:rFonts w:ascii="宋体" w:hAnsi="宋体"/>
              </w:rPr>
            </w:pPr>
            <w:r w:rsidRPr="0078159D">
              <w:rPr>
                <w:rFonts w:asciiTheme="minorEastAsia" w:eastAsiaTheme="minorEastAsia" w:hAnsiTheme="minorEastAsia"/>
                <w:sz w:val="24"/>
                <w:szCs w:val="24"/>
              </w:rPr>
              <w:t>③</w:t>
            </w:r>
            <w:r w:rsidRPr="0078159D">
              <w:rPr>
                <w:rFonts w:asciiTheme="minorEastAsia" w:eastAsiaTheme="minorEastAsia" w:hAnsiTheme="minorEastAsia" w:hint="eastAsia"/>
                <w:sz w:val="24"/>
                <w:szCs w:val="24"/>
              </w:rPr>
              <w:t>为了缩短工期，高效建站，提高污水场站的建设质量，作为污水处理站的主要生物处理工艺段，选择采用高效一体化污水处理装置，工艺为良</w:t>
            </w:r>
            <w:r w:rsidRPr="0078159D">
              <w:rPr>
                <w:rFonts w:asciiTheme="minorEastAsia" w:eastAsiaTheme="minorEastAsia" w:hAnsiTheme="minorEastAsia"/>
                <w:sz w:val="24"/>
                <w:szCs w:val="24"/>
              </w:rPr>
              <w:t>A</w:t>
            </w:r>
            <w:r w:rsidRPr="0078159D">
              <w:rPr>
                <w:rFonts w:asciiTheme="minorEastAsia" w:eastAsiaTheme="minorEastAsia" w:hAnsiTheme="minorEastAsia"/>
                <w:sz w:val="24"/>
                <w:szCs w:val="24"/>
                <w:vertAlign w:val="superscript"/>
              </w:rPr>
              <w:t>2</w:t>
            </w:r>
            <w:r w:rsidRPr="0078159D">
              <w:rPr>
                <w:rFonts w:asciiTheme="minorEastAsia" w:eastAsiaTheme="minorEastAsia" w:hAnsiTheme="minorEastAsia"/>
                <w:sz w:val="24"/>
                <w:szCs w:val="24"/>
              </w:rPr>
              <w:t>O+MBR</w:t>
            </w:r>
            <w:r w:rsidRPr="0078159D">
              <w:rPr>
                <w:rFonts w:asciiTheme="minorEastAsia" w:eastAsiaTheme="minorEastAsia" w:hAnsiTheme="minorEastAsia" w:hint="eastAsia"/>
                <w:sz w:val="24"/>
                <w:szCs w:val="24"/>
              </w:rPr>
              <w:t>工艺，污水处理设备内部包含厌氧池、</w:t>
            </w:r>
            <w:r w:rsidR="00CB4229" w:rsidRPr="0078159D">
              <w:rPr>
                <w:rFonts w:asciiTheme="minorEastAsia" w:eastAsiaTheme="minorEastAsia" w:hAnsiTheme="minorEastAsia" w:hint="eastAsia"/>
                <w:sz w:val="24"/>
                <w:szCs w:val="24"/>
              </w:rPr>
              <w:t>好</w:t>
            </w:r>
            <w:r w:rsidRPr="0078159D">
              <w:rPr>
                <w:rFonts w:asciiTheme="minorEastAsia" w:eastAsiaTheme="minorEastAsia" w:hAnsiTheme="minorEastAsia" w:hint="eastAsia"/>
                <w:sz w:val="24"/>
                <w:szCs w:val="24"/>
              </w:rPr>
              <w:t>氧池、</w:t>
            </w:r>
            <w:r w:rsidR="003B76A7" w:rsidRPr="0078159D">
              <w:rPr>
                <w:rFonts w:asciiTheme="minorEastAsia" w:eastAsiaTheme="minorEastAsia" w:hAnsiTheme="minorEastAsia" w:hint="eastAsia"/>
                <w:sz w:val="24"/>
                <w:szCs w:val="24"/>
              </w:rPr>
              <w:t>MB</w:t>
            </w:r>
            <w:r w:rsidRPr="0078159D">
              <w:rPr>
                <w:rFonts w:asciiTheme="minorEastAsia" w:eastAsiaTheme="minorEastAsia" w:hAnsiTheme="minorEastAsia" w:hint="eastAsia"/>
                <w:sz w:val="24"/>
                <w:szCs w:val="24"/>
              </w:rPr>
              <w:t>R反应池、消毒器</w:t>
            </w:r>
            <w:r w:rsidRPr="0078159D">
              <w:rPr>
                <w:rFonts w:asciiTheme="minorEastAsia" w:eastAsiaTheme="minorEastAsia" w:hAnsiTheme="minorEastAsia" w:hint="eastAsia"/>
                <w:snapToGrid w:val="0"/>
                <w:kern w:val="0"/>
                <w:sz w:val="24"/>
                <w:szCs w:val="24"/>
              </w:rPr>
              <w:t>、设备间等，设备间内置</w:t>
            </w:r>
            <w:r w:rsidR="003B76A7" w:rsidRPr="0078159D">
              <w:rPr>
                <w:rFonts w:asciiTheme="minorEastAsia" w:eastAsiaTheme="minorEastAsia" w:hAnsiTheme="minorEastAsia" w:hint="eastAsia"/>
                <w:snapToGrid w:val="0"/>
                <w:kern w:val="0"/>
                <w:sz w:val="24"/>
                <w:szCs w:val="24"/>
              </w:rPr>
              <w:t>次氯酸钠发生器</w:t>
            </w:r>
            <w:r w:rsidRPr="0078159D">
              <w:rPr>
                <w:rFonts w:asciiTheme="minorEastAsia" w:eastAsiaTheme="minorEastAsia" w:hAnsiTheme="minorEastAsia" w:hint="eastAsia"/>
                <w:snapToGrid w:val="0"/>
                <w:kern w:val="0"/>
                <w:sz w:val="24"/>
                <w:szCs w:val="24"/>
              </w:rPr>
              <w:t>、风机、控制系统以及加药系统。</w:t>
            </w:r>
            <w:r w:rsidRPr="0078159D">
              <w:rPr>
                <w:rFonts w:asciiTheme="minorEastAsia" w:eastAsiaTheme="minorEastAsia" w:hAnsiTheme="minorEastAsia" w:hint="eastAsia"/>
                <w:sz w:val="24"/>
                <w:szCs w:val="24"/>
              </w:rPr>
              <w:t>污水中的污染物质通过微生物的作用去除，并进行沉淀、过滤、消毒，最终使污水稳定达标排放。</w:t>
            </w:r>
          </w:p>
          <w:p w:rsidR="00227F16" w:rsidRPr="0078159D" w:rsidRDefault="00462EC3">
            <w:pPr>
              <w:pStyle w:val="a5"/>
              <w:spacing w:line="360" w:lineRule="auto"/>
              <w:ind w:firstLine="480"/>
              <w:rPr>
                <w:rFonts w:ascii="Times New Roman" w:eastAsiaTheme="minorEastAsia" w:hAnsiTheme="minorEastAsia"/>
                <w:sz w:val="24"/>
                <w:szCs w:val="24"/>
              </w:rPr>
            </w:pPr>
            <w:r w:rsidRPr="0078159D">
              <w:rPr>
                <w:rFonts w:asciiTheme="minorEastAsia" w:eastAsiaTheme="minorEastAsia" w:hAnsiTheme="minorEastAsia" w:hint="eastAsia"/>
                <w:sz w:val="24"/>
                <w:szCs w:val="24"/>
              </w:rPr>
              <w:t>④</w:t>
            </w:r>
            <w:r w:rsidRPr="0078159D">
              <w:rPr>
                <w:rFonts w:ascii="Times New Roman" w:eastAsiaTheme="minorEastAsia" w:hAnsiTheme="minorEastAsia" w:hint="eastAsia"/>
                <w:sz w:val="24"/>
                <w:szCs w:val="24"/>
              </w:rPr>
              <w:t>清水池储存经过处理后的达标污水，用于厂区的绿化用水，出水渠作为排放明渠。</w:t>
            </w:r>
          </w:p>
          <w:p w:rsidR="00227F16" w:rsidRPr="0078159D" w:rsidRDefault="00462EC3">
            <w:pPr>
              <w:pStyle w:val="a5"/>
              <w:spacing w:line="360" w:lineRule="auto"/>
              <w:ind w:firstLine="480"/>
              <w:rPr>
                <w:rFonts w:ascii="Times New Roman" w:eastAsiaTheme="minorEastAsia" w:hAnsiTheme="minorEastAsia"/>
                <w:sz w:val="24"/>
                <w:szCs w:val="24"/>
              </w:rPr>
            </w:pPr>
            <w:r w:rsidRPr="0078159D">
              <w:rPr>
                <w:rFonts w:ascii="Times New Roman" w:eastAsiaTheme="minorEastAsia" w:hAnsiTheme="minorEastAsia" w:hint="eastAsia"/>
                <w:sz w:val="24"/>
                <w:szCs w:val="24"/>
              </w:rPr>
              <w:t>⑤</w:t>
            </w:r>
            <w:r w:rsidRPr="0078159D">
              <w:rPr>
                <w:rFonts w:ascii="Times New Roman" w:eastAsiaTheme="minorEastAsia" w:hAnsiTheme="minorEastAsia"/>
                <w:sz w:val="24"/>
                <w:szCs w:val="24"/>
              </w:rPr>
              <w:t>系统设置污泥回流系统，</w:t>
            </w:r>
            <w:proofErr w:type="gramStart"/>
            <w:r w:rsidRPr="0078159D">
              <w:rPr>
                <w:rFonts w:ascii="Times New Roman" w:eastAsiaTheme="minorEastAsia" w:hAnsiTheme="minorEastAsia" w:hint="eastAsia"/>
                <w:sz w:val="24"/>
                <w:szCs w:val="24"/>
              </w:rPr>
              <w:t>二沉池</w:t>
            </w:r>
            <w:proofErr w:type="gramEnd"/>
            <w:r w:rsidRPr="0078159D">
              <w:rPr>
                <w:rFonts w:ascii="Times New Roman" w:eastAsiaTheme="minorEastAsia" w:hAnsiTheme="minorEastAsia"/>
                <w:sz w:val="24"/>
                <w:szCs w:val="24"/>
              </w:rPr>
              <w:t>浓缩污泥回流至</w:t>
            </w:r>
            <w:r w:rsidRPr="0078159D">
              <w:rPr>
                <w:rFonts w:ascii="Times New Roman" w:eastAsiaTheme="minorEastAsia" w:hAnsiTheme="minorEastAsia" w:hint="eastAsia"/>
                <w:sz w:val="24"/>
                <w:szCs w:val="24"/>
              </w:rPr>
              <w:t>厌氧池</w:t>
            </w:r>
            <w:r w:rsidRPr="0078159D">
              <w:rPr>
                <w:rFonts w:ascii="Times New Roman" w:eastAsiaTheme="minorEastAsia" w:hAnsiTheme="minorEastAsia"/>
                <w:sz w:val="24"/>
                <w:szCs w:val="24"/>
              </w:rPr>
              <w:t>或调节池，</w:t>
            </w:r>
            <w:r w:rsidRPr="0078159D">
              <w:rPr>
                <w:rFonts w:ascii="Times New Roman" w:eastAsiaTheme="minorEastAsia" w:hAnsiTheme="minorEastAsia" w:hint="eastAsia"/>
                <w:sz w:val="24"/>
                <w:szCs w:val="24"/>
              </w:rPr>
              <w:t>剩余污泥储存在污泥储存池中，采用</w:t>
            </w:r>
            <w:r w:rsidR="003B76A7" w:rsidRPr="0078159D">
              <w:rPr>
                <w:rFonts w:ascii="Times New Roman" w:eastAsiaTheme="minorEastAsia" w:hAnsiTheme="minorEastAsia" w:hint="eastAsia"/>
                <w:sz w:val="24"/>
                <w:szCs w:val="24"/>
              </w:rPr>
              <w:t>机械脱水对污泥进行</w:t>
            </w:r>
            <w:r w:rsidRPr="0078159D">
              <w:rPr>
                <w:rFonts w:ascii="Times New Roman" w:eastAsiaTheme="minorEastAsia" w:hAnsiTheme="minorEastAsia"/>
                <w:sz w:val="24"/>
                <w:szCs w:val="24"/>
              </w:rPr>
              <w:t>统一脱水</w:t>
            </w:r>
            <w:r w:rsidRPr="0078159D">
              <w:rPr>
                <w:rFonts w:ascii="Times New Roman" w:eastAsiaTheme="minorEastAsia" w:hAnsiTheme="minorEastAsia" w:hint="eastAsia"/>
                <w:sz w:val="24"/>
                <w:szCs w:val="24"/>
              </w:rPr>
              <w:t>、</w:t>
            </w:r>
            <w:r w:rsidRPr="0078159D">
              <w:rPr>
                <w:rFonts w:ascii="Times New Roman" w:eastAsiaTheme="minorEastAsia" w:hAnsiTheme="minorEastAsia"/>
                <w:sz w:val="24"/>
                <w:szCs w:val="24"/>
              </w:rPr>
              <w:t>收集</w:t>
            </w:r>
            <w:r w:rsidRPr="0078159D">
              <w:rPr>
                <w:rFonts w:ascii="Times New Roman" w:eastAsiaTheme="minorEastAsia" w:hAnsiTheme="minorEastAsia" w:hint="eastAsia"/>
                <w:sz w:val="24"/>
                <w:szCs w:val="24"/>
              </w:rPr>
              <w:t>、</w:t>
            </w:r>
            <w:r w:rsidRPr="0078159D">
              <w:rPr>
                <w:rFonts w:ascii="Times New Roman" w:eastAsiaTheme="minorEastAsia" w:hAnsiTheme="minorEastAsia"/>
                <w:sz w:val="24"/>
                <w:szCs w:val="24"/>
              </w:rPr>
              <w:t>外运填埋处置</w:t>
            </w:r>
            <w:r w:rsidRPr="0078159D">
              <w:rPr>
                <w:rFonts w:ascii="Times New Roman" w:eastAsiaTheme="minorEastAsia" w:hAnsiTheme="minorEastAsia" w:hint="eastAsia"/>
                <w:sz w:val="24"/>
                <w:szCs w:val="24"/>
              </w:rPr>
              <w:t>。</w:t>
            </w:r>
          </w:p>
          <w:p w:rsidR="00227F16" w:rsidRPr="0078159D" w:rsidRDefault="00361BF1" w:rsidP="004410E5">
            <w:pPr>
              <w:pStyle w:val="2"/>
            </w:pPr>
            <w:r w:rsidRPr="0078159D">
              <w:rPr>
                <w:rFonts w:hint="eastAsia"/>
              </w:rPr>
              <w:t>5.</w:t>
            </w:r>
            <w:r w:rsidR="004410E5" w:rsidRPr="0078159D">
              <w:rPr>
                <w:rFonts w:hint="eastAsia"/>
              </w:rPr>
              <w:t>3</w:t>
            </w:r>
            <w:r w:rsidR="00462EC3" w:rsidRPr="0078159D">
              <w:t>项目主要污染工序</w:t>
            </w:r>
          </w:p>
          <w:p w:rsidR="00227F16" w:rsidRPr="0078159D" w:rsidRDefault="004410E5" w:rsidP="004410E5">
            <w:pPr>
              <w:pStyle w:val="3"/>
            </w:pPr>
            <w:r w:rsidRPr="0078159D">
              <w:rPr>
                <w:rFonts w:hint="eastAsia"/>
              </w:rPr>
              <w:t>5.3.1</w:t>
            </w:r>
            <w:proofErr w:type="gramStart"/>
            <w:r w:rsidR="00462EC3" w:rsidRPr="0078159D">
              <w:t>施工期产污分析</w:t>
            </w:r>
            <w:proofErr w:type="gramEnd"/>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本项目施工期主要包括污水处理厂场站施工、管</w:t>
            </w:r>
            <w:r w:rsidRPr="0078159D">
              <w:rPr>
                <w:rFonts w:eastAsiaTheme="minorEastAsia" w:hAnsiTheme="minorEastAsia" w:hint="eastAsia"/>
                <w:sz w:val="24"/>
                <w:szCs w:val="24"/>
              </w:rPr>
              <w:t>网</w:t>
            </w:r>
            <w:r w:rsidRPr="0078159D">
              <w:rPr>
                <w:rFonts w:eastAsiaTheme="minorEastAsia" w:hAnsiTheme="minorEastAsia"/>
                <w:sz w:val="24"/>
                <w:szCs w:val="24"/>
              </w:rPr>
              <w:t>施工，期间将产生较多污染物，以施工扬尘、施工噪声、废弃建筑物料（废渣）、废弃土石方为主，其次是施工废水、生活污水。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sz w:val="24"/>
                <w:szCs w:val="24"/>
              </w:rPr>
              <w:t>1</w:t>
            </w:r>
            <w:r w:rsidRPr="0078159D">
              <w:rPr>
                <w:rFonts w:eastAsiaTheme="minorEastAsia" w:hAnsiTheme="minorEastAsia"/>
                <w:sz w:val="24"/>
                <w:szCs w:val="24"/>
              </w:rPr>
              <w:t>、废气</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施工期废气主要包括土建阶段场地施工和管</w:t>
            </w:r>
            <w:r w:rsidRPr="0078159D">
              <w:rPr>
                <w:rFonts w:eastAsiaTheme="minorEastAsia" w:hAnsiTheme="minorEastAsia" w:hint="eastAsia"/>
                <w:sz w:val="24"/>
                <w:szCs w:val="24"/>
              </w:rPr>
              <w:t>网</w:t>
            </w:r>
            <w:proofErr w:type="gramStart"/>
            <w:r w:rsidRPr="0078159D">
              <w:rPr>
                <w:rFonts w:eastAsiaTheme="minorEastAsia" w:hAnsiTheme="minorEastAsia"/>
                <w:sz w:val="24"/>
                <w:szCs w:val="24"/>
              </w:rPr>
              <w:t>施工施工</w:t>
            </w:r>
            <w:proofErr w:type="gramEnd"/>
            <w:r w:rsidRPr="0078159D">
              <w:rPr>
                <w:rFonts w:eastAsiaTheme="minorEastAsia" w:hAnsiTheme="minorEastAsia"/>
                <w:sz w:val="24"/>
                <w:szCs w:val="24"/>
              </w:rPr>
              <w:t>产生的扬尘，主要污染物为</w:t>
            </w:r>
            <w:r w:rsidRPr="0078159D">
              <w:rPr>
                <w:rFonts w:eastAsiaTheme="minorEastAsia"/>
                <w:sz w:val="24"/>
                <w:szCs w:val="24"/>
              </w:rPr>
              <w:t>TSP</w:t>
            </w:r>
            <w:r w:rsidRPr="0078159D">
              <w:rPr>
                <w:rFonts w:eastAsiaTheme="minorEastAsia" w:hAnsiTheme="minorEastAsia"/>
                <w:sz w:val="24"/>
                <w:szCs w:val="24"/>
              </w:rPr>
              <w:t>；运输车辆及施工机械（燃油）作业时产生的燃油废气，主要污染物为</w:t>
            </w:r>
            <w:r w:rsidRPr="0078159D">
              <w:rPr>
                <w:rFonts w:eastAsiaTheme="minorEastAsia"/>
                <w:sz w:val="24"/>
                <w:szCs w:val="24"/>
              </w:rPr>
              <w:t>NOx</w:t>
            </w:r>
            <w:r w:rsidRPr="0078159D">
              <w:rPr>
                <w:rFonts w:eastAsiaTheme="minorEastAsia" w:hAnsiTheme="minorEastAsia"/>
                <w:sz w:val="24"/>
                <w:szCs w:val="24"/>
              </w:rPr>
              <w:t>、</w:t>
            </w:r>
            <w:r w:rsidRPr="0078159D">
              <w:rPr>
                <w:rFonts w:eastAsiaTheme="minorEastAsia"/>
                <w:sz w:val="24"/>
                <w:szCs w:val="24"/>
              </w:rPr>
              <w:t>CO</w:t>
            </w:r>
            <w:r w:rsidRPr="0078159D">
              <w:rPr>
                <w:rFonts w:eastAsiaTheme="minorEastAsia" w:hAnsiTheme="minorEastAsia"/>
                <w:sz w:val="24"/>
                <w:szCs w:val="24"/>
              </w:rPr>
              <w:t>和碳氢化合物。</w:t>
            </w:r>
          </w:p>
          <w:p w:rsidR="00227F16" w:rsidRPr="0078159D" w:rsidRDefault="00462EC3">
            <w:pPr>
              <w:spacing w:line="360" w:lineRule="auto"/>
              <w:ind w:firstLineChars="200" w:firstLine="480"/>
              <w:rPr>
                <w:rFonts w:eastAsiaTheme="minorEastAsia"/>
                <w:sz w:val="24"/>
                <w:szCs w:val="24"/>
              </w:rPr>
            </w:pPr>
            <w:r w:rsidRPr="0078159D">
              <w:rPr>
                <w:rFonts w:eastAsiaTheme="minorEastAsia"/>
                <w:sz w:val="24"/>
                <w:szCs w:val="24"/>
              </w:rPr>
              <w:t>2</w:t>
            </w:r>
            <w:r w:rsidRPr="0078159D">
              <w:rPr>
                <w:rFonts w:eastAsiaTheme="minorEastAsia" w:hAnsiTheme="minorEastAsia"/>
                <w:sz w:val="24"/>
                <w:szCs w:val="24"/>
              </w:rPr>
              <w:t>、噪声</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lastRenderedPageBreak/>
              <w:t>施工期噪声主要来源于施工过程中挖掘机、打桩机、吊管机及运输车辆等机械设备的运行。</w:t>
            </w:r>
          </w:p>
          <w:p w:rsidR="00227F16" w:rsidRPr="0078159D" w:rsidRDefault="00462EC3">
            <w:pPr>
              <w:spacing w:line="360" w:lineRule="auto"/>
              <w:ind w:firstLineChars="200" w:firstLine="480"/>
              <w:rPr>
                <w:rFonts w:eastAsiaTheme="minorEastAsia"/>
                <w:sz w:val="24"/>
                <w:szCs w:val="24"/>
              </w:rPr>
            </w:pPr>
            <w:r w:rsidRPr="0078159D">
              <w:rPr>
                <w:rFonts w:eastAsiaTheme="minorEastAsia"/>
                <w:sz w:val="24"/>
                <w:szCs w:val="24"/>
              </w:rPr>
              <w:t>3</w:t>
            </w:r>
            <w:r w:rsidRPr="0078159D">
              <w:rPr>
                <w:rFonts w:eastAsiaTheme="minorEastAsia" w:hAnsiTheme="minorEastAsia"/>
                <w:sz w:val="24"/>
                <w:szCs w:val="24"/>
              </w:rPr>
              <w:t>、废水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施工期废水主要包括施工废水、生活污水。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sz w:val="24"/>
                <w:szCs w:val="24"/>
              </w:rPr>
              <w:t>4</w:t>
            </w:r>
            <w:r w:rsidRPr="0078159D">
              <w:rPr>
                <w:rFonts w:eastAsiaTheme="minorEastAsia" w:hAnsiTheme="minorEastAsia"/>
                <w:sz w:val="24"/>
                <w:szCs w:val="24"/>
              </w:rPr>
              <w:t>、固体废物</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项目施工中的固体废物来源于：工程开挖、</w:t>
            </w:r>
            <w:proofErr w:type="gramStart"/>
            <w:r w:rsidRPr="0078159D">
              <w:rPr>
                <w:rFonts w:eastAsiaTheme="minorEastAsia" w:hAnsiTheme="minorEastAsia"/>
                <w:sz w:val="24"/>
                <w:szCs w:val="24"/>
              </w:rPr>
              <w:t>清坡土石方</w:t>
            </w:r>
            <w:proofErr w:type="gramEnd"/>
            <w:r w:rsidRPr="0078159D">
              <w:rPr>
                <w:rFonts w:eastAsiaTheme="minorEastAsia" w:hAnsiTheme="minorEastAsia"/>
                <w:sz w:val="24"/>
                <w:szCs w:val="24"/>
              </w:rPr>
              <w:t>；施工建筑弃渣；施工人员产生的生活垃圾。</w:t>
            </w:r>
          </w:p>
          <w:p w:rsidR="00227F16" w:rsidRPr="0078159D" w:rsidRDefault="00462EC3">
            <w:pPr>
              <w:spacing w:line="360" w:lineRule="auto"/>
              <w:ind w:firstLineChars="200" w:firstLine="480"/>
              <w:rPr>
                <w:rFonts w:eastAsiaTheme="minorEastAsia"/>
                <w:sz w:val="24"/>
                <w:szCs w:val="24"/>
              </w:rPr>
            </w:pPr>
            <w:r w:rsidRPr="0078159D">
              <w:rPr>
                <w:rFonts w:eastAsiaTheme="minorEastAsia"/>
                <w:sz w:val="24"/>
                <w:szCs w:val="24"/>
              </w:rPr>
              <w:t>5</w:t>
            </w:r>
            <w:r w:rsidRPr="0078159D">
              <w:rPr>
                <w:rFonts w:eastAsiaTheme="minorEastAsia" w:hAnsiTheme="minorEastAsia"/>
                <w:sz w:val="24"/>
                <w:szCs w:val="24"/>
              </w:rPr>
              <w:t>、生态及水土流失影响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污水处理厂基础开挖、管沟开挖，会造成施工场地土质结构松散，雨水冲刷将造成一定程度水土流失。</w:t>
            </w:r>
          </w:p>
          <w:p w:rsidR="00227F16" w:rsidRPr="0078159D" w:rsidRDefault="00462EC3">
            <w:pPr>
              <w:pStyle w:val="afe"/>
              <w:spacing w:after="0" w:line="360" w:lineRule="auto"/>
              <w:ind w:firstLineChars="200" w:firstLine="480"/>
              <w:rPr>
                <w:rFonts w:eastAsiaTheme="minorEastAsia"/>
                <w:sz w:val="24"/>
                <w:szCs w:val="24"/>
              </w:rPr>
            </w:pPr>
            <w:r w:rsidRPr="0078159D">
              <w:rPr>
                <w:rFonts w:eastAsiaTheme="minorEastAsia"/>
                <w:sz w:val="24"/>
                <w:szCs w:val="24"/>
              </w:rPr>
              <w:t>6</w:t>
            </w:r>
            <w:r w:rsidRPr="0078159D">
              <w:rPr>
                <w:rFonts w:eastAsiaTheme="minorEastAsia" w:hAnsiTheme="minorEastAsia"/>
                <w:sz w:val="24"/>
                <w:szCs w:val="24"/>
              </w:rPr>
              <w:t>、对社会环境的影响</w:t>
            </w:r>
          </w:p>
          <w:p w:rsidR="00227F16" w:rsidRPr="0078159D" w:rsidRDefault="00462EC3">
            <w:pPr>
              <w:pStyle w:val="afe"/>
              <w:spacing w:after="0" w:line="360" w:lineRule="auto"/>
              <w:ind w:firstLineChars="200" w:firstLine="480"/>
              <w:rPr>
                <w:rFonts w:eastAsiaTheme="minorEastAsia"/>
                <w:sz w:val="24"/>
                <w:szCs w:val="24"/>
              </w:rPr>
            </w:pPr>
            <w:r w:rsidRPr="0078159D">
              <w:rPr>
                <w:rFonts w:eastAsiaTheme="minorEastAsia" w:hAnsiTheme="minorEastAsia"/>
                <w:sz w:val="24"/>
                <w:szCs w:val="24"/>
              </w:rPr>
              <w:t>污水处理厂建设过程中的施工占地对社会环境产生的影响，以及施工临时占地对建设区域居民出行造成一定交通影响。</w:t>
            </w:r>
          </w:p>
          <w:p w:rsidR="00227F16" w:rsidRPr="0078159D" w:rsidRDefault="004410E5" w:rsidP="004410E5">
            <w:pPr>
              <w:pStyle w:val="3"/>
            </w:pPr>
            <w:r w:rsidRPr="0078159D">
              <w:rPr>
                <w:rFonts w:hint="eastAsia"/>
              </w:rPr>
              <w:t>5.3.2</w:t>
            </w:r>
            <w:r w:rsidR="00462EC3" w:rsidRPr="0078159D">
              <w:t>营运期主要污染源分析</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污水处理厂是对废水进行处理，降低排污负荷，改善和保护地表水环境的环保工程，其特点是产生显著的环境正效益，有别于以经济效益为主的其它建设项目。但项目运营过程中尚有一些局部的负影响，主要如下：</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1</w:t>
            </w:r>
            <w:r w:rsidRPr="0078159D">
              <w:rPr>
                <w:rFonts w:eastAsiaTheme="minorEastAsia" w:hAnsiTheme="minorEastAsia"/>
                <w:sz w:val="24"/>
                <w:szCs w:val="24"/>
              </w:rPr>
              <w:t>）地表水影响因素：项目正常营运时大大降低了当</w:t>
            </w:r>
            <w:proofErr w:type="gramStart"/>
            <w:r w:rsidRPr="0078159D">
              <w:rPr>
                <w:rFonts w:eastAsiaTheme="minorEastAsia" w:hAnsiTheme="minorEastAsia"/>
                <w:sz w:val="24"/>
                <w:szCs w:val="24"/>
              </w:rPr>
              <w:t>地</w:t>
            </w:r>
            <w:proofErr w:type="gramEnd"/>
            <w:r w:rsidRPr="0078159D">
              <w:rPr>
                <w:rFonts w:eastAsiaTheme="minorEastAsia" w:hAnsiTheme="minorEastAsia"/>
                <w:sz w:val="24"/>
                <w:szCs w:val="24"/>
              </w:rPr>
              <w:t>地表水污染物入河量，对地表水环境有着明显的正效益；项目出现事故排放时对地表水环境影响。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2</w:t>
            </w:r>
            <w:r w:rsidRPr="0078159D">
              <w:rPr>
                <w:rFonts w:eastAsiaTheme="minorEastAsia" w:hAnsiTheme="minorEastAsia"/>
                <w:sz w:val="24"/>
                <w:szCs w:val="24"/>
              </w:rPr>
              <w:t>）大气环境影响因素：污水处理厂恶臭对周围大气环境的影响。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3</w:t>
            </w:r>
            <w:r w:rsidRPr="0078159D">
              <w:rPr>
                <w:rFonts w:eastAsiaTheme="minorEastAsia" w:hAnsiTheme="minorEastAsia"/>
                <w:sz w:val="24"/>
                <w:szCs w:val="24"/>
              </w:rPr>
              <w:t>）声环境影响因素：污水处理厂设备运行噪声和一体化泵站运行噪声对周围声学环境的影响。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4</w:t>
            </w:r>
            <w:r w:rsidRPr="0078159D">
              <w:rPr>
                <w:rFonts w:eastAsiaTheme="minorEastAsia" w:hAnsiTheme="minorEastAsia"/>
                <w:sz w:val="24"/>
                <w:szCs w:val="24"/>
              </w:rPr>
              <w:t>）固废影响因素：污泥、</w:t>
            </w:r>
            <w:proofErr w:type="gramStart"/>
            <w:r w:rsidRPr="0078159D">
              <w:rPr>
                <w:rFonts w:eastAsiaTheme="minorEastAsia" w:hAnsiTheme="minorEastAsia"/>
                <w:sz w:val="24"/>
                <w:szCs w:val="24"/>
              </w:rPr>
              <w:t>栅渣产生</w:t>
            </w:r>
            <w:proofErr w:type="gramEnd"/>
            <w:r w:rsidRPr="0078159D">
              <w:rPr>
                <w:rFonts w:eastAsiaTheme="minorEastAsia" w:hAnsiTheme="minorEastAsia"/>
                <w:sz w:val="24"/>
                <w:szCs w:val="24"/>
              </w:rPr>
              <w:t>、处置的影响。</w:t>
            </w:r>
          </w:p>
          <w:p w:rsidR="00227F16" w:rsidRPr="0078159D" w:rsidRDefault="00FF30CB" w:rsidP="00C75633">
            <w:pPr>
              <w:pStyle w:val="3"/>
            </w:pPr>
            <w:r w:rsidRPr="0078159D">
              <w:rPr>
                <w:rFonts w:hint="eastAsia"/>
              </w:rPr>
              <w:t>5.3.3</w:t>
            </w:r>
            <w:r w:rsidR="00462EC3" w:rsidRPr="0078159D">
              <w:t>项目</w:t>
            </w:r>
            <w:r w:rsidRPr="0078159D">
              <w:t>施工期</w:t>
            </w:r>
            <w:r w:rsidR="00462EC3" w:rsidRPr="0078159D">
              <w:t>主要污染物的产生、排放及治理措施</w:t>
            </w:r>
          </w:p>
          <w:p w:rsidR="00227F16" w:rsidRPr="0078159D" w:rsidRDefault="00AF07E2" w:rsidP="00AF07E2">
            <w:pPr>
              <w:pStyle w:val="4"/>
            </w:pPr>
            <w:r w:rsidRPr="0078159D">
              <w:rPr>
                <w:rFonts w:hint="eastAsia"/>
              </w:rPr>
              <w:t>5.3.3.1</w:t>
            </w:r>
            <w:r w:rsidR="00462EC3" w:rsidRPr="0078159D">
              <w:rPr>
                <w:rFonts w:hAnsiTheme="minorEastAsia"/>
              </w:rPr>
              <w:t>施工期废水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施工期废水主要是施工废水和施工人员产生的生活污水。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1</w:t>
            </w:r>
            <w:r w:rsidRPr="0078159D">
              <w:rPr>
                <w:rFonts w:eastAsiaTheme="minorEastAsia" w:hAnsiTheme="minorEastAsia"/>
                <w:sz w:val="24"/>
                <w:szCs w:val="24"/>
              </w:rPr>
              <w:t>）生活污水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本项目施工期施工人员租用附近民房，不另设食堂。生活污水来自于施工人员日常用水，主要污染物包括</w:t>
            </w:r>
            <w:proofErr w:type="spellStart"/>
            <w:r w:rsidRPr="0078159D">
              <w:rPr>
                <w:rFonts w:eastAsiaTheme="minorEastAsia"/>
                <w:sz w:val="24"/>
                <w:szCs w:val="24"/>
              </w:rPr>
              <w:t>COD</w:t>
            </w:r>
            <w:r w:rsidRPr="0078159D">
              <w:rPr>
                <w:rFonts w:eastAsiaTheme="minorEastAsia"/>
                <w:sz w:val="24"/>
                <w:szCs w:val="24"/>
                <w:vertAlign w:val="subscript"/>
              </w:rPr>
              <w:t>cr</w:t>
            </w:r>
            <w:proofErr w:type="spellEnd"/>
            <w:r w:rsidRPr="0078159D">
              <w:rPr>
                <w:rFonts w:eastAsiaTheme="minorEastAsia" w:hAnsiTheme="minorEastAsia"/>
                <w:sz w:val="24"/>
                <w:szCs w:val="24"/>
              </w:rPr>
              <w:t>、</w:t>
            </w:r>
            <w:r w:rsidRPr="0078159D">
              <w:rPr>
                <w:rFonts w:eastAsiaTheme="minorEastAsia"/>
                <w:sz w:val="24"/>
                <w:szCs w:val="24"/>
              </w:rPr>
              <w:t>BOD</w:t>
            </w:r>
            <w:r w:rsidRPr="0078159D">
              <w:rPr>
                <w:rFonts w:eastAsiaTheme="minorEastAsia"/>
                <w:sz w:val="24"/>
                <w:szCs w:val="24"/>
                <w:vertAlign w:val="subscript"/>
              </w:rPr>
              <w:t>5</w:t>
            </w:r>
            <w:r w:rsidRPr="0078159D">
              <w:rPr>
                <w:rFonts w:eastAsiaTheme="minorEastAsia" w:hAnsiTheme="minorEastAsia"/>
                <w:sz w:val="24"/>
                <w:szCs w:val="24"/>
              </w:rPr>
              <w:t>、氨氮、</w:t>
            </w:r>
            <w:r w:rsidRPr="0078159D">
              <w:rPr>
                <w:rFonts w:eastAsiaTheme="minorEastAsia"/>
                <w:sz w:val="24"/>
                <w:szCs w:val="24"/>
              </w:rPr>
              <w:t>SS</w:t>
            </w:r>
            <w:r w:rsidRPr="0078159D">
              <w:rPr>
                <w:rFonts w:eastAsiaTheme="minorEastAsia" w:hAnsiTheme="minorEastAsia"/>
                <w:sz w:val="24"/>
                <w:szCs w:val="24"/>
              </w:rPr>
              <w:t>等。本项目施工高峰期施工人</w:t>
            </w:r>
            <w:r w:rsidRPr="0078159D">
              <w:rPr>
                <w:rFonts w:eastAsiaTheme="minorEastAsia" w:hAnsiTheme="minorEastAsia"/>
                <w:sz w:val="24"/>
                <w:szCs w:val="24"/>
              </w:rPr>
              <w:lastRenderedPageBreak/>
              <w:t>员约</w:t>
            </w:r>
            <w:r w:rsidR="00FF30CB" w:rsidRPr="0078159D">
              <w:rPr>
                <w:rFonts w:eastAsiaTheme="minorEastAsia" w:hint="eastAsia"/>
                <w:sz w:val="24"/>
                <w:szCs w:val="24"/>
              </w:rPr>
              <w:t>30</w:t>
            </w:r>
            <w:r w:rsidRPr="0078159D">
              <w:rPr>
                <w:rFonts w:eastAsiaTheme="minorEastAsia" w:hAnsiTheme="minorEastAsia"/>
                <w:sz w:val="24"/>
                <w:szCs w:val="24"/>
              </w:rPr>
              <w:t>人左右，建设工地不设工人住宿和食堂，生活用水按</w:t>
            </w:r>
            <w:r w:rsidR="00FF30CB" w:rsidRPr="0078159D">
              <w:rPr>
                <w:rFonts w:eastAsiaTheme="minorEastAsia"/>
                <w:sz w:val="24"/>
                <w:szCs w:val="24"/>
              </w:rPr>
              <w:t>0.0</w:t>
            </w:r>
            <w:r w:rsidR="00FF30CB" w:rsidRPr="0078159D">
              <w:rPr>
                <w:rFonts w:eastAsiaTheme="minorEastAsia" w:hint="eastAsia"/>
                <w:sz w:val="24"/>
                <w:szCs w:val="24"/>
              </w:rPr>
              <w:t>8</w:t>
            </w:r>
            <w:r w:rsidRPr="0078159D">
              <w:rPr>
                <w:rFonts w:eastAsiaTheme="minorEastAsia"/>
                <w:sz w:val="24"/>
                <w:szCs w:val="24"/>
              </w:rPr>
              <w:t>m</w:t>
            </w:r>
            <w:r w:rsidRPr="0078159D">
              <w:rPr>
                <w:rFonts w:eastAsiaTheme="minorEastAsia"/>
                <w:sz w:val="24"/>
                <w:szCs w:val="24"/>
                <w:vertAlign w:val="superscript"/>
              </w:rPr>
              <w:t>3</w:t>
            </w:r>
            <w:r w:rsidRPr="0078159D">
              <w:rPr>
                <w:rFonts w:eastAsiaTheme="minorEastAsia"/>
                <w:sz w:val="24"/>
                <w:szCs w:val="24"/>
              </w:rPr>
              <w:t>/</w:t>
            </w:r>
            <w:r w:rsidRPr="0078159D">
              <w:rPr>
                <w:rFonts w:eastAsiaTheme="minorEastAsia" w:hAnsiTheme="minorEastAsia"/>
                <w:sz w:val="24"/>
                <w:szCs w:val="24"/>
              </w:rPr>
              <w:t>人</w:t>
            </w:r>
            <w:r w:rsidRPr="0078159D">
              <w:rPr>
                <w:rFonts w:eastAsiaTheme="minorEastAsia"/>
                <w:sz w:val="24"/>
                <w:szCs w:val="24"/>
              </w:rPr>
              <w:t>.d</w:t>
            </w:r>
            <w:r w:rsidRPr="0078159D">
              <w:rPr>
                <w:rFonts w:eastAsiaTheme="minorEastAsia" w:hAnsiTheme="minorEastAsia"/>
                <w:sz w:val="24"/>
                <w:szCs w:val="24"/>
              </w:rPr>
              <w:t>计算，污水排放系数</w:t>
            </w:r>
            <w:r w:rsidRPr="0078159D">
              <w:rPr>
                <w:rFonts w:eastAsiaTheme="minorEastAsia"/>
                <w:sz w:val="24"/>
                <w:szCs w:val="24"/>
              </w:rPr>
              <w:t>0.8</w:t>
            </w:r>
            <w:r w:rsidRPr="0078159D">
              <w:rPr>
                <w:rFonts w:eastAsiaTheme="minorEastAsia" w:hAnsiTheme="minorEastAsia"/>
                <w:sz w:val="24"/>
                <w:szCs w:val="24"/>
              </w:rPr>
              <w:t>，日排生活污水为</w:t>
            </w:r>
            <w:r w:rsidR="00FF30CB" w:rsidRPr="0078159D">
              <w:rPr>
                <w:rFonts w:eastAsiaTheme="minorEastAsia" w:hint="eastAsia"/>
                <w:sz w:val="24"/>
                <w:szCs w:val="24"/>
              </w:rPr>
              <w:t>1.92</w:t>
            </w:r>
            <w:r w:rsidRPr="0078159D">
              <w:rPr>
                <w:rFonts w:eastAsiaTheme="minorEastAsia"/>
                <w:sz w:val="24"/>
                <w:szCs w:val="24"/>
              </w:rPr>
              <w:t>m</w:t>
            </w:r>
            <w:r w:rsidRPr="0078159D">
              <w:rPr>
                <w:rFonts w:eastAsiaTheme="minorEastAsia"/>
                <w:sz w:val="24"/>
                <w:szCs w:val="24"/>
                <w:vertAlign w:val="superscript"/>
              </w:rPr>
              <w:t>3</w:t>
            </w:r>
            <w:r w:rsidRPr="0078159D">
              <w:rPr>
                <w:rFonts w:eastAsiaTheme="minorEastAsia"/>
                <w:sz w:val="24"/>
                <w:szCs w:val="24"/>
              </w:rPr>
              <w:t>/d</w:t>
            </w:r>
            <w:r w:rsidRPr="0078159D">
              <w:rPr>
                <w:rFonts w:eastAsiaTheme="minorEastAsia" w:hAnsiTheme="minorEastAsia"/>
                <w:sz w:val="24"/>
                <w:szCs w:val="24"/>
              </w:rPr>
              <w:t>。生活污水经项目</w:t>
            </w:r>
            <w:r w:rsidRPr="0078159D">
              <w:rPr>
                <w:rFonts w:eastAsiaTheme="minorEastAsia" w:hAnsiTheme="minorEastAsia" w:hint="eastAsia"/>
                <w:sz w:val="24"/>
                <w:szCs w:val="24"/>
              </w:rPr>
              <w:t>附近</w:t>
            </w:r>
            <w:r w:rsidRPr="0078159D">
              <w:rPr>
                <w:rFonts w:eastAsiaTheme="minorEastAsia" w:hAnsiTheme="minorEastAsia"/>
                <w:sz w:val="24"/>
                <w:szCs w:val="24"/>
              </w:rPr>
              <w:t>居民已有的</w:t>
            </w:r>
            <w:r w:rsidRPr="0078159D">
              <w:rPr>
                <w:rFonts w:eastAsiaTheme="minorEastAsia" w:hAnsiTheme="minorEastAsia" w:hint="eastAsia"/>
                <w:sz w:val="24"/>
                <w:szCs w:val="24"/>
              </w:rPr>
              <w:t>厕所</w:t>
            </w:r>
            <w:r w:rsidRPr="0078159D">
              <w:rPr>
                <w:rFonts w:eastAsiaTheme="minorEastAsia" w:hAnsiTheme="minorEastAsia"/>
                <w:sz w:val="24"/>
                <w:szCs w:val="24"/>
              </w:rPr>
              <w:t>收集、处理后农用。</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2</w:t>
            </w:r>
            <w:r w:rsidRPr="0078159D">
              <w:rPr>
                <w:rFonts w:eastAsiaTheme="minorEastAsia" w:hAnsiTheme="minorEastAsia"/>
                <w:sz w:val="24"/>
                <w:szCs w:val="24"/>
              </w:rPr>
              <w:t>）施工废水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施工期间清洗砂石等产生的施工废水，产生量较少。施工中产生的施工废水中含有泥沙和固体废料，为了减少施工废水中的悬浮物浓度，减轻地表水污染的负荷量，需在施工工地设置废水沉淀池，使污水中悬浮物大幅度降低，并将施工废水经沉淀后循环使用，不外排。</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项目在基础开挖时可能产生地下浸水（基坑水），地下浸水的水量受很多因素影响，较难确定，但是主要污染因子为悬浮物。施工期间产生的地下浸水，经沉淀池沉淀处理后循环使用不外排。</w:t>
            </w:r>
          </w:p>
          <w:p w:rsidR="00227F16" w:rsidRPr="0078159D" w:rsidRDefault="00AF07E2" w:rsidP="00AF07E2">
            <w:pPr>
              <w:pStyle w:val="4"/>
              <w:rPr>
                <w:rFonts w:hAnsiTheme="minorEastAsia"/>
              </w:rPr>
            </w:pPr>
            <w:r w:rsidRPr="0078159D">
              <w:rPr>
                <w:rFonts w:hint="eastAsia"/>
              </w:rPr>
              <w:t>5.3.3.2</w:t>
            </w:r>
            <w:r w:rsidR="00462EC3" w:rsidRPr="0078159D">
              <w:t>施工期废</w:t>
            </w:r>
            <w:r w:rsidR="00462EC3" w:rsidRPr="0078159D">
              <w:rPr>
                <w:rFonts w:hAnsiTheme="minorEastAsia"/>
              </w:rPr>
              <w:t>气</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1</w:t>
            </w:r>
            <w:r w:rsidRPr="0078159D">
              <w:rPr>
                <w:rFonts w:eastAsiaTheme="minorEastAsia" w:hAnsiTheme="minorEastAsia"/>
                <w:sz w:val="24"/>
                <w:szCs w:val="24"/>
              </w:rPr>
              <w:t>）施工扬尘</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在整个施工期，产生扬尘的作业有土地平整、开挖、回填，建材的运输、露天堆放、装卸等。其中运输车辆行驶产生的扬尘约占扬尘总量的</w:t>
            </w:r>
            <w:r w:rsidRPr="0078159D">
              <w:rPr>
                <w:rFonts w:eastAsiaTheme="minorEastAsia"/>
                <w:sz w:val="24"/>
                <w:szCs w:val="24"/>
              </w:rPr>
              <w:t>60%</w:t>
            </w:r>
            <w:r w:rsidRPr="0078159D">
              <w:rPr>
                <w:rFonts w:eastAsiaTheme="minorEastAsia" w:hAnsiTheme="minorEastAsia"/>
                <w:sz w:val="24"/>
                <w:szCs w:val="24"/>
              </w:rPr>
              <w:t>。扬尘量的大小与天气干燥程度、道路路况、车辆行驶速度、风速大小有关。项目所在区道路已建成，路面条件较好，在采取一定措施等情况下，道路扬尘量不大。</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建设单位应要求工程施工单位制定施工期环境管理计划，加强管理，按进度、有计划地进行文明施工，建设单位应进一步采取以下措施：</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①工程建设期间，应在工地边界设置</w:t>
            </w:r>
            <w:r w:rsidRPr="0078159D">
              <w:rPr>
                <w:rFonts w:eastAsiaTheme="minorEastAsia"/>
                <w:sz w:val="24"/>
                <w:szCs w:val="24"/>
              </w:rPr>
              <w:t>2.0m</w:t>
            </w:r>
            <w:r w:rsidRPr="0078159D">
              <w:rPr>
                <w:rFonts w:eastAsiaTheme="minorEastAsia" w:hAnsiTheme="minorEastAsia"/>
                <w:sz w:val="24"/>
                <w:szCs w:val="24"/>
              </w:rPr>
              <w:t>以上的围挡，围挡还应视施工地点与保护目标距离而适当增加，围挡底端设置防溢座。</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②工程建设期间，施工工地内车行路径，应采取铺设钢板、铺设混凝土、铺设用细石或其它功能相当的材料等措施之一，防止机动车扬尘。进出施工现场临时道路应</w:t>
            </w:r>
            <w:proofErr w:type="gramStart"/>
            <w:r w:rsidRPr="0078159D">
              <w:rPr>
                <w:rFonts w:eastAsiaTheme="minorEastAsia" w:hAnsiTheme="minorEastAsia"/>
                <w:sz w:val="24"/>
                <w:szCs w:val="24"/>
              </w:rPr>
              <w:t>定期施洒粉尘</w:t>
            </w:r>
            <w:proofErr w:type="gramEnd"/>
            <w:r w:rsidRPr="0078159D">
              <w:rPr>
                <w:rFonts w:eastAsiaTheme="minorEastAsia" w:hAnsiTheme="minorEastAsia"/>
                <w:sz w:val="24"/>
                <w:szCs w:val="24"/>
              </w:rPr>
              <w:t>抑制剂，以保持</w:t>
            </w:r>
            <w:proofErr w:type="gramStart"/>
            <w:r w:rsidRPr="0078159D">
              <w:rPr>
                <w:rFonts w:eastAsiaTheme="minorEastAsia" w:hAnsiTheme="minorEastAsia"/>
                <w:sz w:val="24"/>
                <w:szCs w:val="24"/>
              </w:rPr>
              <w:t>路面低尘负荷</w:t>
            </w:r>
            <w:proofErr w:type="gramEnd"/>
            <w:r w:rsidRPr="0078159D">
              <w:rPr>
                <w:rFonts w:eastAsiaTheme="minorEastAsia" w:hAnsiTheme="minorEastAsia"/>
                <w:sz w:val="24"/>
                <w:szCs w:val="24"/>
              </w:rPr>
              <w:t>状态。</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③工程建设期间，对于工地内裸露地面，应采取下列防尘措施之一：覆盖防尘布或防尘网；铺设钢板、礁渣、细石或其他功能相当的材料；地表压实处理并定期洒水；定期喷洒</w:t>
            </w:r>
            <w:proofErr w:type="gramStart"/>
            <w:r w:rsidRPr="0078159D">
              <w:rPr>
                <w:rFonts w:eastAsiaTheme="minorEastAsia" w:hAnsiTheme="minorEastAsia"/>
                <w:sz w:val="24"/>
                <w:szCs w:val="24"/>
              </w:rPr>
              <w:t>抑尘剂</w:t>
            </w:r>
            <w:proofErr w:type="gramEnd"/>
            <w:r w:rsidRPr="0078159D">
              <w:rPr>
                <w:rFonts w:eastAsiaTheme="minorEastAsia" w:hAnsiTheme="minorEastAsia"/>
                <w:sz w:val="24"/>
                <w:szCs w:val="24"/>
              </w:rPr>
              <w:t>。</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④工程建设期间，物料、渣土运输车辆的出入口内侧设置洗车平台，设施应符合下列要求：洗车平台四周应设置防溢座或其它防治设施，防止洗车废水溢出工地；设置废水收集坑及沉淀池。车辆驶离工地前，应在洗车平台冲洗轮胎及车身，其表</w:t>
            </w:r>
            <w:r w:rsidRPr="0078159D">
              <w:rPr>
                <w:rFonts w:eastAsiaTheme="minorEastAsia" w:hAnsiTheme="minorEastAsia"/>
                <w:sz w:val="24"/>
                <w:szCs w:val="24"/>
              </w:rPr>
              <w:lastRenderedPageBreak/>
              <w:t>面不得附着污泥。物料、渣土运输车辆，装载的物料、渣土高度不得超过车辆槽帮上沿，车斗用苫布遮盖或者采用密闭车斗。</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⑤工程建设期间，建设和施工单位应负责工地周边道路的保洁与清洗责任。</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⑥施工期间，随工程进度及时进行已布设管段的闭水试验、回填和植被恢复，减少裸露地面。</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2</w:t>
            </w:r>
            <w:r w:rsidRPr="0078159D">
              <w:rPr>
                <w:rFonts w:eastAsiaTheme="minorEastAsia" w:hAnsiTheme="minorEastAsia"/>
                <w:sz w:val="24"/>
                <w:szCs w:val="24"/>
              </w:rPr>
              <w:t>）施工机械废气</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施工期间，使用机动车运送原材料、设备和建筑机械设备的运转，均会排放一定量的</w:t>
            </w:r>
            <w:r w:rsidRPr="0078159D">
              <w:rPr>
                <w:rFonts w:eastAsiaTheme="minorEastAsia"/>
                <w:sz w:val="24"/>
                <w:szCs w:val="24"/>
              </w:rPr>
              <w:t>CO</w:t>
            </w:r>
            <w:r w:rsidRPr="0078159D">
              <w:rPr>
                <w:rFonts w:eastAsiaTheme="minorEastAsia" w:hAnsiTheme="minorEastAsia"/>
                <w:sz w:val="24"/>
                <w:szCs w:val="24"/>
              </w:rPr>
              <w:t>、</w:t>
            </w:r>
            <w:r w:rsidRPr="0078159D">
              <w:rPr>
                <w:rFonts w:eastAsiaTheme="minorEastAsia"/>
                <w:sz w:val="24"/>
                <w:szCs w:val="24"/>
              </w:rPr>
              <w:t>NOx</w:t>
            </w:r>
            <w:r w:rsidRPr="0078159D">
              <w:rPr>
                <w:rFonts w:eastAsiaTheme="minorEastAsia" w:hAnsiTheme="minorEastAsia"/>
                <w:sz w:val="24"/>
                <w:szCs w:val="24"/>
              </w:rPr>
              <w:t>以及未完全燃烧的</w:t>
            </w:r>
            <w:r w:rsidRPr="0078159D">
              <w:rPr>
                <w:rFonts w:eastAsiaTheme="minorEastAsia"/>
                <w:sz w:val="24"/>
                <w:szCs w:val="24"/>
              </w:rPr>
              <w:t>HC</w:t>
            </w:r>
            <w:r w:rsidRPr="0078159D">
              <w:rPr>
                <w:rFonts w:eastAsiaTheme="minorEastAsia" w:hAnsiTheme="minorEastAsia"/>
                <w:sz w:val="24"/>
                <w:szCs w:val="24"/>
              </w:rPr>
              <w:t>等，其特点是排放量小，且属间断性无组织排放，由于其这一特点，加之施工场地开阔，扩散条件良好，因此对其不加处理也可达到相应的排放标准。在施工期内应多加注意施工设备的维护，使其能够正常的运行，提高设备原料的利用率。</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建设单位严格监督，施工单位严格实施以上施工期废气治理措施的情况下，可最大限度减小施工扬尘对周围大气环境的影响。</w:t>
            </w:r>
          </w:p>
          <w:p w:rsidR="00227F16" w:rsidRPr="0078159D" w:rsidRDefault="00AF07E2" w:rsidP="00AF07E2">
            <w:pPr>
              <w:pStyle w:val="4"/>
            </w:pPr>
            <w:r w:rsidRPr="0078159D">
              <w:rPr>
                <w:rFonts w:hint="eastAsia"/>
              </w:rPr>
              <w:t>5.3.3.3</w:t>
            </w:r>
            <w:r w:rsidR="00462EC3" w:rsidRPr="0078159D">
              <w:rPr>
                <w:rFonts w:hAnsiTheme="minorEastAsia"/>
              </w:rPr>
              <w:t>施工期噪声</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1</w:t>
            </w:r>
            <w:r w:rsidRPr="0078159D">
              <w:rPr>
                <w:rFonts w:eastAsiaTheme="minorEastAsia" w:hAnsiTheme="minorEastAsia"/>
                <w:sz w:val="24"/>
                <w:szCs w:val="24"/>
              </w:rPr>
              <w:t>）噪声源强</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施工噪声主要可分为机械噪声、施工作业噪声和施工车辆噪声。机械噪声主要由施工机械所造成，如挖土机械、混凝土振捣器、升降机等，多为点声源；施工作业噪声主要指一些零星的敲打声、装卸车辆的撞击声、吆喝声、拆卸模板的撞击声等，多为瞬时噪声；施工车辆的噪声属于交通噪声。在这些施工噪声中，对声环境影响最大的是机械噪声，噪声源强约</w:t>
            </w:r>
            <w:r w:rsidRPr="0078159D">
              <w:rPr>
                <w:rFonts w:eastAsiaTheme="minorEastAsia"/>
                <w:sz w:val="24"/>
                <w:szCs w:val="24"/>
              </w:rPr>
              <w:t>75</w:t>
            </w:r>
            <w:r w:rsidRPr="0078159D">
              <w:rPr>
                <w:rFonts w:eastAsiaTheme="minorEastAsia" w:hAnsiTheme="minorEastAsia" w:hint="eastAsia"/>
                <w:sz w:val="24"/>
                <w:szCs w:val="24"/>
              </w:rPr>
              <w:t>~</w:t>
            </w:r>
            <w:r w:rsidRPr="0078159D">
              <w:rPr>
                <w:rFonts w:eastAsiaTheme="minorEastAsia"/>
                <w:sz w:val="24"/>
                <w:szCs w:val="24"/>
              </w:rPr>
              <w:t>100dB</w:t>
            </w:r>
            <w:r w:rsidRPr="0078159D">
              <w:rPr>
                <w:rFonts w:eastAsiaTheme="minorEastAsia" w:hAnsiTheme="minorEastAsia"/>
                <w:sz w:val="24"/>
                <w:szCs w:val="24"/>
              </w:rPr>
              <w:t>（</w:t>
            </w:r>
            <w:r w:rsidRPr="0078159D">
              <w:rPr>
                <w:rFonts w:eastAsiaTheme="minorEastAsia"/>
                <w:sz w:val="24"/>
                <w:szCs w:val="24"/>
              </w:rPr>
              <w:t>A</w:t>
            </w:r>
            <w:r w:rsidRPr="0078159D">
              <w:rPr>
                <w:rFonts w:eastAsiaTheme="minorEastAsia" w:hAnsiTheme="minorEastAsia"/>
                <w:sz w:val="24"/>
                <w:szCs w:val="24"/>
              </w:rPr>
              <w:t>）。</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各种施工机械设备的噪声值见表</w:t>
            </w:r>
            <w:r w:rsidRPr="0078159D">
              <w:rPr>
                <w:rFonts w:eastAsiaTheme="minorEastAsia"/>
                <w:sz w:val="24"/>
                <w:szCs w:val="24"/>
              </w:rPr>
              <w:t>5-</w:t>
            </w:r>
            <w:r w:rsidR="00AF07E2" w:rsidRPr="0078159D">
              <w:rPr>
                <w:rFonts w:eastAsiaTheme="minorEastAsia" w:hint="eastAsia"/>
                <w:sz w:val="24"/>
                <w:szCs w:val="24"/>
              </w:rPr>
              <w:t>1</w:t>
            </w:r>
            <w:r w:rsidRPr="0078159D">
              <w:rPr>
                <w:rFonts w:eastAsiaTheme="minorEastAsia" w:hAnsiTheme="minorEastAsia"/>
                <w:sz w:val="24"/>
                <w:szCs w:val="24"/>
              </w:rPr>
              <w:t>和</w:t>
            </w:r>
            <w:r w:rsidRPr="0078159D">
              <w:rPr>
                <w:rFonts w:eastAsiaTheme="minorEastAsia"/>
                <w:sz w:val="24"/>
                <w:szCs w:val="24"/>
              </w:rPr>
              <w:t>5-</w:t>
            </w:r>
            <w:r w:rsidR="00AF07E2" w:rsidRPr="0078159D">
              <w:rPr>
                <w:rFonts w:eastAsiaTheme="minorEastAsia" w:hint="eastAsia"/>
                <w:sz w:val="24"/>
                <w:szCs w:val="24"/>
              </w:rPr>
              <w:t>2</w:t>
            </w:r>
            <w:r w:rsidRPr="0078159D">
              <w:rPr>
                <w:rFonts w:eastAsiaTheme="minorEastAsia" w:hAnsiTheme="minorEastAsia"/>
                <w:sz w:val="24"/>
                <w:szCs w:val="24"/>
              </w:rPr>
              <w:t>。</w:t>
            </w:r>
          </w:p>
          <w:p w:rsidR="00227F16" w:rsidRPr="0078159D" w:rsidRDefault="00462EC3" w:rsidP="00AF07E2">
            <w:pPr>
              <w:pStyle w:val="aff9"/>
            </w:pPr>
            <w:r w:rsidRPr="0078159D">
              <w:t>表5-</w:t>
            </w:r>
            <w:r w:rsidR="00AF07E2" w:rsidRPr="0078159D">
              <w:rPr>
                <w:rFonts w:hint="eastAsia"/>
              </w:rPr>
              <w:t>1</w:t>
            </w:r>
            <w:r w:rsidRPr="0078159D">
              <w:t xml:space="preserve"> 交通运输车辆噪声</w:t>
            </w:r>
          </w:p>
          <w:tbl>
            <w:tblPr>
              <w:tblW w:w="8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1"/>
              <w:gridCol w:w="2697"/>
              <w:gridCol w:w="2154"/>
              <w:gridCol w:w="1987"/>
            </w:tblGrid>
            <w:tr w:rsidR="0078159D" w:rsidRPr="0078159D" w:rsidTr="00AF07E2">
              <w:trPr>
                <w:trHeight w:val="340"/>
                <w:jc w:val="center"/>
              </w:trPr>
              <w:tc>
                <w:tcPr>
                  <w:tcW w:w="1811" w:type="dxa"/>
                  <w:vAlign w:val="center"/>
                </w:tcPr>
                <w:p w:rsidR="00227F16" w:rsidRPr="0078159D" w:rsidRDefault="00462EC3" w:rsidP="00AF07E2">
                  <w:pPr>
                    <w:pStyle w:val="afff2"/>
                  </w:pPr>
                  <w:r w:rsidRPr="0078159D">
                    <w:rPr>
                      <w:rFonts w:hint="eastAsia"/>
                    </w:rPr>
                    <w:t>施工阶段</w:t>
                  </w:r>
                </w:p>
              </w:tc>
              <w:tc>
                <w:tcPr>
                  <w:tcW w:w="2697" w:type="dxa"/>
                  <w:vAlign w:val="center"/>
                </w:tcPr>
                <w:p w:rsidR="00227F16" w:rsidRPr="0078159D" w:rsidRDefault="00462EC3" w:rsidP="00AF07E2">
                  <w:pPr>
                    <w:pStyle w:val="afff2"/>
                  </w:pPr>
                  <w:r w:rsidRPr="0078159D">
                    <w:rPr>
                      <w:rFonts w:hint="eastAsia"/>
                    </w:rPr>
                    <w:t>运输内容</w:t>
                  </w:r>
                </w:p>
              </w:tc>
              <w:tc>
                <w:tcPr>
                  <w:tcW w:w="2154" w:type="dxa"/>
                  <w:vAlign w:val="center"/>
                </w:tcPr>
                <w:p w:rsidR="00227F16" w:rsidRPr="0078159D" w:rsidRDefault="00462EC3" w:rsidP="00AF07E2">
                  <w:pPr>
                    <w:pStyle w:val="afff2"/>
                  </w:pPr>
                  <w:r w:rsidRPr="0078159D">
                    <w:rPr>
                      <w:rFonts w:hint="eastAsia"/>
                    </w:rPr>
                    <w:t>车辆类型</w:t>
                  </w:r>
                </w:p>
              </w:tc>
              <w:tc>
                <w:tcPr>
                  <w:tcW w:w="1987" w:type="dxa"/>
                  <w:vAlign w:val="center"/>
                </w:tcPr>
                <w:p w:rsidR="00227F16" w:rsidRPr="0078159D" w:rsidRDefault="00462EC3" w:rsidP="00AF07E2">
                  <w:pPr>
                    <w:pStyle w:val="afff2"/>
                  </w:pPr>
                  <w:r w:rsidRPr="0078159D">
                    <w:rPr>
                      <w:rFonts w:hint="eastAsia"/>
                    </w:rPr>
                    <w:t>声源强度</w:t>
                  </w:r>
                  <w:r w:rsidRPr="0078159D">
                    <w:t>[dB(A)]</w:t>
                  </w:r>
                </w:p>
              </w:tc>
            </w:tr>
            <w:tr w:rsidR="0078159D" w:rsidRPr="0078159D" w:rsidTr="00AF07E2">
              <w:trPr>
                <w:trHeight w:val="340"/>
                <w:jc w:val="center"/>
              </w:trPr>
              <w:tc>
                <w:tcPr>
                  <w:tcW w:w="1811" w:type="dxa"/>
                  <w:vAlign w:val="center"/>
                </w:tcPr>
                <w:p w:rsidR="00227F16" w:rsidRPr="0078159D" w:rsidRDefault="00462EC3" w:rsidP="00AF07E2">
                  <w:pPr>
                    <w:pStyle w:val="afff2"/>
                  </w:pPr>
                  <w:r w:rsidRPr="0078159D">
                    <w:rPr>
                      <w:rFonts w:hint="eastAsia"/>
                    </w:rPr>
                    <w:t>主体阶段</w:t>
                  </w:r>
                </w:p>
              </w:tc>
              <w:tc>
                <w:tcPr>
                  <w:tcW w:w="2697" w:type="dxa"/>
                  <w:vAlign w:val="center"/>
                </w:tcPr>
                <w:p w:rsidR="00227F16" w:rsidRPr="0078159D" w:rsidRDefault="00ED2F2C" w:rsidP="00AF07E2">
                  <w:pPr>
                    <w:pStyle w:val="afff2"/>
                  </w:pPr>
                  <w:r w:rsidRPr="0078159D">
                    <w:rPr>
                      <w:rFonts w:hint="eastAsia"/>
                    </w:rPr>
                    <w:t>施工原料</w:t>
                  </w:r>
                </w:p>
              </w:tc>
              <w:tc>
                <w:tcPr>
                  <w:tcW w:w="2154" w:type="dxa"/>
                  <w:vAlign w:val="center"/>
                </w:tcPr>
                <w:p w:rsidR="00227F16" w:rsidRPr="0078159D" w:rsidRDefault="00462EC3" w:rsidP="00AF07E2">
                  <w:pPr>
                    <w:pStyle w:val="afff2"/>
                  </w:pPr>
                  <w:r w:rsidRPr="0078159D">
                    <w:rPr>
                      <w:rFonts w:hint="eastAsia"/>
                    </w:rPr>
                    <w:t>大型载重车</w:t>
                  </w:r>
                </w:p>
              </w:tc>
              <w:tc>
                <w:tcPr>
                  <w:tcW w:w="1987" w:type="dxa"/>
                  <w:vAlign w:val="center"/>
                </w:tcPr>
                <w:p w:rsidR="00227F16" w:rsidRPr="0078159D" w:rsidRDefault="00462EC3" w:rsidP="00AF07E2">
                  <w:pPr>
                    <w:pStyle w:val="afff2"/>
                  </w:pPr>
                  <w:r w:rsidRPr="0078159D">
                    <w:t>84~89</w:t>
                  </w:r>
                </w:p>
              </w:tc>
            </w:tr>
            <w:tr w:rsidR="0078159D" w:rsidRPr="0078159D" w:rsidTr="00AF07E2">
              <w:trPr>
                <w:trHeight w:val="340"/>
                <w:jc w:val="center"/>
              </w:trPr>
              <w:tc>
                <w:tcPr>
                  <w:tcW w:w="1811" w:type="dxa"/>
                  <w:vAlign w:val="center"/>
                </w:tcPr>
                <w:p w:rsidR="00227F16" w:rsidRPr="0078159D" w:rsidRDefault="00462EC3" w:rsidP="00AF07E2">
                  <w:pPr>
                    <w:pStyle w:val="afff2"/>
                  </w:pPr>
                  <w:r w:rsidRPr="0078159D">
                    <w:rPr>
                      <w:rFonts w:hint="eastAsia"/>
                    </w:rPr>
                    <w:t>底板与结构阶段</w:t>
                  </w:r>
                </w:p>
              </w:tc>
              <w:tc>
                <w:tcPr>
                  <w:tcW w:w="2697" w:type="dxa"/>
                  <w:vAlign w:val="center"/>
                </w:tcPr>
                <w:p w:rsidR="00227F16" w:rsidRPr="0078159D" w:rsidRDefault="00462EC3" w:rsidP="00AF07E2">
                  <w:pPr>
                    <w:pStyle w:val="afff2"/>
                  </w:pPr>
                  <w:r w:rsidRPr="0078159D">
                    <w:rPr>
                      <w:rFonts w:hint="eastAsia"/>
                    </w:rPr>
                    <w:t>钢筋、混凝土等</w:t>
                  </w:r>
                </w:p>
              </w:tc>
              <w:tc>
                <w:tcPr>
                  <w:tcW w:w="2154" w:type="dxa"/>
                  <w:vAlign w:val="center"/>
                </w:tcPr>
                <w:p w:rsidR="00227F16" w:rsidRPr="0078159D" w:rsidRDefault="00462EC3" w:rsidP="00AF07E2">
                  <w:pPr>
                    <w:pStyle w:val="afff2"/>
                  </w:pPr>
                  <w:r w:rsidRPr="0078159D">
                    <w:rPr>
                      <w:rFonts w:hint="eastAsia"/>
                    </w:rPr>
                    <w:t>混凝土罐车、载重车</w:t>
                  </w:r>
                </w:p>
              </w:tc>
              <w:tc>
                <w:tcPr>
                  <w:tcW w:w="1987" w:type="dxa"/>
                  <w:vAlign w:val="center"/>
                </w:tcPr>
                <w:p w:rsidR="00227F16" w:rsidRPr="0078159D" w:rsidRDefault="00462EC3" w:rsidP="00AF07E2">
                  <w:pPr>
                    <w:pStyle w:val="afff2"/>
                  </w:pPr>
                  <w:r w:rsidRPr="0078159D">
                    <w:t>80~85</w:t>
                  </w:r>
                </w:p>
              </w:tc>
            </w:tr>
            <w:tr w:rsidR="0078159D" w:rsidRPr="0078159D" w:rsidTr="00AF07E2">
              <w:trPr>
                <w:trHeight w:val="340"/>
                <w:jc w:val="center"/>
              </w:trPr>
              <w:tc>
                <w:tcPr>
                  <w:tcW w:w="1811" w:type="dxa"/>
                  <w:vAlign w:val="center"/>
                </w:tcPr>
                <w:p w:rsidR="00227F16" w:rsidRPr="0078159D" w:rsidRDefault="00462EC3" w:rsidP="00AF07E2">
                  <w:pPr>
                    <w:pStyle w:val="afff2"/>
                  </w:pPr>
                  <w:r w:rsidRPr="0078159D">
                    <w:rPr>
                      <w:rFonts w:hint="eastAsia"/>
                    </w:rPr>
                    <w:t>安装阶段</w:t>
                  </w:r>
                </w:p>
              </w:tc>
              <w:tc>
                <w:tcPr>
                  <w:tcW w:w="2697" w:type="dxa"/>
                  <w:vAlign w:val="center"/>
                </w:tcPr>
                <w:p w:rsidR="00227F16" w:rsidRPr="0078159D" w:rsidRDefault="00462EC3" w:rsidP="00AF07E2">
                  <w:pPr>
                    <w:pStyle w:val="afff2"/>
                  </w:pPr>
                  <w:r w:rsidRPr="0078159D">
                    <w:rPr>
                      <w:rFonts w:hint="eastAsia"/>
                    </w:rPr>
                    <w:t>各装修设备</w:t>
                  </w:r>
                </w:p>
              </w:tc>
              <w:tc>
                <w:tcPr>
                  <w:tcW w:w="2154" w:type="dxa"/>
                  <w:vAlign w:val="center"/>
                </w:tcPr>
                <w:p w:rsidR="00227F16" w:rsidRPr="0078159D" w:rsidRDefault="00462EC3" w:rsidP="00AF07E2">
                  <w:pPr>
                    <w:pStyle w:val="afff2"/>
                  </w:pPr>
                  <w:r w:rsidRPr="0078159D">
                    <w:rPr>
                      <w:rFonts w:hint="eastAsia"/>
                    </w:rPr>
                    <w:t>轻型载重卡车</w:t>
                  </w:r>
                </w:p>
              </w:tc>
              <w:tc>
                <w:tcPr>
                  <w:tcW w:w="1987" w:type="dxa"/>
                  <w:vAlign w:val="center"/>
                </w:tcPr>
                <w:p w:rsidR="00227F16" w:rsidRPr="0078159D" w:rsidRDefault="00462EC3" w:rsidP="00AF07E2">
                  <w:pPr>
                    <w:pStyle w:val="afff2"/>
                  </w:pPr>
                  <w:r w:rsidRPr="0078159D">
                    <w:t>75~80</w:t>
                  </w:r>
                </w:p>
              </w:tc>
            </w:tr>
          </w:tbl>
          <w:p w:rsidR="00227F16" w:rsidRPr="0078159D" w:rsidRDefault="00462EC3" w:rsidP="00AF07E2">
            <w:pPr>
              <w:pStyle w:val="aff9"/>
            </w:pPr>
            <w:r w:rsidRPr="0078159D">
              <w:rPr>
                <w:rFonts w:hint="eastAsia"/>
              </w:rPr>
              <w:t>表</w:t>
            </w:r>
            <w:r w:rsidRPr="0078159D">
              <w:t>5-</w:t>
            </w:r>
            <w:r w:rsidR="00AF07E2" w:rsidRPr="0078159D">
              <w:rPr>
                <w:rFonts w:hint="eastAsia"/>
              </w:rPr>
              <w:t>2</w:t>
            </w:r>
            <w:r w:rsidRPr="0078159D">
              <w:rPr>
                <w:rFonts w:hint="eastAsia"/>
              </w:rPr>
              <w:t>施工机械噪声源强及建筑施工场界噪声限值表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2"/>
              <w:gridCol w:w="2986"/>
              <w:gridCol w:w="3667"/>
            </w:tblGrid>
            <w:tr w:rsidR="0078159D" w:rsidRPr="0078159D" w:rsidTr="00AF07E2">
              <w:trPr>
                <w:trHeight w:val="340"/>
                <w:tblHeader/>
                <w:jc w:val="center"/>
              </w:trPr>
              <w:tc>
                <w:tcPr>
                  <w:tcW w:w="1161" w:type="pct"/>
                  <w:vAlign w:val="center"/>
                </w:tcPr>
                <w:p w:rsidR="00227F16" w:rsidRPr="0078159D" w:rsidRDefault="00462EC3" w:rsidP="00AF07E2">
                  <w:pPr>
                    <w:pStyle w:val="afff2"/>
                  </w:pPr>
                  <w:r w:rsidRPr="0078159D">
                    <w:t>施工阶段</w:t>
                  </w:r>
                </w:p>
              </w:tc>
              <w:tc>
                <w:tcPr>
                  <w:tcW w:w="1723" w:type="pct"/>
                  <w:vAlign w:val="center"/>
                </w:tcPr>
                <w:p w:rsidR="00227F16" w:rsidRPr="0078159D" w:rsidRDefault="00462EC3" w:rsidP="00AF07E2">
                  <w:pPr>
                    <w:pStyle w:val="afff2"/>
                  </w:pPr>
                  <w:r w:rsidRPr="0078159D">
                    <w:t>声源类型</w:t>
                  </w:r>
                </w:p>
              </w:tc>
              <w:tc>
                <w:tcPr>
                  <w:tcW w:w="2116" w:type="pct"/>
                  <w:vAlign w:val="center"/>
                </w:tcPr>
                <w:p w:rsidR="00227F16" w:rsidRPr="0078159D" w:rsidRDefault="00462EC3" w:rsidP="00AF07E2">
                  <w:pPr>
                    <w:pStyle w:val="afff2"/>
                  </w:pPr>
                  <w:r w:rsidRPr="0078159D">
                    <w:t>声源强度</w:t>
                  </w:r>
                  <w:r w:rsidRPr="0078159D">
                    <w:t>[dB(A)]</w:t>
                  </w:r>
                </w:p>
              </w:tc>
            </w:tr>
            <w:tr w:rsidR="0078159D" w:rsidRPr="0078159D" w:rsidTr="00AF07E2">
              <w:trPr>
                <w:trHeight w:val="340"/>
                <w:jc w:val="center"/>
              </w:trPr>
              <w:tc>
                <w:tcPr>
                  <w:tcW w:w="1161" w:type="pct"/>
                  <w:vMerge w:val="restart"/>
                  <w:vAlign w:val="center"/>
                </w:tcPr>
                <w:p w:rsidR="00227F16" w:rsidRPr="0078159D" w:rsidRDefault="00462EC3" w:rsidP="00AF07E2">
                  <w:pPr>
                    <w:pStyle w:val="afff2"/>
                  </w:pPr>
                  <w:r w:rsidRPr="0078159D">
                    <w:t>土石方阶段</w:t>
                  </w:r>
                </w:p>
              </w:tc>
              <w:tc>
                <w:tcPr>
                  <w:tcW w:w="1723" w:type="pct"/>
                  <w:vAlign w:val="center"/>
                </w:tcPr>
                <w:p w:rsidR="00227F16" w:rsidRPr="0078159D" w:rsidRDefault="00462EC3" w:rsidP="00AF07E2">
                  <w:pPr>
                    <w:pStyle w:val="afff2"/>
                  </w:pPr>
                  <w:r w:rsidRPr="0078159D">
                    <w:t>挖土机</w:t>
                  </w:r>
                </w:p>
              </w:tc>
              <w:tc>
                <w:tcPr>
                  <w:tcW w:w="2116" w:type="pct"/>
                  <w:vAlign w:val="center"/>
                </w:tcPr>
                <w:p w:rsidR="00227F16" w:rsidRPr="0078159D" w:rsidRDefault="00462EC3" w:rsidP="00AF07E2">
                  <w:pPr>
                    <w:pStyle w:val="afff2"/>
                  </w:pPr>
                  <w:r w:rsidRPr="0078159D">
                    <w:t>80~96</w:t>
                  </w:r>
                </w:p>
              </w:tc>
            </w:tr>
            <w:tr w:rsidR="0078159D" w:rsidRPr="0078159D" w:rsidTr="00AF07E2">
              <w:trPr>
                <w:trHeight w:val="340"/>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冲击机</w:t>
                  </w:r>
                </w:p>
              </w:tc>
              <w:tc>
                <w:tcPr>
                  <w:tcW w:w="2116" w:type="pct"/>
                  <w:vAlign w:val="center"/>
                </w:tcPr>
                <w:p w:rsidR="00227F16" w:rsidRPr="0078159D" w:rsidRDefault="00462EC3" w:rsidP="00AF07E2">
                  <w:pPr>
                    <w:pStyle w:val="afff2"/>
                  </w:pPr>
                  <w:r w:rsidRPr="0078159D">
                    <w:t>95</w:t>
                  </w:r>
                </w:p>
              </w:tc>
            </w:tr>
            <w:tr w:rsidR="0078159D" w:rsidRPr="0078159D" w:rsidTr="00AF07E2">
              <w:trPr>
                <w:trHeight w:val="340"/>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空压机</w:t>
                  </w:r>
                </w:p>
              </w:tc>
              <w:tc>
                <w:tcPr>
                  <w:tcW w:w="2116" w:type="pct"/>
                  <w:vAlign w:val="center"/>
                </w:tcPr>
                <w:p w:rsidR="00227F16" w:rsidRPr="0078159D" w:rsidRDefault="00462EC3" w:rsidP="00AF07E2">
                  <w:pPr>
                    <w:pStyle w:val="afff2"/>
                  </w:pPr>
                  <w:r w:rsidRPr="0078159D">
                    <w:t>75~85</w:t>
                  </w:r>
                </w:p>
              </w:tc>
            </w:tr>
            <w:tr w:rsidR="0078159D" w:rsidRPr="0078159D" w:rsidTr="00AF07E2">
              <w:trPr>
                <w:trHeight w:val="340"/>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卷扬机</w:t>
                  </w:r>
                </w:p>
              </w:tc>
              <w:tc>
                <w:tcPr>
                  <w:tcW w:w="2116" w:type="pct"/>
                  <w:vAlign w:val="center"/>
                </w:tcPr>
                <w:p w:rsidR="00227F16" w:rsidRPr="0078159D" w:rsidRDefault="00462EC3" w:rsidP="00AF07E2">
                  <w:pPr>
                    <w:pStyle w:val="afff2"/>
                  </w:pPr>
                  <w:r w:rsidRPr="0078159D">
                    <w:t>90~100</w:t>
                  </w:r>
                </w:p>
              </w:tc>
            </w:tr>
            <w:tr w:rsidR="0078159D" w:rsidRPr="0078159D" w:rsidTr="00AF07E2">
              <w:trPr>
                <w:trHeight w:val="340"/>
                <w:jc w:val="center"/>
              </w:trPr>
              <w:tc>
                <w:tcPr>
                  <w:tcW w:w="1161" w:type="pct"/>
                  <w:vMerge w:val="restart"/>
                  <w:vAlign w:val="center"/>
                </w:tcPr>
                <w:p w:rsidR="00227F16" w:rsidRPr="0078159D" w:rsidRDefault="00462EC3" w:rsidP="00AF07E2">
                  <w:pPr>
                    <w:pStyle w:val="afff2"/>
                  </w:pPr>
                  <w:r w:rsidRPr="0078159D">
                    <w:lastRenderedPageBreak/>
                    <w:t>底板与结构阶段</w:t>
                  </w:r>
                </w:p>
              </w:tc>
              <w:tc>
                <w:tcPr>
                  <w:tcW w:w="1723" w:type="pct"/>
                  <w:vAlign w:val="center"/>
                </w:tcPr>
                <w:p w:rsidR="00227F16" w:rsidRPr="0078159D" w:rsidRDefault="00462EC3" w:rsidP="00AF07E2">
                  <w:pPr>
                    <w:pStyle w:val="afff2"/>
                  </w:pPr>
                  <w:r w:rsidRPr="0078159D">
                    <w:t>混凝土输送泵</w:t>
                  </w:r>
                </w:p>
              </w:tc>
              <w:tc>
                <w:tcPr>
                  <w:tcW w:w="2116" w:type="pct"/>
                  <w:vAlign w:val="center"/>
                </w:tcPr>
                <w:p w:rsidR="00227F16" w:rsidRPr="0078159D" w:rsidRDefault="00462EC3" w:rsidP="00AF07E2">
                  <w:pPr>
                    <w:pStyle w:val="afff2"/>
                  </w:pPr>
                  <w:r w:rsidRPr="0078159D">
                    <w:t>90~100</w:t>
                  </w:r>
                </w:p>
              </w:tc>
            </w:tr>
            <w:tr w:rsidR="0078159D" w:rsidRPr="0078159D" w:rsidTr="00AF07E2">
              <w:trPr>
                <w:trHeight w:val="340"/>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振捣器</w:t>
                  </w:r>
                </w:p>
              </w:tc>
              <w:tc>
                <w:tcPr>
                  <w:tcW w:w="2116" w:type="pct"/>
                  <w:vAlign w:val="center"/>
                </w:tcPr>
                <w:p w:rsidR="00227F16" w:rsidRPr="0078159D" w:rsidRDefault="00462EC3" w:rsidP="00AF07E2">
                  <w:pPr>
                    <w:pStyle w:val="afff2"/>
                  </w:pPr>
                  <w:r w:rsidRPr="0078159D">
                    <w:t>90~100</w:t>
                  </w:r>
                </w:p>
              </w:tc>
            </w:tr>
            <w:tr w:rsidR="0078159D" w:rsidRPr="0078159D" w:rsidTr="00AF07E2">
              <w:trPr>
                <w:trHeight w:val="340"/>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电锯</w:t>
                  </w:r>
                </w:p>
              </w:tc>
              <w:tc>
                <w:tcPr>
                  <w:tcW w:w="2116" w:type="pct"/>
                  <w:vAlign w:val="center"/>
                </w:tcPr>
                <w:p w:rsidR="00227F16" w:rsidRPr="0078159D" w:rsidRDefault="00462EC3" w:rsidP="00AF07E2">
                  <w:pPr>
                    <w:pStyle w:val="afff2"/>
                  </w:pPr>
                  <w:r w:rsidRPr="0078159D">
                    <w:t>95~100</w:t>
                  </w:r>
                </w:p>
              </w:tc>
            </w:tr>
            <w:tr w:rsidR="0078159D" w:rsidRPr="0078159D" w:rsidTr="00AF07E2">
              <w:trPr>
                <w:trHeight w:val="340"/>
                <w:jc w:val="center"/>
              </w:trPr>
              <w:tc>
                <w:tcPr>
                  <w:tcW w:w="1161" w:type="pct"/>
                  <w:vMerge w:val="restart"/>
                  <w:vAlign w:val="center"/>
                </w:tcPr>
                <w:p w:rsidR="00227F16" w:rsidRPr="0078159D" w:rsidRDefault="00462EC3" w:rsidP="00AF07E2">
                  <w:pPr>
                    <w:pStyle w:val="afff2"/>
                  </w:pPr>
                  <w:r w:rsidRPr="0078159D">
                    <w:t>安装阶段</w:t>
                  </w:r>
                </w:p>
              </w:tc>
              <w:tc>
                <w:tcPr>
                  <w:tcW w:w="1723" w:type="pct"/>
                  <w:vAlign w:val="center"/>
                </w:tcPr>
                <w:p w:rsidR="00227F16" w:rsidRPr="0078159D" w:rsidRDefault="00462EC3" w:rsidP="00AF07E2">
                  <w:pPr>
                    <w:pStyle w:val="afff2"/>
                  </w:pPr>
                  <w:r w:rsidRPr="0078159D">
                    <w:t>电钻、手工钻等</w:t>
                  </w:r>
                </w:p>
              </w:tc>
              <w:tc>
                <w:tcPr>
                  <w:tcW w:w="2116" w:type="pct"/>
                  <w:vAlign w:val="center"/>
                </w:tcPr>
                <w:p w:rsidR="00227F16" w:rsidRPr="0078159D" w:rsidRDefault="00462EC3" w:rsidP="00AF07E2">
                  <w:pPr>
                    <w:pStyle w:val="afff2"/>
                  </w:pPr>
                  <w:r w:rsidRPr="0078159D">
                    <w:t>95~100</w:t>
                  </w:r>
                </w:p>
              </w:tc>
            </w:tr>
            <w:tr w:rsidR="0078159D" w:rsidRPr="0078159D" w:rsidTr="00AF07E2">
              <w:trPr>
                <w:trHeight w:val="188"/>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电锤</w:t>
                  </w:r>
                </w:p>
              </w:tc>
              <w:tc>
                <w:tcPr>
                  <w:tcW w:w="2116" w:type="pct"/>
                  <w:vAlign w:val="center"/>
                </w:tcPr>
                <w:p w:rsidR="00227F16" w:rsidRPr="0078159D" w:rsidRDefault="00462EC3" w:rsidP="00AF07E2">
                  <w:pPr>
                    <w:pStyle w:val="afff2"/>
                  </w:pPr>
                  <w:r w:rsidRPr="0078159D">
                    <w:t>95~100</w:t>
                  </w:r>
                </w:p>
              </w:tc>
            </w:tr>
            <w:tr w:rsidR="0078159D" w:rsidRPr="0078159D" w:rsidTr="00AF07E2">
              <w:trPr>
                <w:trHeight w:val="136"/>
                <w:jc w:val="center"/>
              </w:trPr>
              <w:tc>
                <w:tcPr>
                  <w:tcW w:w="1161" w:type="pct"/>
                  <w:vMerge/>
                  <w:vAlign w:val="center"/>
                </w:tcPr>
                <w:p w:rsidR="00227F16" w:rsidRPr="0078159D" w:rsidRDefault="00227F16" w:rsidP="00AF07E2">
                  <w:pPr>
                    <w:pStyle w:val="afff2"/>
                  </w:pPr>
                </w:p>
              </w:tc>
              <w:tc>
                <w:tcPr>
                  <w:tcW w:w="1723" w:type="pct"/>
                  <w:vAlign w:val="center"/>
                </w:tcPr>
                <w:p w:rsidR="00227F16" w:rsidRPr="0078159D" w:rsidRDefault="00462EC3" w:rsidP="00AF07E2">
                  <w:pPr>
                    <w:pStyle w:val="afff2"/>
                  </w:pPr>
                  <w:r w:rsidRPr="0078159D">
                    <w:t>无齿锯</w:t>
                  </w:r>
                </w:p>
              </w:tc>
              <w:tc>
                <w:tcPr>
                  <w:tcW w:w="2116" w:type="pct"/>
                  <w:vAlign w:val="center"/>
                </w:tcPr>
                <w:p w:rsidR="00227F16" w:rsidRPr="0078159D" w:rsidRDefault="00462EC3" w:rsidP="00AF07E2">
                  <w:pPr>
                    <w:pStyle w:val="afff2"/>
                  </w:pPr>
                  <w:r w:rsidRPr="0078159D">
                    <w:t>90~100</w:t>
                  </w:r>
                </w:p>
              </w:tc>
            </w:tr>
          </w:tbl>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w:t>
            </w:r>
            <w:r w:rsidRPr="0078159D">
              <w:rPr>
                <w:rFonts w:eastAsiaTheme="minorEastAsia" w:hAnsiTheme="minorEastAsia"/>
                <w:sz w:val="24"/>
                <w:szCs w:val="24"/>
              </w:rPr>
              <w:t>2</w:t>
            </w:r>
            <w:r w:rsidRPr="0078159D">
              <w:rPr>
                <w:rFonts w:eastAsiaTheme="minorEastAsia" w:hAnsiTheme="minorEastAsia" w:hint="eastAsia"/>
                <w:sz w:val="24"/>
                <w:szCs w:val="24"/>
              </w:rPr>
              <w:t>）噪声治理措施</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根据现场调查，项目管网为减小施工噪声对周边居民的影响，施工期提出以下噪声防治措施：</w:t>
            </w:r>
          </w:p>
          <w:p w:rsidR="00227F16" w:rsidRPr="0078159D" w:rsidRDefault="00627F46">
            <w:pPr>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fldChar w:fldCharType="begin"/>
            </w:r>
            <w:r w:rsidR="00462EC3" w:rsidRPr="0078159D">
              <w:rPr>
                <w:rFonts w:eastAsiaTheme="minorEastAsia" w:hAnsiTheme="minorEastAsia"/>
                <w:sz w:val="24"/>
                <w:szCs w:val="24"/>
              </w:rPr>
              <w:instrText xml:space="preserve"> = 1 \* GB3 </w:instrText>
            </w:r>
            <w:r w:rsidRPr="0078159D">
              <w:rPr>
                <w:rFonts w:eastAsiaTheme="minorEastAsia" w:hAnsiTheme="minorEastAsia"/>
                <w:sz w:val="24"/>
                <w:szCs w:val="24"/>
              </w:rPr>
              <w:fldChar w:fldCharType="separate"/>
            </w:r>
            <w:r w:rsidR="00462EC3" w:rsidRPr="0078159D">
              <w:rPr>
                <w:rFonts w:eastAsiaTheme="minorEastAsia" w:hAnsiTheme="minorEastAsia" w:hint="eastAsia"/>
                <w:sz w:val="24"/>
                <w:szCs w:val="24"/>
              </w:rPr>
              <w:t>①</w:t>
            </w:r>
            <w:r w:rsidRPr="0078159D">
              <w:rPr>
                <w:rFonts w:eastAsiaTheme="minorEastAsia" w:hAnsiTheme="minorEastAsia"/>
                <w:sz w:val="24"/>
                <w:szCs w:val="24"/>
              </w:rPr>
              <w:fldChar w:fldCharType="end"/>
            </w:r>
            <w:r w:rsidR="00462EC3" w:rsidRPr="0078159D">
              <w:rPr>
                <w:rFonts w:eastAsiaTheme="minorEastAsia" w:hAnsiTheme="minorEastAsia" w:hint="eastAsia"/>
                <w:sz w:val="24"/>
                <w:szCs w:val="24"/>
              </w:rPr>
              <w:t>在施工场地周围建立</w:t>
            </w:r>
            <w:r w:rsidR="00462EC3" w:rsidRPr="0078159D">
              <w:rPr>
                <w:rFonts w:eastAsiaTheme="minorEastAsia" w:hAnsiTheme="minorEastAsia"/>
                <w:sz w:val="24"/>
                <w:szCs w:val="24"/>
              </w:rPr>
              <w:t>2m</w:t>
            </w:r>
            <w:r w:rsidR="00462EC3" w:rsidRPr="0078159D">
              <w:rPr>
                <w:rFonts w:eastAsiaTheme="minorEastAsia" w:hAnsiTheme="minorEastAsia" w:hint="eastAsia"/>
                <w:sz w:val="24"/>
                <w:szCs w:val="24"/>
              </w:rPr>
              <w:t>以上的围挡，减小施工噪声的传播。</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②选用低声级的建筑机械，按规程操作机械设备，并加强机械设备的定期检修和保养，以降低机械的非正常噪声。</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③合理安排作业时间，避免强噪声机械持续作业。施工方应按照作业时段及其内容进行监督管理，严格控制高噪声施工机械的作业时间，午休时间</w:t>
            </w:r>
            <w:r w:rsidRPr="0078159D">
              <w:rPr>
                <w:rFonts w:eastAsiaTheme="minorEastAsia" w:hAnsiTheme="minorEastAsia"/>
                <w:sz w:val="24"/>
                <w:szCs w:val="24"/>
              </w:rPr>
              <w:t>12</w:t>
            </w:r>
            <w:r w:rsidRPr="0078159D">
              <w:rPr>
                <w:rFonts w:eastAsiaTheme="minorEastAsia" w:hAnsiTheme="minorEastAsia" w:hint="eastAsia"/>
                <w:sz w:val="24"/>
                <w:szCs w:val="24"/>
              </w:rPr>
              <w:t>：</w:t>
            </w:r>
            <w:r w:rsidRPr="0078159D">
              <w:rPr>
                <w:rFonts w:eastAsiaTheme="minorEastAsia" w:hAnsiTheme="minorEastAsia"/>
                <w:sz w:val="24"/>
                <w:szCs w:val="24"/>
              </w:rPr>
              <w:t>00</w:t>
            </w:r>
            <w:r w:rsidRPr="0078159D">
              <w:rPr>
                <w:rFonts w:eastAsiaTheme="minorEastAsia" w:hAnsiTheme="minorEastAsia" w:hint="eastAsia"/>
                <w:sz w:val="24"/>
                <w:szCs w:val="24"/>
              </w:rPr>
              <w:t>～</w:t>
            </w:r>
            <w:r w:rsidRPr="0078159D">
              <w:rPr>
                <w:rFonts w:eastAsiaTheme="minorEastAsia" w:hAnsiTheme="minorEastAsia"/>
                <w:sz w:val="24"/>
                <w:szCs w:val="24"/>
              </w:rPr>
              <w:t>14</w:t>
            </w:r>
            <w:r w:rsidRPr="0078159D">
              <w:rPr>
                <w:rFonts w:eastAsiaTheme="minorEastAsia" w:hAnsiTheme="minorEastAsia" w:hint="eastAsia"/>
                <w:sz w:val="24"/>
                <w:szCs w:val="24"/>
              </w:rPr>
              <w:t>：</w:t>
            </w:r>
            <w:r w:rsidRPr="0078159D">
              <w:rPr>
                <w:rFonts w:eastAsiaTheme="minorEastAsia" w:hAnsiTheme="minorEastAsia"/>
                <w:sz w:val="24"/>
                <w:szCs w:val="24"/>
              </w:rPr>
              <w:t>00</w:t>
            </w:r>
            <w:r w:rsidRPr="0078159D">
              <w:rPr>
                <w:rFonts w:eastAsiaTheme="minorEastAsia" w:hAnsiTheme="minorEastAsia" w:hint="eastAsia"/>
                <w:sz w:val="24"/>
                <w:szCs w:val="24"/>
              </w:rPr>
              <w:t>、晚间</w:t>
            </w:r>
            <w:r w:rsidRPr="0078159D">
              <w:rPr>
                <w:rFonts w:eastAsiaTheme="minorEastAsia" w:hAnsiTheme="minorEastAsia"/>
                <w:sz w:val="24"/>
                <w:szCs w:val="24"/>
              </w:rPr>
              <w:t>22</w:t>
            </w:r>
            <w:r w:rsidRPr="0078159D">
              <w:rPr>
                <w:rFonts w:eastAsiaTheme="minorEastAsia" w:hAnsiTheme="minorEastAsia" w:hint="eastAsia"/>
                <w:sz w:val="24"/>
                <w:szCs w:val="24"/>
              </w:rPr>
              <w:t>：</w:t>
            </w:r>
            <w:r w:rsidRPr="0078159D">
              <w:rPr>
                <w:rFonts w:eastAsiaTheme="minorEastAsia" w:hAnsiTheme="minorEastAsia"/>
                <w:sz w:val="24"/>
                <w:szCs w:val="24"/>
              </w:rPr>
              <w:t>00</w:t>
            </w:r>
            <w:r w:rsidRPr="0078159D">
              <w:rPr>
                <w:rFonts w:eastAsiaTheme="minorEastAsia" w:hAnsiTheme="minorEastAsia" w:hint="eastAsia"/>
                <w:sz w:val="24"/>
                <w:szCs w:val="24"/>
              </w:rPr>
              <w:t>～次日早</w:t>
            </w:r>
            <w:r w:rsidRPr="0078159D">
              <w:rPr>
                <w:rFonts w:eastAsiaTheme="minorEastAsia" w:hAnsiTheme="minorEastAsia"/>
                <w:sz w:val="24"/>
                <w:szCs w:val="24"/>
              </w:rPr>
              <w:t>6</w:t>
            </w:r>
            <w:r w:rsidRPr="0078159D">
              <w:rPr>
                <w:rFonts w:eastAsiaTheme="minorEastAsia" w:hAnsiTheme="minorEastAsia" w:hint="eastAsia"/>
                <w:sz w:val="24"/>
                <w:szCs w:val="24"/>
              </w:rPr>
              <w:t>：</w:t>
            </w:r>
            <w:r w:rsidRPr="0078159D">
              <w:rPr>
                <w:rFonts w:eastAsiaTheme="minorEastAsia" w:hAnsiTheme="minorEastAsia"/>
                <w:sz w:val="24"/>
                <w:szCs w:val="24"/>
              </w:rPr>
              <w:t>00</w:t>
            </w:r>
            <w:r w:rsidRPr="0078159D">
              <w:rPr>
                <w:rFonts w:eastAsiaTheme="minorEastAsia" w:hAnsiTheme="minorEastAsia" w:hint="eastAsia"/>
                <w:sz w:val="24"/>
                <w:szCs w:val="24"/>
              </w:rPr>
              <w:t>以及高、中考期间不得进行高噪声机械设备施工。污水处理厂内施工：如工艺要求必须连续作业的强噪声施工，应首先征得当地环保局、城管等主管部门同意，并及时公告周围的居民和单位，以免发生噪声扰民纠纷。管线施工：严禁夜间施工。</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④使用商品混凝土，避免混凝土搅拌的噪声扰民。</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⑤要求施工单位运输车辆禁止车辆在城区内行驶过程中鸣笛；原材料运输进出车辆限速。</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⑥材料装卸采用人工传递，严禁抛掷或汽车一次性下料。</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⑦控制打混凝土等强噪音的工作时间，对于混凝土连续浇筑，必须做好周围居民工作，并向环保局提出书面报告。</w:t>
            </w:r>
          </w:p>
          <w:p w:rsidR="00227F16"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建设单位在施工过程中应严格监督管理，使施工期间的场界噪声可以满足《建筑施工场界环境噪声排放标准》（</w:t>
            </w:r>
            <w:r w:rsidRPr="0078159D">
              <w:rPr>
                <w:rFonts w:eastAsiaTheme="minorEastAsia" w:hAnsiTheme="minorEastAsia"/>
                <w:sz w:val="24"/>
                <w:szCs w:val="24"/>
              </w:rPr>
              <w:t>GB12523-2011</w:t>
            </w:r>
            <w:r w:rsidRPr="0078159D">
              <w:rPr>
                <w:rFonts w:eastAsiaTheme="minorEastAsia" w:hAnsiTheme="minorEastAsia" w:hint="eastAsia"/>
                <w:sz w:val="24"/>
                <w:szCs w:val="24"/>
              </w:rPr>
              <w:t>）标准要求，最大限度的减小施工噪声对周围环境产生不利影响。</w:t>
            </w:r>
          </w:p>
          <w:p w:rsidR="00227F16" w:rsidRPr="0078159D" w:rsidRDefault="00AF07E2" w:rsidP="00AF07E2">
            <w:pPr>
              <w:pStyle w:val="4"/>
            </w:pPr>
            <w:r w:rsidRPr="0078159D">
              <w:rPr>
                <w:rFonts w:hint="eastAsia"/>
              </w:rPr>
              <w:t>5.3.3.4</w:t>
            </w:r>
            <w:r w:rsidR="00462EC3" w:rsidRPr="0078159D">
              <w:rPr>
                <w:rFonts w:hAnsiTheme="minorEastAsia"/>
              </w:rPr>
              <w:t>固体废物</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1</w:t>
            </w:r>
            <w:r w:rsidRPr="0078159D">
              <w:rPr>
                <w:rFonts w:eastAsiaTheme="minorEastAsia" w:hAnsiTheme="minorEastAsia"/>
                <w:sz w:val="24"/>
                <w:szCs w:val="24"/>
              </w:rPr>
              <w:t>）开挖土石方</w:t>
            </w:r>
          </w:p>
          <w:p w:rsidR="00AF07E2" w:rsidRPr="0078159D" w:rsidRDefault="00462EC3" w:rsidP="00AF07E2">
            <w:pPr>
              <w:widowControl/>
              <w:suppressAutoHyphens/>
              <w:spacing w:line="360" w:lineRule="auto"/>
              <w:ind w:firstLineChars="200" w:firstLine="480"/>
              <w:rPr>
                <w:rFonts w:eastAsiaTheme="minorEastAsia"/>
                <w:sz w:val="24"/>
                <w:szCs w:val="24"/>
              </w:rPr>
            </w:pPr>
            <w:r w:rsidRPr="0078159D">
              <w:rPr>
                <w:rFonts w:eastAsiaTheme="minorEastAsia" w:hAnsiTheme="minorEastAsia"/>
                <w:sz w:val="24"/>
                <w:szCs w:val="24"/>
              </w:rPr>
              <w:t>本项目施工期产生的固体废弃物主要有弃土、建筑垃圾以及施工及管理人员生活垃圾。项目挖方和填方主要在污水处理水厂建设、排水管道工程中产生。本项目</w:t>
            </w:r>
            <w:r w:rsidRPr="0078159D">
              <w:rPr>
                <w:rFonts w:eastAsiaTheme="minorEastAsia" w:hAnsiTheme="minorEastAsia"/>
                <w:sz w:val="24"/>
                <w:szCs w:val="24"/>
              </w:rPr>
              <w:lastRenderedPageBreak/>
              <w:t>废弃土石方主要来源于场地平整、基础开挖、剥离表土等。污水处理站地势较为平坦</w:t>
            </w:r>
            <w:r w:rsidR="00420659" w:rsidRPr="0078159D">
              <w:rPr>
                <w:rFonts w:eastAsiaTheme="minorEastAsia" w:hAnsiTheme="minorEastAsia" w:hint="eastAsia"/>
                <w:sz w:val="24"/>
                <w:szCs w:val="24"/>
              </w:rPr>
              <w:t>，施工期</w:t>
            </w:r>
            <w:r w:rsidR="00071F8A" w:rsidRPr="0078159D">
              <w:rPr>
                <w:rFonts w:eastAsiaTheme="minorEastAsia" w:hAnsiTheme="minorEastAsia"/>
                <w:sz w:val="24"/>
                <w:szCs w:val="24"/>
              </w:rPr>
              <w:t>土石</w:t>
            </w:r>
            <w:r w:rsidR="00AF07E2" w:rsidRPr="0078159D">
              <w:rPr>
                <w:rFonts w:eastAsiaTheme="minorEastAsia" w:hAnsiTheme="minorEastAsia"/>
                <w:sz w:val="24"/>
                <w:szCs w:val="24"/>
              </w:rPr>
              <w:t>，项目土石挖方</w:t>
            </w:r>
            <w:r w:rsidR="00AF07E2" w:rsidRPr="0078159D">
              <w:rPr>
                <w:rFonts w:eastAsiaTheme="minorEastAsia" w:hint="eastAsia"/>
                <w:sz w:val="24"/>
                <w:szCs w:val="24"/>
              </w:rPr>
              <w:t>2122.4</w:t>
            </w:r>
            <w:r w:rsidR="00AF07E2" w:rsidRPr="0078159D">
              <w:rPr>
                <w:rFonts w:eastAsiaTheme="minorEastAsia"/>
                <w:sz w:val="24"/>
                <w:szCs w:val="24"/>
              </w:rPr>
              <w:t>m</w:t>
            </w:r>
            <w:r w:rsidR="00AF07E2" w:rsidRPr="0078159D">
              <w:rPr>
                <w:rFonts w:eastAsiaTheme="minorEastAsia"/>
                <w:sz w:val="24"/>
                <w:szCs w:val="24"/>
                <w:vertAlign w:val="superscript"/>
              </w:rPr>
              <w:t>3</w:t>
            </w:r>
            <w:r w:rsidR="00AF07E2" w:rsidRPr="0078159D">
              <w:rPr>
                <w:rFonts w:eastAsiaTheme="minorEastAsia" w:hAnsiTheme="minorEastAsia"/>
                <w:sz w:val="24"/>
                <w:szCs w:val="24"/>
              </w:rPr>
              <w:t>，填方</w:t>
            </w:r>
            <w:r w:rsidR="00AF07E2" w:rsidRPr="0078159D">
              <w:rPr>
                <w:rFonts w:eastAsiaTheme="minorEastAsia" w:hint="eastAsia"/>
                <w:sz w:val="24"/>
                <w:szCs w:val="24"/>
              </w:rPr>
              <w:t>1700</w:t>
            </w:r>
            <w:r w:rsidR="00AF07E2" w:rsidRPr="0078159D">
              <w:rPr>
                <w:rFonts w:eastAsiaTheme="minorEastAsia"/>
                <w:sz w:val="24"/>
                <w:szCs w:val="24"/>
              </w:rPr>
              <w:t>m</w:t>
            </w:r>
            <w:r w:rsidR="00AF07E2" w:rsidRPr="0078159D">
              <w:rPr>
                <w:rFonts w:eastAsiaTheme="minorEastAsia"/>
                <w:sz w:val="24"/>
                <w:szCs w:val="24"/>
                <w:vertAlign w:val="superscript"/>
              </w:rPr>
              <w:t>3</w:t>
            </w:r>
            <w:r w:rsidR="00AF07E2" w:rsidRPr="0078159D">
              <w:rPr>
                <w:rFonts w:eastAsiaTheme="minorEastAsia" w:hint="eastAsia"/>
                <w:sz w:val="24"/>
                <w:szCs w:val="24"/>
              </w:rPr>
              <w:t>，</w:t>
            </w:r>
            <w:r w:rsidR="00AF07E2" w:rsidRPr="0078159D">
              <w:rPr>
                <w:rFonts w:eastAsiaTheme="minorEastAsia"/>
                <w:sz w:val="24"/>
                <w:szCs w:val="24"/>
              </w:rPr>
              <w:t>弃</w:t>
            </w:r>
            <w:r w:rsidR="00ED2F2C" w:rsidRPr="0078159D">
              <w:rPr>
                <w:rFonts w:eastAsiaTheme="minorEastAsia" w:hint="eastAsia"/>
                <w:sz w:val="24"/>
                <w:szCs w:val="24"/>
              </w:rPr>
              <w:t>土</w:t>
            </w:r>
            <w:r w:rsidR="00AF07E2" w:rsidRPr="0078159D">
              <w:rPr>
                <w:rFonts w:eastAsiaTheme="minorEastAsia"/>
                <w:sz w:val="24"/>
                <w:szCs w:val="24"/>
              </w:rPr>
              <w:t>约</w:t>
            </w:r>
            <w:r w:rsidR="00AF07E2" w:rsidRPr="0078159D">
              <w:rPr>
                <w:rFonts w:eastAsiaTheme="minorEastAsia" w:hint="eastAsia"/>
                <w:sz w:val="24"/>
                <w:szCs w:val="24"/>
              </w:rPr>
              <w:t>422m</w:t>
            </w:r>
            <w:r w:rsidR="00AF07E2" w:rsidRPr="0078159D">
              <w:rPr>
                <w:rFonts w:eastAsiaTheme="minorEastAsia" w:hint="eastAsia"/>
                <w:sz w:val="24"/>
                <w:szCs w:val="24"/>
                <w:vertAlign w:val="superscript"/>
              </w:rPr>
              <w:t>3</w:t>
            </w:r>
            <w:r w:rsidR="00AF07E2" w:rsidRPr="0078159D">
              <w:rPr>
                <w:rFonts w:eastAsiaTheme="minorEastAsia" w:hAnsiTheme="minorEastAsia" w:hint="eastAsia"/>
                <w:sz w:val="24"/>
                <w:szCs w:val="24"/>
              </w:rPr>
              <w:t>，本项目不设取弃土场，项目产生的多余土方用作厂区绿化用土，</w:t>
            </w:r>
            <w:proofErr w:type="gramStart"/>
            <w:r w:rsidR="00AF07E2" w:rsidRPr="0078159D">
              <w:rPr>
                <w:rFonts w:eastAsiaTheme="minorEastAsia" w:hAnsiTheme="minorEastAsia" w:hint="eastAsia"/>
                <w:sz w:val="24"/>
                <w:szCs w:val="24"/>
              </w:rPr>
              <w:t>无弃方外运</w:t>
            </w:r>
            <w:proofErr w:type="gramEnd"/>
            <w:r w:rsidR="00AF07E2" w:rsidRPr="0078159D">
              <w:rPr>
                <w:rFonts w:eastAsiaTheme="minorEastAsia" w:hAnsiTheme="minorEastAsia" w:hint="eastAsia"/>
                <w:sz w:val="24"/>
                <w:szCs w:val="24"/>
              </w:rPr>
              <w:t>。</w:t>
            </w:r>
          </w:p>
          <w:p w:rsidR="00071F8A" w:rsidRPr="0078159D" w:rsidRDefault="00071F8A" w:rsidP="00071F8A">
            <w:pPr>
              <w:widowControl/>
              <w:suppressAutoHyphens/>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另外，工程管网施工将产生表土，工程表土剥离深度为</w:t>
            </w:r>
            <w:smartTag w:uri="urn:schemas-microsoft-com:office:smarttags" w:element="chmetcnv">
              <w:smartTagPr>
                <w:attr w:name="UnitName" w:val="cm"/>
                <w:attr w:name="SourceValue" w:val="30"/>
                <w:attr w:name="HasSpace" w:val="False"/>
                <w:attr w:name="Negative" w:val="False"/>
                <w:attr w:name="NumberType" w:val="1"/>
                <w:attr w:name="TCSC" w:val="0"/>
              </w:smartTagPr>
              <w:r w:rsidRPr="0078159D">
                <w:rPr>
                  <w:rFonts w:eastAsiaTheme="minorEastAsia" w:hAnsiTheme="minorEastAsia"/>
                  <w:sz w:val="24"/>
                  <w:szCs w:val="24"/>
                </w:rPr>
                <w:t>30cm</w:t>
              </w:r>
            </w:smartTag>
            <w:r w:rsidRPr="0078159D">
              <w:rPr>
                <w:rFonts w:eastAsiaTheme="minorEastAsia" w:hAnsiTheme="minorEastAsia" w:hint="eastAsia"/>
                <w:sz w:val="24"/>
                <w:szCs w:val="24"/>
              </w:rPr>
              <w:t>，主要用于施工结束后对沿线临时用地的生态恢复。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在开挖土石方时，遇降雨容易形成水土流失而造成对受纳水体的影响。因此，评价要求建设单位在进行开挖土石方作业时，一是在临时堆放场地周围设置排水沟及沉淀池，二是在雨季不进行开挖作业或只进行小规模作业，尽可能减少堆放土形成水土流失现象。</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在堆放和清运土石方时，建设单位应采取以下措施：</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①管道铺设挖方时，即挖即回填；</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②开挖出的土石方应加强围栏，表面用塑料薄膜覆盖，对项目外运的土方在运输过程中必须严格要求，不能随意倾倒土方，不致造成尘土洒落、飘溢的现象；</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③控制废弃土石和回填土临时堆放场占地面积和堆放量，以及在临时堆放场地周围设置导流明渠，将雨水引导到沉淀池后再排入项目所在地雨水管网；</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④施工单位渣土运输车辆必须密闭运输，水平运输，不得撒漏；渣土必须倾倒在合法倒场，不得乱倒；</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2</w:t>
            </w:r>
            <w:r w:rsidRPr="0078159D">
              <w:rPr>
                <w:rFonts w:eastAsiaTheme="minorEastAsia" w:hAnsiTheme="minorEastAsia"/>
                <w:sz w:val="24"/>
                <w:szCs w:val="24"/>
              </w:rPr>
              <w:t>）建筑垃圾</w:t>
            </w:r>
          </w:p>
          <w:p w:rsidR="00C51938" w:rsidRPr="0078159D" w:rsidRDefault="00462EC3" w:rsidP="00C51938">
            <w:pPr>
              <w:spacing w:line="360" w:lineRule="auto"/>
              <w:ind w:firstLineChars="200" w:firstLine="480"/>
              <w:rPr>
                <w:rFonts w:eastAsiaTheme="minorEastAsia"/>
                <w:sz w:val="24"/>
                <w:szCs w:val="24"/>
              </w:rPr>
            </w:pPr>
            <w:r w:rsidRPr="0078159D">
              <w:rPr>
                <w:rFonts w:eastAsiaTheme="minorEastAsia" w:hAnsiTheme="minorEastAsia"/>
                <w:sz w:val="24"/>
                <w:szCs w:val="24"/>
              </w:rPr>
              <w:t>施工建渣主要是各类建筑碎片、碎砖头、废水泥、石子、泥土、废弃装修材料和废包装袋等，一方面占用很多土地面积影响正常施工空间，另一方面也是造成扬尘和水体污染的重要污染源。根据《中华人民共和国固体废物污染环境防治法》相关规定，本项目施工过程中产生的建筑垃圾，在施工现场应设置临时建筑废物堆放场并进行防渗漏、密闭处理。</w:t>
            </w:r>
            <w:r w:rsidR="00C51938" w:rsidRPr="0078159D">
              <w:rPr>
                <w:rFonts w:eastAsiaTheme="minorEastAsia" w:hAnsiTheme="minorEastAsia" w:hint="eastAsia"/>
                <w:sz w:val="24"/>
                <w:szCs w:val="24"/>
              </w:rPr>
              <w:t>建筑垃圾产生量约为</w:t>
            </w:r>
            <w:r w:rsidR="00C51938" w:rsidRPr="0078159D">
              <w:rPr>
                <w:rFonts w:eastAsiaTheme="minorEastAsia" w:hAnsiTheme="minorEastAsia" w:hint="eastAsia"/>
                <w:sz w:val="24"/>
                <w:szCs w:val="24"/>
              </w:rPr>
              <w:t>1.5</w:t>
            </w:r>
            <w:r w:rsidR="00C51938" w:rsidRPr="0078159D">
              <w:rPr>
                <w:rFonts w:eastAsiaTheme="minorEastAsia" w:hAnsiTheme="minorEastAsia"/>
                <w:sz w:val="24"/>
                <w:szCs w:val="24"/>
              </w:rPr>
              <w:t>t</w:t>
            </w:r>
            <w:r w:rsidR="00C51938" w:rsidRPr="0078159D">
              <w:rPr>
                <w:rFonts w:eastAsiaTheme="minorEastAsia" w:hAnsiTheme="minorEastAsia" w:hint="eastAsia"/>
                <w:sz w:val="24"/>
                <w:szCs w:val="24"/>
              </w:rPr>
              <w:t>，除部分用于回收，剩余部分堆放达一定量时应及时清运到</w:t>
            </w:r>
            <w:r w:rsidR="002C3758" w:rsidRPr="0078159D">
              <w:rPr>
                <w:rFonts w:eastAsiaTheme="minorEastAsia" w:hAnsiTheme="minorEastAsia" w:hint="eastAsia"/>
                <w:sz w:val="24"/>
                <w:szCs w:val="24"/>
              </w:rPr>
              <w:t>指定的</w:t>
            </w:r>
            <w:r w:rsidR="00C51938" w:rsidRPr="0078159D">
              <w:rPr>
                <w:rFonts w:eastAsiaTheme="minorEastAsia" w:hAnsiTheme="minorEastAsia" w:hint="eastAsia"/>
                <w:sz w:val="24"/>
                <w:szCs w:val="24"/>
              </w:rPr>
              <w:t>建筑垃圾场处理，运输车辆应按规定时间和线路运输建筑垃圾。</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w:t>
            </w:r>
            <w:r w:rsidRPr="0078159D">
              <w:rPr>
                <w:rFonts w:eastAsiaTheme="minorEastAsia"/>
                <w:sz w:val="24"/>
                <w:szCs w:val="24"/>
              </w:rPr>
              <w:t>3</w:t>
            </w:r>
            <w:r w:rsidRPr="0078159D">
              <w:rPr>
                <w:rFonts w:eastAsiaTheme="minorEastAsia" w:hAnsiTheme="minorEastAsia"/>
                <w:sz w:val="24"/>
                <w:szCs w:val="24"/>
              </w:rPr>
              <w:t>）生活垃圾</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高峰时施工人员及工地管理人员约</w:t>
            </w:r>
            <w:r w:rsidR="00AF07E2" w:rsidRPr="0078159D">
              <w:rPr>
                <w:rFonts w:eastAsiaTheme="minorEastAsia" w:hint="eastAsia"/>
                <w:sz w:val="24"/>
                <w:szCs w:val="24"/>
              </w:rPr>
              <w:t>30</w:t>
            </w:r>
            <w:r w:rsidRPr="0078159D">
              <w:rPr>
                <w:rFonts w:eastAsiaTheme="minorEastAsia" w:hAnsiTheme="minorEastAsia"/>
                <w:sz w:val="24"/>
                <w:szCs w:val="24"/>
              </w:rPr>
              <w:t>人</w:t>
            </w:r>
            <w:r w:rsidRPr="0078159D">
              <w:rPr>
                <w:rFonts w:eastAsiaTheme="minorEastAsia" w:hAnsiTheme="minorEastAsia" w:hint="eastAsia"/>
                <w:sz w:val="24"/>
                <w:szCs w:val="24"/>
              </w:rPr>
              <w:t>，</w:t>
            </w:r>
            <w:r w:rsidRPr="0078159D">
              <w:rPr>
                <w:rFonts w:eastAsiaTheme="minorEastAsia" w:hAnsiTheme="minorEastAsia"/>
                <w:sz w:val="24"/>
                <w:szCs w:val="24"/>
              </w:rPr>
              <w:t>工地生活垃圾按</w:t>
            </w:r>
            <w:r w:rsidR="00AF07E2" w:rsidRPr="0078159D">
              <w:rPr>
                <w:rFonts w:eastAsiaTheme="minorEastAsia" w:hint="eastAsia"/>
                <w:sz w:val="24"/>
                <w:szCs w:val="24"/>
              </w:rPr>
              <w:t>1.0</w:t>
            </w:r>
            <w:r w:rsidRPr="0078159D">
              <w:rPr>
                <w:rFonts w:eastAsiaTheme="minorEastAsia"/>
                <w:sz w:val="24"/>
                <w:szCs w:val="24"/>
              </w:rPr>
              <w:t>kg/</w:t>
            </w:r>
            <w:r w:rsidRPr="0078159D">
              <w:rPr>
                <w:rFonts w:eastAsiaTheme="minorEastAsia" w:hAnsiTheme="minorEastAsia"/>
                <w:sz w:val="24"/>
                <w:szCs w:val="24"/>
              </w:rPr>
              <w:t>人</w:t>
            </w:r>
            <w:r w:rsidRPr="0078159D">
              <w:rPr>
                <w:rFonts w:eastAsiaTheme="minorEastAsia"/>
                <w:sz w:val="24"/>
                <w:szCs w:val="24"/>
              </w:rPr>
              <w:t>·d</w:t>
            </w:r>
            <w:r w:rsidRPr="0078159D">
              <w:rPr>
                <w:rFonts w:eastAsiaTheme="minorEastAsia" w:hAnsiTheme="minorEastAsia"/>
                <w:sz w:val="24"/>
                <w:szCs w:val="24"/>
              </w:rPr>
              <w:t>计，产生量为</w:t>
            </w:r>
            <w:r w:rsidR="00AF07E2" w:rsidRPr="0078159D">
              <w:rPr>
                <w:rFonts w:eastAsiaTheme="minorEastAsia" w:hint="eastAsia"/>
                <w:sz w:val="24"/>
                <w:szCs w:val="24"/>
              </w:rPr>
              <w:t>30</w:t>
            </w:r>
            <w:r w:rsidRPr="0078159D">
              <w:rPr>
                <w:rFonts w:eastAsiaTheme="minorEastAsia"/>
                <w:sz w:val="24"/>
                <w:szCs w:val="24"/>
              </w:rPr>
              <w:t>kg/d</w:t>
            </w:r>
            <w:r w:rsidRPr="0078159D">
              <w:rPr>
                <w:rFonts w:eastAsiaTheme="minorEastAsia" w:hAnsiTheme="minorEastAsia"/>
                <w:sz w:val="24"/>
                <w:szCs w:val="24"/>
              </w:rPr>
              <w:t>，生活垃圾经过袋装收集后，</w:t>
            </w:r>
            <w:r w:rsidRPr="0078159D">
              <w:rPr>
                <w:rFonts w:eastAsiaTheme="minorEastAsia" w:hAnsiTheme="minorEastAsia" w:hint="eastAsia"/>
                <w:sz w:val="24"/>
                <w:szCs w:val="24"/>
              </w:rPr>
              <w:t>及时清运</w:t>
            </w:r>
            <w:r w:rsidRPr="0078159D">
              <w:rPr>
                <w:rFonts w:eastAsiaTheme="minorEastAsia" w:hAnsiTheme="minorEastAsia"/>
                <w:sz w:val="24"/>
                <w:szCs w:val="24"/>
              </w:rPr>
              <w:t>至当地指定的垃圾场处置。</w:t>
            </w:r>
          </w:p>
          <w:p w:rsidR="00227F16" w:rsidRPr="0078159D" w:rsidRDefault="00462EC3" w:rsidP="00AF07E2">
            <w:pPr>
              <w:spacing w:line="360" w:lineRule="auto"/>
              <w:ind w:firstLineChars="200" w:firstLine="480"/>
              <w:rPr>
                <w:rFonts w:eastAsiaTheme="minorEastAsia"/>
                <w:sz w:val="24"/>
                <w:szCs w:val="24"/>
              </w:rPr>
            </w:pPr>
            <w:r w:rsidRPr="0078159D">
              <w:rPr>
                <w:rFonts w:eastAsiaTheme="minorEastAsia"/>
                <w:sz w:val="24"/>
                <w:szCs w:val="24"/>
              </w:rPr>
              <w:t>环评要求：施工期产生的固废（弃土、建渣、生活垃圾）必须收集后按照本环评要求处理，严禁直接倾倒进入地表水体。</w:t>
            </w:r>
          </w:p>
          <w:p w:rsidR="00227F16" w:rsidRPr="0078159D" w:rsidRDefault="00AF07E2" w:rsidP="00AF07E2">
            <w:pPr>
              <w:pStyle w:val="4"/>
            </w:pPr>
            <w:r w:rsidRPr="0078159D">
              <w:rPr>
                <w:rFonts w:hint="eastAsia"/>
              </w:rPr>
              <w:lastRenderedPageBreak/>
              <w:t>5.3.3.5</w:t>
            </w:r>
            <w:r w:rsidR="00462EC3" w:rsidRPr="0078159D">
              <w:t>水土流失与生态恢复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水土流失问题主要表现在施工期的基础开挖、填方作业阶段及雨季施工。为此，施工方应根据以下原则对施工挖方、弃石临时堆放地进行防治，尽可能将施工期的水土流失对环境造成的不良影响降低到最小。</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①管线施工应尽量避开雨季和洪水期，减少临时堆放土方受降雨等冲刷的影响，减小水土流失；挖出土石方临时堆放于管线两旁，采用土工袋装填，进行拦挡，并修筑临时性的排水沟排水，待管道敷设好后及时回填。</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②施工期间挖出土方应及时回填，采取分片施工就地利用方式处理，对已经产生的渣土用于尚未施工片区的铺垫材料，这样可以减少挖方的堆放面积和数量，施工期间，要避免挖出土方长时间、不加围栏的露天堆放。</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③在施工期间，对挖方临时堆放地下垫面在条件许可的情况下，采用硬化地面、在挖方堆上部覆盖等防风、防雨措施，避免水土流失。</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④基础开挖过程中，挖出的表层土用铲子铲起放置在一边，施工完后用于场区绿化；表层土在放置过程中应先填平并用薄膜覆盖，防止土壤松散过程中雨水的冲刷造成水土流失。</w:t>
            </w:r>
          </w:p>
          <w:p w:rsidR="00AF07E2"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⑤</w:t>
            </w:r>
            <w:r w:rsidR="00AF07E2" w:rsidRPr="0078159D">
              <w:rPr>
                <w:rFonts w:eastAsiaTheme="minorEastAsia" w:hAnsiTheme="minorEastAsia"/>
                <w:sz w:val="24"/>
                <w:szCs w:val="24"/>
              </w:rPr>
              <w:t>砂、石料堆放地点应进行硬化并以薄膜覆盖。</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⑥</w:t>
            </w:r>
            <w:r w:rsidR="00AF07E2" w:rsidRPr="0078159D">
              <w:rPr>
                <w:rFonts w:eastAsiaTheme="minorEastAsia" w:hAnsiTheme="minorEastAsia"/>
                <w:sz w:val="24"/>
                <w:szCs w:val="24"/>
              </w:rPr>
              <w:t>施工完成后应及时对场区进行绿化，可对施工期造成的生态破坏进行一定程度的恢复。</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综上所述，项目施工期虽然对所在区域的生态环境造成一定的影响，但此影响是暂时的，将随着施工期的结束而结束；且项目施工期将采取各种水土流失防治措施，项目建成后将对区域内地表恢复原状，以恢复施工期造成的生态破坏，因此，项目施工期对生态环境的影响很小。</w:t>
            </w:r>
          </w:p>
          <w:p w:rsidR="00227F16" w:rsidRPr="0078159D" w:rsidRDefault="00D405A0" w:rsidP="00C75633">
            <w:pPr>
              <w:pStyle w:val="3"/>
            </w:pPr>
            <w:r w:rsidRPr="0078159D">
              <w:rPr>
                <w:rFonts w:hint="eastAsia"/>
              </w:rPr>
              <w:t>5.3.4</w:t>
            </w:r>
            <w:r w:rsidR="00462EC3" w:rsidRPr="0078159D">
              <w:t>运营期污染物</w:t>
            </w:r>
            <w:r w:rsidR="00462EC3" w:rsidRPr="0078159D">
              <w:rPr>
                <w:rFonts w:hint="eastAsia"/>
              </w:rPr>
              <w:t>的产生、排放及治理措施</w:t>
            </w:r>
          </w:p>
          <w:p w:rsidR="00227F16" w:rsidRPr="0078159D" w:rsidRDefault="00462EC3">
            <w:pPr>
              <w:spacing w:line="360" w:lineRule="auto"/>
              <w:ind w:firstLineChars="196" w:firstLine="470"/>
              <w:jc w:val="left"/>
              <w:rPr>
                <w:rFonts w:eastAsiaTheme="minorEastAsia"/>
                <w:sz w:val="24"/>
                <w:szCs w:val="24"/>
              </w:rPr>
            </w:pPr>
            <w:r w:rsidRPr="0078159D">
              <w:rPr>
                <w:rFonts w:eastAsiaTheme="minorEastAsia" w:hAnsiTheme="minorEastAsia"/>
                <w:sz w:val="24"/>
                <w:szCs w:val="24"/>
              </w:rPr>
              <w:t>城镇污水处理厂是收集处理城镇生活类污水，降低其排放污染负荷，改善和保护地表水环境的环境保护工程，具有明显的环境正效应，有别于其它经济效益为主的建设项目。但对受纳水体仍会产生局部影响，且运行中不可避免地产生一定污染物，如格栅、厌氧池等单元产生恶臭，格栅池的沉渣，运行过程产生的污泥及设备运行产生的噪声等。</w:t>
            </w:r>
          </w:p>
          <w:p w:rsidR="00227F16" w:rsidRPr="0078159D" w:rsidRDefault="00D405A0" w:rsidP="00D405A0">
            <w:pPr>
              <w:pStyle w:val="4"/>
            </w:pPr>
            <w:r w:rsidRPr="0078159D">
              <w:rPr>
                <w:rFonts w:hint="eastAsia"/>
              </w:rPr>
              <w:t>5.3.4.1</w:t>
            </w:r>
            <w:r w:rsidR="00462EC3" w:rsidRPr="0078159D">
              <w:rPr>
                <w:rFonts w:hAnsiTheme="minorEastAsia"/>
              </w:rPr>
              <w:t>废水</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lastRenderedPageBreak/>
              <w:t>本项目为乡镇生活污水处理项目，污水处理厂在处理污水，降解污染物的同时也将产生污水。</w:t>
            </w:r>
          </w:p>
          <w:p w:rsidR="00227F16" w:rsidRPr="0078159D" w:rsidRDefault="00462EC3">
            <w:pPr>
              <w:pStyle w:val="aa"/>
              <w:spacing w:line="360" w:lineRule="auto"/>
              <w:ind w:firstLineChars="200" w:firstLine="480"/>
              <w:jc w:val="both"/>
              <w:rPr>
                <w:rFonts w:eastAsiaTheme="minorEastAsia"/>
                <w:sz w:val="24"/>
              </w:rPr>
            </w:pPr>
            <w:r w:rsidRPr="0078159D">
              <w:rPr>
                <w:rFonts w:eastAsiaTheme="minorEastAsia" w:hAnsiTheme="minorEastAsia"/>
                <w:sz w:val="24"/>
                <w:szCs w:val="24"/>
              </w:rPr>
              <w:t>生活污水：本项目</w:t>
            </w:r>
            <w:r w:rsidRPr="0078159D">
              <w:rPr>
                <w:rFonts w:eastAsiaTheme="minorEastAsia" w:hAnsiTheme="minorEastAsia"/>
                <w:sz w:val="24"/>
              </w:rPr>
              <w:t>污水处理厂的场站配备</w:t>
            </w:r>
            <w:r w:rsidR="004D4A98" w:rsidRPr="0078159D">
              <w:rPr>
                <w:rFonts w:eastAsiaTheme="minorEastAsia" w:hint="eastAsia"/>
                <w:sz w:val="24"/>
              </w:rPr>
              <w:t>10</w:t>
            </w:r>
            <w:r w:rsidRPr="0078159D">
              <w:rPr>
                <w:rFonts w:eastAsiaTheme="minorEastAsia" w:hAnsiTheme="minorEastAsia" w:hint="eastAsia"/>
                <w:sz w:val="24"/>
              </w:rPr>
              <w:t>名</w:t>
            </w:r>
            <w:r w:rsidRPr="0078159D">
              <w:rPr>
                <w:rFonts w:eastAsiaTheme="minorEastAsia" w:hAnsiTheme="minorEastAsia"/>
                <w:sz w:val="24"/>
              </w:rPr>
              <w:t>场站维护管理人员</w:t>
            </w:r>
            <w:r w:rsidRPr="0078159D">
              <w:rPr>
                <w:rFonts w:eastAsiaTheme="minorEastAsia" w:hAnsiTheme="minorEastAsia" w:hint="eastAsia"/>
                <w:sz w:val="24"/>
              </w:rPr>
              <w:t>，</w:t>
            </w:r>
            <w:r w:rsidRPr="0078159D">
              <w:rPr>
                <w:rFonts w:eastAsiaTheme="minorEastAsia" w:hAnsiTheme="minorEastAsia"/>
                <w:sz w:val="24"/>
              </w:rPr>
              <w:t>由于管理人员</w:t>
            </w:r>
            <w:r w:rsidR="00F770ED" w:rsidRPr="0078159D">
              <w:rPr>
                <w:rFonts w:eastAsiaTheme="minorEastAsia" w:hAnsiTheme="minorEastAsia" w:hint="eastAsia"/>
                <w:sz w:val="24"/>
              </w:rPr>
              <w:t>产生的生活污水全部排入本项目污水调节池与进场污水一同处理处置。</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生产废水：主要为超滤膜设备间反冲洗水，全部进行回收，进入污水处理厂处理并达标排放。</w:t>
            </w:r>
          </w:p>
          <w:p w:rsidR="00227F16" w:rsidRPr="0078159D" w:rsidRDefault="00462EC3">
            <w:pPr>
              <w:autoSpaceDE w:val="0"/>
              <w:autoSpaceDN w:val="0"/>
              <w:adjustRightInd w:val="0"/>
              <w:spacing w:line="360" w:lineRule="auto"/>
              <w:ind w:firstLineChars="300" w:firstLine="720"/>
              <w:rPr>
                <w:rFonts w:eastAsiaTheme="minorEastAsia" w:hAnsiTheme="minorEastAsia"/>
                <w:kern w:val="0"/>
                <w:sz w:val="24"/>
                <w:szCs w:val="24"/>
              </w:rPr>
            </w:pPr>
            <w:r w:rsidRPr="0078159D">
              <w:rPr>
                <w:rFonts w:eastAsiaTheme="minorEastAsia" w:hAnsiTheme="minorEastAsia" w:hint="eastAsia"/>
                <w:kern w:val="0"/>
                <w:sz w:val="24"/>
                <w:szCs w:val="24"/>
              </w:rPr>
              <w:t>本项目</w:t>
            </w:r>
            <w:r w:rsidRPr="0078159D">
              <w:rPr>
                <w:rFonts w:hint="eastAsia"/>
                <w:sz w:val="24"/>
                <w:szCs w:val="24"/>
              </w:rPr>
              <w:t>建成后规模为</w:t>
            </w:r>
            <w:r w:rsidRPr="0078159D">
              <w:rPr>
                <w:sz w:val="24"/>
                <w:szCs w:val="24"/>
              </w:rPr>
              <w:t>6</w:t>
            </w:r>
            <w:r w:rsidR="00585580" w:rsidRPr="0078159D">
              <w:rPr>
                <w:rFonts w:hint="eastAsia"/>
                <w:sz w:val="24"/>
                <w:szCs w:val="24"/>
              </w:rPr>
              <w:t>0</w:t>
            </w:r>
            <w:r w:rsidRPr="0078159D">
              <w:rPr>
                <w:sz w:val="24"/>
                <w:szCs w:val="24"/>
              </w:rPr>
              <w:t>0m</w:t>
            </w:r>
            <w:r w:rsidRPr="0078159D">
              <w:rPr>
                <w:sz w:val="24"/>
                <w:szCs w:val="24"/>
                <w:vertAlign w:val="superscript"/>
              </w:rPr>
              <w:t>3</w:t>
            </w:r>
            <w:r w:rsidRPr="0078159D">
              <w:rPr>
                <w:sz w:val="24"/>
                <w:szCs w:val="24"/>
              </w:rPr>
              <w:t>/d</w:t>
            </w:r>
            <w:r w:rsidR="009F5DF1" w:rsidRPr="0078159D">
              <w:rPr>
                <w:rFonts w:hint="eastAsia"/>
                <w:sz w:val="24"/>
                <w:szCs w:val="24"/>
              </w:rPr>
              <w:t>，</w:t>
            </w:r>
            <w:r w:rsidRPr="0078159D">
              <w:rPr>
                <w:rFonts w:hint="eastAsia"/>
                <w:sz w:val="24"/>
                <w:szCs w:val="24"/>
              </w:rPr>
              <w:t>污水处理厂的</w:t>
            </w:r>
            <w:r w:rsidRPr="0078159D">
              <w:rPr>
                <w:rFonts w:eastAsiaTheme="minorEastAsia" w:hAnsiTheme="minorEastAsia"/>
                <w:kern w:val="0"/>
                <w:sz w:val="24"/>
                <w:szCs w:val="24"/>
              </w:rPr>
              <w:t>尾水</w:t>
            </w:r>
            <w:r w:rsidR="00585580" w:rsidRPr="0078159D">
              <w:rPr>
                <w:rFonts w:eastAsiaTheme="minorEastAsia" w:hAnsiTheme="minorEastAsia" w:hint="eastAsia"/>
                <w:kern w:val="0"/>
                <w:sz w:val="24"/>
                <w:szCs w:val="24"/>
              </w:rPr>
              <w:t>中</w:t>
            </w:r>
            <w:r w:rsidR="00585580" w:rsidRPr="0078159D">
              <w:rPr>
                <w:rFonts w:eastAsiaTheme="minorEastAsia" w:hAnsiTheme="minorEastAsia"/>
                <w:kern w:val="0"/>
                <w:sz w:val="24"/>
                <w:szCs w:val="24"/>
              </w:rPr>
              <w:t>COD</w:t>
            </w:r>
            <w:r w:rsidR="00585580" w:rsidRPr="0078159D">
              <w:rPr>
                <w:rFonts w:eastAsiaTheme="minorEastAsia" w:hAnsiTheme="minorEastAsia" w:hint="eastAsia"/>
                <w:kern w:val="0"/>
                <w:sz w:val="24"/>
                <w:szCs w:val="24"/>
              </w:rPr>
              <w:t>、</w:t>
            </w:r>
            <w:r w:rsidR="00585580" w:rsidRPr="0078159D">
              <w:rPr>
                <w:rFonts w:eastAsiaTheme="minorEastAsia" w:hAnsiTheme="minorEastAsia"/>
                <w:kern w:val="0"/>
                <w:sz w:val="24"/>
                <w:szCs w:val="24"/>
              </w:rPr>
              <w:t>氨氮和总磷满足山西省</w:t>
            </w:r>
            <w:r w:rsidR="00585580" w:rsidRPr="0078159D">
              <w:rPr>
                <w:rFonts w:eastAsiaTheme="minorEastAsia" w:hAnsiTheme="minorEastAsia" w:hint="eastAsia"/>
                <w:kern w:val="0"/>
                <w:sz w:val="24"/>
                <w:szCs w:val="24"/>
              </w:rPr>
              <w:t>《污水综合排放标准》（</w:t>
            </w:r>
            <w:r w:rsidR="00585580" w:rsidRPr="0078159D">
              <w:rPr>
                <w:rFonts w:eastAsiaTheme="minorEastAsia" w:hAnsiTheme="minorEastAsia" w:hint="eastAsia"/>
                <w:kern w:val="0"/>
                <w:sz w:val="24"/>
                <w:szCs w:val="24"/>
              </w:rPr>
              <w:t>DB14/1928-2019</w:t>
            </w:r>
            <w:r w:rsidR="00585580" w:rsidRPr="0078159D">
              <w:rPr>
                <w:rFonts w:eastAsiaTheme="minorEastAsia" w:hAnsiTheme="minorEastAsia" w:hint="eastAsia"/>
                <w:kern w:val="0"/>
                <w:sz w:val="24"/>
                <w:szCs w:val="24"/>
              </w:rPr>
              <w:t>）中表</w:t>
            </w:r>
            <w:r w:rsidR="00585580" w:rsidRPr="0078159D">
              <w:rPr>
                <w:rFonts w:eastAsiaTheme="minorEastAsia" w:hAnsiTheme="minorEastAsia" w:hint="eastAsia"/>
                <w:kern w:val="0"/>
                <w:sz w:val="24"/>
                <w:szCs w:val="24"/>
              </w:rPr>
              <w:t>2</w:t>
            </w:r>
            <w:r w:rsidR="00585580" w:rsidRPr="0078159D">
              <w:rPr>
                <w:rFonts w:eastAsiaTheme="minorEastAsia" w:hAnsiTheme="minorEastAsia" w:hint="eastAsia"/>
                <w:kern w:val="0"/>
                <w:sz w:val="24"/>
                <w:szCs w:val="24"/>
              </w:rPr>
              <w:t>中的标准值，其余</w:t>
            </w:r>
            <w:r w:rsidR="00455A9A" w:rsidRPr="0078159D">
              <w:rPr>
                <w:rFonts w:eastAsiaTheme="minorEastAsia" w:hAnsiTheme="minorEastAsia" w:hint="eastAsia"/>
                <w:kern w:val="0"/>
                <w:sz w:val="24"/>
                <w:szCs w:val="24"/>
              </w:rPr>
              <w:t>指标</w:t>
            </w:r>
            <w:r w:rsidRPr="0078159D">
              <w:rPr>
                <w:rFonts w:eastAsiaTheme="minorEastAsia" w:hAnsiTheme="minorEastAsia"/>
                <w:kern w:val="0"/>
                <w:sz w:val="24"/>
                <w:szCs w:val="24"/>
              </w:rPr>
              <w:t>达到《城镇污水处理厂污染物排放标准》（</w:t>
            </w:r>
            <w:r w:rsidRPr="0078159D">
              <w:rPr>
                <w:rFonts w:eastAsiaTheme="minorEastAsia"/>
                <w:kern w:val="0"/>
                <w:sz w:val="24"/>
                <w:szCs w:val="24"/>
              </w:rPr>
              <w:t>GB18918-2002</w:t>
            </w:r>
            <w:r w:rsidRPr="0078159D">
              <w:rPr>
                <w:rFonts w:eastAsiaTheme="minorEastAsia" w:hAnsiTheme="minorEastAsia"/>
                <w:kern w:val="0"/>
                <w:sz w:val="24"/>
                <w:szCs w:val="24"/>
              </w:rPr>
              <w:t>）中一级</w:t>
            </w:r>
            <w:r w:rsidRPr="0078159D">
              <w:rPr>
                <w:rFonts w:eastAsiaTheme="minorEastAsia"/>
                <w:kern w:val="0"/>
                <w:sz w:val="24"/>
                <w:szCs w:val="24"/>
              </w:rPr>
              <w:t xml:space="preserve">A </w:t>
            </w:r>
            <w:r w:rsidR="00455A9A" w:rsidRPr="0078159D">
              <w:rPr>
                <w:rFonts w:eastAsiaTheme="minorEastAsia" w:hAnsiTheme="minorEastAsia"/>
                <w:kern w:val="0"/>
                <w:sz w:val="24"/>
                <w:szCs w:val="24"/>
              </w:rPr>
              <w:t>标准</w:t>
            </w:r>
            <w:r w:rsidR="00455A9A" w:rsidRPr="0078159D">
              <w:rPr>
                <w:rFonts w:eastAsiaTheme="minorEastAsia" w:hAnsiTheme="minorEastAsia" w:hint="eastAsia"/>
                <w:kern w:val="0"/>
                <w:sz w:val="24"/>
                <w:szCs w:val="24"/>
              </w:rPr>
              <w:t>后，尾水排入本项目北侧清水河</w:t>
            </w:r>
            <w:r w:rsidR="00A971D2" w:rsidRPr="0078159D">
              <w:rPr>
                <w:rFonts w:eastAsiaTheme="minorEastAsia" w:hAnsiTheme="minorEastAsia" w:hint="eastAsia"/>
                <w:kern w:val="0"/>
                <w:sz w:val="24"/>
                <w:szCs w:val="24"/>
              </w:rPr>
              <w:t>。</w:t>
            </w:r>
          </w:p>
          <w:p w:rsidR="00227F16" w:rsidRPr="0078159D" w:rsidRDefault="00462EC3" w:rsidP="00346054">
            <w:pPr>
              <w:pStyle w:val="aff9"/>
            </w:pPr>
            <w:r w:rsidRPr="0078159D">
              <w:t>表</w:t>
            </w:r>
            <w:r w:rsidR="00346054" w:rsidRPr="0078159D">
              <w:rPr>
                <w:rFonts w:hint="eastAsia"/>
              </w:rPr>
              <w:t>5-3</w:t>
            </w:r>
            <w:r w:rsidRPr="0078159D">
              <w:rPr>
                <w:rFonts w:hint="eastAsia"/>
              </w:rPr>
              <w:t>项目</w:t>
            </w:r>
            <w:r w:rsidRPr="0078159D">
              <w:t>污染物排放及污染削减负荷</w:t>
            </w:r>
            <w:r w:rsidR="003E2D62" w:rsidRPr="0078159D">
              <w:rPr>
                <w:rFonts w:hint="eastAsia"/>
              </w:rPr>
              <w:t xml:space="preserve">        </w:t>
            </w:r>
            <w:r w:rsidRPr="0078159D">
              <w:t>单位:t/a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8"/>
              <w:gridCol w:w="995"/>
              <w:gridCol w:w="1561"/>
              <w:gridCol w:w="1108"/>
              <w:gridCol w:w="930"/>
              <w:gridCol w:w="759"/>
              <w:gridCol w:w="1110"/>
              <w:gridCol w:w="874"/>
            </w:tblGrid>
            <w:tr w:rsidR="0078159D" w:rsidRPr="0078159D" w:rsidTr="008C6D6B">
              <w:trPr>
                <w:trHeight w:val="340"/>
                <w:jc w:val="center"/>
              </w:trPr>
              <w:tc>
                <w:tcPr>
                  <w:tcW w:w="1337" w:type="pct"/>
                  <w:gridSpan w:val="2"/>
                  <w:vAlign w:val="center"/>
                </w:tcPr>
                <w:p w:rsidR="00455A9A" w:rsidRPr="0078159D" w:rsidRDefault="00455A9A" w:rsidP="00D33566">
                  <w:pPr>
                    <w:pStyle w:val="afff2"/>
                  </w:pPr>
                  <w:r w:rsidRPr="0078159D">
                    <w:t>污水量</w:t>
                  </w:r>
                </w:p>
              </w:tc>
              <w:tc>
                <w:tcPr>
                  <w:tcW w:w="902" w:type="pct"/>
                  <w:vAlign w:val="center"/>
                </w:tcPr>
                <w:p w:rsidR="00455A9A" w:rsidRPr="0078159D" w:rsidRDefault="00455A9A" w:rsidP="00D33566">
                  <w:pPr>
                    <w:pStyle w:val="afff2"/>
                  </w:pPr>
                  <w:r w:rsidRPr="0078159D">
                    <w:t>废水性质</w:t>
                  </w:r>
                </w:p>
              </w:tc>
              <w:tc>
                <w:tcPr>
                  <w:tcW w:w="640" w:type="pct"/>
                  <w:vAlign w:val="center"/>
                </w:tcPr>
                <w:p w:rsidR="00455A9A" w:rsidRPr="0078159D" w:rsidRDefault="00455A9A" w:rsidP="00D33566">
                  <w:pPr>
                    <w:pStyle w:val="afff2"/>
                  </w:pPr>
                  <w:proofErr w:type="spellStart"/>
                  <w:r w:rsidRPr="0078159D">
                    <w:t>COD</w:t>
                  </w:r>
                  <w:r w:rsidRPr="0078159D">
                    <w:rPr>
                      <w:vertAlign w:val="subscript"/>
                    </w:rPr>
                    <w:t>cr</w:t>
                  </w:r>
                  <w:proofErr w:type="spellEnd"/>
                </w:p>
              </w:tc>
              <w:tc>
                <w:tcPr>
                  <w:tcW w:w="537" w:type="pct"/>
                  <w:vAlign w:val="center"/>
                </w:tcPr>
                <w:p w:rsidR="00455A9A" w:rsidRPr="0078159D" w:rsidRDefault="00455A9A" w:rsidP="00D33566">
                  <w:pPr>
                    <w:pStyle w:val="afff2"/>
                  </w:pPr>
                  <w:r w:rsidRPr="0078159D">
                    <w:t>BOD</w:t>
                  </w:r>
                  <w:r w:rsidRPr="0078159D">
                    <w:rPr>
                      <w:vertAlign w:val="subscript"/>
                    </w:rPr>
                    <w:t>5</w:t>
                  </w:r>
                </w:p>
              </w:tc>
              <w:tc>
                <w:tcPr>
                  <w:tcW w:w="438" w:type="pct"/>
                  <w:vAlign w:val="center"/>
                </w:tcPr>
                <w:p w:rsidR="00455A9A" w:rsidRPr="0078159D" w:rsidRDefault="00455A9A" w:rsidP="00D33566">
                  <w:pPr>
                    <w:pStyle w:val="afff2"/>
                  </w:pPr>
                  <w:r w:rsidRPr="0078159D">
                    <w:t>SS</w:t>
                  </w:r>
                </w:p>
              </w:tc>
              <w:tc>
                <w:tcPr>
                  <w:tcW w:w="641" w:type="pct"/>
                  <w:vAlign w:val="center"/>
                </w:tcPr>
                <w:p w:rsidR="00455A9A" w:rsidRPr="0078159D" w:rsidRDefault="00455A9A" w:rsidP="00D33566">
                  <w:pPr>
                    <w:pStyle w:val="afff2"/>
                  </w:pPr>
                  <w:r w:rsidRPr="0078159D">
                    <w:t>NH</w:t>
                  </w:r>
                  <w:r w:rsidRPr="0078159D">
                    <w:rPr>
                      <w:vertAlign w:val="subscript"/>
                    </w:rPr>
                    <w:t>3</w:t>
                  </w:r>
                  <w:r w:rsidRPr="0078159D">
                    <w:t>-N</w:t>
                  </w:r>
                </w:p>
              </w:tc>
              <w:tc>
                <w:tcPr>
                  <w:tcW w:w="505" w:type="pct"/>
                  <w:vAlign w:val="center"/>
                </w:tcPr>
                <w:p w:rsidR="00455A9A" w:rsidRPr="0078159D" w:rsidRDefault="00455A9A" w:rsidP="00D33566">
                  <w:pPr>
                    <w:pStyle w:val="afff2"/>
                  </w:pPr>
                  <w:r w:rsidRPr="0078159D">
                    <w:t>TP</w:t>
                  </w:r>
                </w:p>
              </w:tc>
            </w:tr>
            <w:tr w:rsidR="0078159D" w:rsidRPr="0078159D" w:rsidTr="008C6D6B">
              <w:trPr>
                <w:trHeight w:val="340"/>
                <w:jc w:val="center"/>
              </w:trPr>
              <w:tc>
                <w:tcPr>
                  <w:tcW w:w="762" w:type="pct"/>
                  <w:vMerge w:val="restart"/>
                  <w:vAlign w:val="center"/>
                </w:tcPr>
                <w:p w:rsidR="00455A9A" w:rsidRPr="0078159D" w:rsidRDefault="00455A9A" w:rsidP="00D33566">
                  <w:pPr>
                    <w:pStyle w:val="afff2"/>
                  </w:pPr>
                  <w:r w:rsidRPr="0078159D">
                    <w:t>污水总量</w:t>
                  </w:r>
                </w:p>
                <w:p w:rsidR="00455A9A" w:rsidRPr="0078159D" w:rsidRDefault="00455A9A" w:rsidP="00D33566">
                  <w:pPr>
                    <w:pStyle w:val="afff2"/>
                  </w:pPr>
                  <w:r w:rsidRPr="0078159D">
                    <w:rPr>
                      <w:rFonts w:hint="eastAsia"/>
                    </w:rPr>
                    <w:t>6</w:t>
                  </w:r>
                  <w:r w:rsidR="00D33566" w:rsidRPr="0078159D">
                    <w:rPr>
                      <w:rFonts w:hint="eastAsia"/>
                    </w:rPr>
                    <w:t>0</w:t>
                  </w:r>
                  <w:r w:rsidRPr="0078159D">
                    <w:rPr>
                      <w:rFonts w:hint="eastAsia"/>
                    </w:rPr>
                    <w:t>0</w:t>
                  </w:r>
                  <w:r w:rsidRPr="0078159D">
                    <w:t>m</w:t>
                  </w:r>
                  <w:r w:rsidRPr="0078159D">
                    <w:rPr>
                      <w:vertAlign w:val="superscript"/>
                    </w:rPr>
                    <w:t>3</w:t>
                  </w:r>
                  <w:r w:rsidRPr="0078159D">
                    <w:t>/d</w:t>
                  </w:r>
                </w:p>
                <w:p w:rsidR="00455A9A" w:rsidRPr="0078159D" w:rsidRDefault="00455A9A" w:rsidP="00D33566">
                  <w:pPr>
                    <w:pStyle w:val="afff2"/>
                  </w:pPr>
                </w:p>
              </w:tc>
              <w:tc>
                <w:tcPr>
                  <w:tcW w:w="575" w:type="pct"/>
                  <w:vMerge w:val="restart"/>
                  <w:vAlign w:val="center"/>
                </w:tcPr>
                <w:p w:rsidR="00455A9A" w:rsidRPr="0078159D" w:rsidRDefault="00455A9A" w:rsidP="00D33566">
                  <w:pPr>
                    <w:pStyle w:val="afff2"/>
                  </w:pPr>
                  <w:r w:rsidRPr="0078159D">
                    <w:t>处理前</w:t>
                  </w:r>
                </w:p>
              </w:tc>
              <w:tc>
                <w:tcPr>
                  <w:tcW w:w="902" w:type="pct"/>
                  <w:vAlign w:val="center"/>
                </w:tcPr>
                <w:p w:rsidR="00455A9A" w:rsidRPr="0078159D" w:rsidRDefault="00455A9A" w:rsidP="00D33566">
                  <w:pPr>
                    <w:pStyle w:val="afff2"/>
                  </w:pPr>
                  <w:r w:rsidRPr="0078159D">
                    <w:t>产生浓度</w:t>
                  </w:r>
                  <w:r w:rsidRPr="0078159D">
                    <w:t>mg/L</w:t>
                  </w:r>
                </w:p>
              </w:tc>
              <w:tc>
                <w:tcPr>
                  <w:tcW w:w="640" w:type="pct"/>
                  <w:vAlign w:val="center"/>
                </w:tcPr>
                <w:p w:rsidR="00455A9A" w:rsidRPr="0078159D" w:rsidRDefault="008C6D6B" w:rsidP="00D33566">
                  <w:pPr>
                    <w:pStyle w:val="afff2"/>
                  </w:pPr>
                  <w:r w:rsidRPr="0078159D">
                    <w:rPr>
                      <w:rFonts w:hint="eastAsia"/>
                    </w:rPr>
                    <w:t>360</w:t>
                  </w:r>
                </w:p>
              </w:tc>
              <w:tc>
                <w:tcPr>
                  <w:tcW w:w="537" w:type="pct"/>
                  <w:vAlign w:val="center"/>
                </w:tcPr>
                <w:p w:rsidR="00455A9A" w:rsidRPr="0078159D" w:rsidRDefault="008C6D6B" w:rsidP="00D33566">
                  <w:pPr>
                    <w:pStyle w:val="afff2"/>
                  </w:pPr>
                  <w:r w:rsidRPr="0078159D">
                    <w:rPr>
                      <w:rFonts w:hint="eastAsia"/>
                    </w:rPr>
                    <w:t>220</w:t>
                  </w:r>
                </w:p>
              </w:tc>
              <w:tc>
                <w:tcPr>
                  <w:tcW w:w="438" w:type="pct"/>
                  <w:vAlign w:val="center"/>
                </w:tcPr>
                <w:p w:rsidR="00455A9A" w:rsidRPr="0078159D" w:rsidRDefault="008C6D6B" w:rsidP="00D33566">
                  <w:pPr>
                    <w:pStyle w:val="afff2"/>
                  </w:pPr>
                  <w:r w:rsidRPr="0078159D">
                    <w:rPr>
                      <w:rFonts w:hint="eastAsia"/>
                    </w:rPr>
                    <w:t>150</w:t>
                  </w:r>
                </w:p>
              </w:tc>
              <w:tc>
                <w:tcPr>
                  <w:tcW w:w="641" w:type="pct"/>
                  <w:vAlign w:val="center"/>
                </w:tcPr>
                <w:p w:rsidR="00455A9A" w:rsidRPr="0078159D" w:rsidRDefault="00455A9A" w:rsidP="00D33566">
                  <w:pPr>
                    <w:pStyle w:val="afff2"/>
                  </w:pPr>
                  <w:r w:rsidRPr="0078159D">
                    <w:t>30</w:t>
                  </w:r>
                </w:p>
              </w:tc>
              <w:tc>
                <w:tcPr>
                  <w:tcW w:w="505" w:type="pct"/>
                  <w:vAlign w:val="center"/>
                </w:tcPr>
                <w:p w:rsidR="00455A9A" w:rsidRPr="0078159D" w:rsidRDefault="00455A9A" w:rsidP="00D33566">
                  <w:pPr>
                    <w:pStyle w:val="afff2"/>
                  </w:pPr>
                  <w:r w:rsidRPr="0078159D">
                    <w:t>4</w:t>
                  </w:r>
                </w:p>
              </w:tc>
            </w:tr>
            <w:tr w:rsidR="0078159D" w:rsidRPr="0078159D" w:rsidTr="008C6D6B">
              <w:trPr>
                <w:trHeight w:val="340"/>
                <w:jc w:val="center"/>
              </w:trPr>
              <w:tc>
                <w:tcPr>
                  <w:tcW w:w="762" w:type="pct"/>
                  <w:vMerge/>
                  <w:vAlign w:val="center"/>
                </w:tcPr>
                <w:p w:rsidR="008C6D6B" w:rsidRPr="0078159D" w:rsidRDefault="008C6D6B" w:rsidP="00D33566">
                  <w:pPr>
                    <w:pStyle w:val="afff2"/>
                  </w:pPr>
                </w:p>
              </w:tc>
              <w:tc>
                <w:tcPr>
                  <w:tcW w:w="575" w:type="pct"/>
                  <w:vMerge/>
                  <w:vAlign w:val="center"/>
                </w:tcPr>
                <w:p w:rsidR="008C6D6B" w:rsidRPr="0078159D" w:rsidRDefault="008C6D6B" w:rsidP="00D33566">
                  <w:pPr>
                    <w:pStyle w:val="afff2"/>
                  </w:pPr>
                </w:p>
              </w:tc>
              <w:tc>
                <w:tcPr>
                  <w:tcW w:w="902" w:type="pct"/>
                  <w:vAlign w:val="center"/>
                </w:tcPr>
                <w:p w:rsidR="008C6D6B" w:rsidRPr="0078159D" w:rsidRDefault="008C6D6B" w:rsidP="00D33566">
                  <w:pPr>
                    <w:pStyle w:val="afff2"/>
                  </w:pPr>
                  <w:r w:rsidRPr="0078159D">
                    <w:t>产生量</w:t>
                  </w:r>
                  <w:r w:rsidRPr="0078159D">
                    <w:t>t/a</w:t>
                  </w:r>
                </w:p>
              </w:tc>
              <w:tc>
                <w:tcPr>
                  <w:tcW w:w="640" w:type="pct"/>
                  <w:vAlign w:val="center"/>
                </w:tcPr>
                <w:p w:rsidR="008C6D6B" w:rsidRPr="0078159D" w:rsidRDefault="008C6D6B">
                  <w:pPr>
                    <w:jc w:val="center"/>
                    <w:rPr>
                      <w:szCs w:val="21"/>
                    </w:rPr>
                  </w:pPr>
                  <w:r w:rsidRPr="0078159D">
                    <w:rPr>
                      <w:szCs w:val="21"/>
                    </w:rPr>
                    <w:t>78.84</w:t>
                  </w:r>
                </w:p>
              </w:tc>
              <w:tc>
                <w:tcPr>
                  <w:tcW w:w="537" w:type="pct"/>
                  <w:vAlign w:val="center"/>
                </w:tcPr>
                <w:p w:rsidR="008C6D6B" w:rsidRPr="0078159D" w:rsidRDefault="008C6D6B">
                  <w:pPr>
                    <w:jc w:val="center"/>
                    <w:rPr>
                      <w:szCs w:val="21"/>
                    </w:rPr>
                  </w:pPr>
                  <w:r w:rsidRPr="0078159D">
                    <w:rPr>
                      <w:szCs w:val="21"/>
                    </w:rPr>
                    <w:t>48.18</w:t>
                  </w:r>
                </w:p>
              </w:tc>
              <w:tc>
                <w:tcPr>
                  <w:tcW w:w="438" w:type="pct"/>
                  <w:vAlign w:val="center"/>
                </w:tcPr>
                <w:p w:rsidR="008C6D6B" w:rsidRPr="0078159D" w:rsidRDefault="008C6D6B">
                  <w:pPr>
                    <w:jc w:val="center"/>
                    <w:rPr>
                      <w:szCs w:val="21"/>
                    </w:rPr>
                  </w:pPr>
                  <w:r w:rsidRPr="0078159D">
                    <w:rPr>
                      <w:szCs w:val="21"/>
                    </w:rPr>
                    <w:t>32.85</w:t>
                  </w:r>
                </w:p>
              </w:tc>
              <w:tc>
                <w:tcPr>
                  <w:tcW w:w="641" w:type="pct"/>
                  <w:vAlign w:val="center"/>
                </w:tcPr>
                <w:p w:rsidR="008C6D6B" w:rsidRPr="0078159D" w:rsidRDefault="008C6D6B">
                  <w:pPr>
                    <w:jc w:val="center"/>
                    <w:rPr>
                      <w:szCs w:val="21"/>
                    </w:rPr>
                  </w:pPr>
                  <w:r w:rsidRPr="0078159D">
                    <w:rPr>
                      <w:szCs w:val="21"/>
                    </w:rPr>
                    <w:t>6.57</w:t>
                  </w:r>
                </w:p>
              </w:tc>
              <w:tc>
                <w:tcPr>
                  <w:tcW w:w="505" w:type="pct"/>
                  <w:vAlign w:val="center"/>
                </w:tcPr>
                <w:p w:rsidR="008C6D6B" w:rsidRPr="0078159D" w:rsidRDefault="008C6D6B">
                  <w:pPr>
                    <w:jc w:val="center"/>
                    <w:rPr>
                      <w:szCs w:val="21"/>
                    </w:rPr>
                  </w:pPr>
                  <w:r w:rsidRPr="0078159D">
                    <w:rPr>
                      <w:szCs w:val="21"/>
                    </w:rPr>
                    <w:t>0.876</w:t>
                  </w:r>
                </w:p>
              </w:tc>
            </w:tr>
            <w:tr w:rsidR="0078159D" w:rsidRPr="0078159D" w:rsidTr="008C6D6B">
              <w:trPr>
                <w:trHeight w:val="340"/>
                <w:jc w:val="center"/>
              </w:trPr>
              <w:tc>
                <w:tcPr>
                  <w:tcW w:w="762" w:type="pct"/>
                  <w:vMerge/>
                  <w:vAlign w:val="center"/>
                </w:tcPr>
                <w:p w:rsidR="008C6D6B" w:rsidRPr="0078159D" w:rsidRDefault="008C6D6B" w:rsidP="00D33566">
                  <w:pPr>
                    <w:pStyle w:val="afff2"/>
                  </w:pPr>
                </w:p>
              </w:tc>
              <w:tc>
                <w:tcPr>
                  <w:tcW w:w="575" w:type="pct"/>
                  <w:vMerge w:val="restart"/>
                  <w:vAlign w:val="center"/>
                </w:tcPr>
                <w:p w:rsidR="008C6D6B" w:rsidRPr="0078159D" w:rsidRDefault="008C6D6B" w:rsidP="00D33566">
                  <w:pPr>
                    <w:pStyle w:val="afff2"/>
                  </w:pPr>
                  <w:r w:rsidRPr="0078159D">
                    <w:t>处理后</w:t>
                  </w:r>
                </w:p>
              </w:tc>
              <w:tc>
                <w:tcPr>
                  <w:tcW w:w="902" w:type="pct"/>
                  <w:vAlign w:val="center"/>
                </w:tcPr>
                <w:p w:rsidR="008C6D6B" w:rsidRPr="0078159D" w:rsidRDefault="008C6D6B" w:rsidP="00D33566">
                  <w:pPr>
                    <w:pStyle w:val="afff2"/>
                  </w:pPr>
                  <w:r w:rsidRPr="0078159D">
                    <w:t>排放浓度</w:t>
                  </w:r>
                  <w:r w:rsidRPr="0078159D">
                    <w:t>mg/L</w:t>
                  </w:r>
                </w:p>
              </w:tc>
              <w:tc>
                <w:tcPr>
                  <w:tcW w:w="640" w:type="pct"/>
                  <w:vAlign w:val="bottom"/>
                </w:tcPr>
                <w:p w:rsidR="008C6D6B" w:rsidRPr="0078159D" w:rsidRDefault="008C6D6B" w:rsidP="00D33566">
                  <w:pPr>
                    <w:pStyle w:val="afff2"/>
                  </w:pPr>
                  <w:r w:rsidRPr="0078159D">
                    <w:t>40</w:t>
                  </w:r>
                </w:p>
              </w:tc>
              <w:tc>
                <w:tcPr>
                  <w:tcW w:w="537" w:type="pct"/>
                  <w:vAlign w:val="bottom"/>
                </w:tcPr>
                <w:p w:rsidR="008C6D6B" w:rsidRPr="0078159D" w:rsidRDefault="008C6D6B" w:rsidP="00D33566">
                  <w:pPr>
                    <w:pStyle w:val="afff2"/>
                  </w:pPr>
                  <w:r w:rsidRPr="0078159D">
                    <w:t>10</w:t>
                  </w:r>
                </w:p>
              </w:tc>
              <w:tc>
                <w:tcPr>
                  <w:tcW w:w="438" w:type="pct"/>
                  <w:vAlign w:val="bottom"/>
                </w:tcPr>
                <w:p w:rsidR="008C6D6B" w:rsidRPr="0078159D" w:rsidRDefault="008C6D6B" w:rsidP="00D33566">
                  <w:pPr>
                    <w:pStyle w:val="afff2"/>
                  </w:pPr>
                  <w:r w:rsidRPr="0078159D">
                    <w:t>10</w:t>
                  </w:r>
                </w:p>
              </w:tc>
              <w:tc>
                <w:tcPr>
                  <w:tcW w:w="641" w:type="pct"/>
                  <w:vAlign w:val="bottom"/>
                </w:tcPr>
                <w:p w:rsidR="008C6D6B" w:rsidRPr="0078159D" w:rsidRDefault="008C6D6B" w:rsidP="00D33566">
                  <w:pPr>
                    <w:pStyle w:val="afff2"/>
                  </w:pPr>
                  <w:r w:rsidRPr="0078159D">
                    <w:t>2</w:t>
                  </w:r>
                </w:p>
              </w:tc>
              <w:tc>
                <w:tcPr>
                  <w:tcW w:w="505" w:type="pct"/>
                  <w:vAlign w:val="bottom"/>
                </w:tcPr>
                <w:p w:rsidR="008C6D6B" w:rsidRPr="0078159D" w:rsidRDefault="008C6D6B" w:rsidP="00D33566">
                  <w:pPr>
                    <w:pStyle w:val="afff2"/>
                  </w:pPr>
                  <w:r w:rsidRPr="0078159D">
                    <w:t>0.4</w:t>
                  </w:r>
                </w:p>
              </w:tc>
            </w:tr>
            <w:tr w:rsidR="0078159D" w:rsidRPr="0078159D" w:rsidTr="008C6D6B">
              <w:trPr>
                <w:trHeight w:val="340"/>
                <w:jc w:val="center"/>
              </w:trPr>
              <w:tc>
                <w:tcPr>
                  <w:tcW w:w="762" w:type="pct"/>
                  <w:vMerge/>
                  <w:vAlign w:val="center"/>
                </w:tcPr>
                <w:p w:rsidR="008C6D6B" w:rsidRPr="0078159D" w:rsidRDefault="008C6D6B" w:rsidP="00D33566">
                  <w:pPr>
                    <w:pStyle w:val="afff2"/>
                  </w:pPr>
                </w:p>
              </w:tc>
              <w:tc>
                <w:tcPr>
                  <w:tcW w:w="575" w:type="pct"/>
                  <w:vMerge/>
                  <w:vAlign w:val="center"/>
                </w:tcPr>
                <w:p w:rsidR="008C6D6B" w:rsidRPr="0078159D" w:rsidRDefault="008C6D6B" w:rsidP="00D33566">
                  <w:pPr>
                    <w:pStyle w:val="afff2"/>
                  </w:pPr>
                </w:p>
              </w:tc>
              <w:tc>
                <w:tcPr>
                  <w:tcW w:w="902" w:type="pct"/>
                  <w:vAlign w:val="center"/>
                </w:tcPr>
                <w:p w:rsidR="008C6D6B" w:rsidRPr="0078159D" w:rsidRDefault="008C6D6B" w:rsidP="00D33566">
                  <w:pPr>
                    <w:pStyle w:val="afff2"/>
                  </w:pPr>
                  <w:r w:rsidRPr="0078159D">
                    <w:t>排放量</w:t>
                  </w:r>
                  <w:r w:rsidRPr="0078159D">
                    <w:t>t/a</w:t>
                  </w:r>
                </w:p>
              </w:tc>
              <w:tc>
                <w:tcPr>
                  <w:tcW w:w="640" w:type="pct"/>
                  <w:vAlign w:val="bottom"/>
                </w:tcPr>
                <w:p w:rsidR="008C6D6B" w:rsidRPr="0078159D" w:rsidRDefault="008C6D6B" w:rsidP="00D33566">
                  <w:pPr>
                    <w:pStyle w:val="afff2"/>
                  </w:pPr>
                  <w:r w:rsidRPr="0078159D">
                    <w:t>8.76</w:t>
                  </w:r>
                </w:p>
              </w:tc>
              <w:tc>
                <w:tcPr>
                  <w:tcW w:w="537" w:type="pct"/>
                  <w:vAlign w:val="bottom"/>
                </w:tcPr>
                <w:p w:rsidR="008C6D6B" w:rsidRPr="0078159D" w:rsidRDefault="008C6D6B" w:rsidP="00D33566">
                  <w:pPr>
                    <w:pStyle w:val="afff2"/>
                  </w:pPr>
                  <w:r w:rsidRPr="0078159D">
                    <w:t>2.19</w:t>
                  </w:r>
                </w:p>
              </w:tc>
              <w:tc>
                <w:tcPr>
                  <w:tcW w:w="438" w:type="pct"/>
                  <w:vAlign w:val="bottom"/>
                </w:tcPr>
                <w:p w:rsidR="008C6D6B" w:rsidRPr="0078159D" w:rsidRDefault="008C6D6B" w:rsidP="00D33566">
                  <w:pPr>
                    <w:pStyle w:val="afff2"/>
                  </w:pPr>
                  <w:r w:rsidRPr="0078159D">
                    <w:t>2.19</w:t>
                  </w:r>
                </w:p>
              </w:tc>
              <w:tc>
                <w:tcPr>
                  <w:tcW w:w="641" w:type="pct"/>
                  <w:vAlign w:val="bottom"/>
                </w:tcPr>
                <w:p w:rsidR="008C6D6B" w:rsidRPr="0078159D" w:rsidRDefault="008C6D6B" w:rsidP="00D33566">
                  <w:pPr>
                    <w:pStyle w:val="afff2"/>
                  </w:pPr>
                  <w:r w:rsidRPr="0078159D">
                    <w:t>0.438</w:t>
                  </w:r>
                </w:p>
              </w:tc>
              <w:tc>
                <w:tcPr>
                  <w:tcW w:w="505" w:type="pct"/>
                  <w:vAlign w:val="bottom"/>
                </w:tcPr>
                <w:p w:rsidR="008C6D6B" w:rsidRPr="0078159D" w:rsidRDefault="008C6D6B" w:rsidP="00D33566">
                  <w:pPr>
                    <w:pStyle w:val="afff2"/>
                  </w:pPr>
                  <w:r w:rsidRPr="0078159D">
                    <w:t>0.0876</w:t>
                  </w:r>
                </w:p>
              </w:tc>
            </w:tr>
            <w:tr w:rsidR="0078159D" w:rsidRPr="0078159D" w:rsidTr="008C6D6B">
              <w:trPr>
                <w:trHeight w:val="340"/>
                <w:jc w:val="center"/>
              </w:trPr>
              <w:tc>
                <w:tcPr>
                  <w:tcW w:w="1337" w:type="pct"/>
                  <w:gridSpan w:val="2"/>
                  <w:vAlign w:val="center"/>
                </w:tcPr>
                <w:p w:rsidR="008C6D6B" w:rsidRPr="0078159D" w:rsidRDefault="008C6D6B" w:rsidP="00D33566">
                  <w:pPr>
                    <w:pStyle w:val="afff2"/>
                  </w:pPr>
                  <w:r w:rsidRPr="0078159D">
                    <w:t>污染物削减量</w:t>
                  </w:r>
                  <w:r w:rsidRPr="0078159D">
                    <w:t>t/a</w:t>
                  </w:r>
                </w:p>
              </w:tc>
              <w:tc>
                <w:tcPr>
                  <w:tcW w:w="902" w:type="pct"/>
                  <w:vAlign w:val="center"/>
                </w:tcPr>
                <w:p w:rsidR="008C6D6B" w:rsidRPr="0078159D" w:rsidRDefault="008C6D6B" w:rsidP="00D33566">
                  <w:pPr>
                    <w:pStyle w:val="afff2"/>
                  </w:pPr>
                  <w:r w:rsidRPr="0078159D">
                    <w:t>/</w:t>
                  </w:r>
                </w:p>
              </w:tc>
              <w:tc>
                <w:tcPr>
                  <w:tcW w:w="640" w:type="pct"/>
                  <w:vAlign w:val="center"/>
                </w:tcPr>
                <w:p w:rsidR="008C6D6B" w:rsidRPr="0078159D" w:rsidRDefault="008C6D6B">
                  <w:pPr>
                    <w:jc w:val="center"/>
                    <w:rPr>
                      <w:szCs w:val="21"/>
                    </w:rPr>
                  </w:pPr>
                  <w:r w:rsidRPr="0078159D">
                    <w:rPr>
                      <w:szCs w:val="21"/>
                    </w:rPr>
                    <w:t>70.08</w:t>
                  </w:r>
                </w:p>
              </w:tc>
              <w:tc>
                <w:tcPr>
                  <w:tcW w:w="537" w:type="pct"/>
                  <w:vAlign w:val="center"/>
                </w:tcPr>
                <w:p w:rsidR="008C6D6B" w:rsidRPr="0078159D" w:rsidRDefault="008C6D6B">
                  <w:pPr>
                    <w:jc w:val="center"/>
                    <w:rPr>
                      <w:szCs w:val="21"/>
                    </w:rPr>
                  </w:pPr>
                  <w:r w:rsidRPr="0078159D">
                    <w:rPr>
                      <w:szCs w:val="21"/>
                    </w:rPr>
                    <w:t>45.99</w:t>
                  </w:r>
                </w:p>
              </w:tc>
              <w:tc>
                <w:tcPr>
                  <w:tcW w:w="438" w:type="pct"/>
                  <w:vAlign w:val="center"/>
                </w:tcPr>
                <w:p w:rsidR="008C6D6B" w:rsidRPr="0078159D" w:rsidRDefault="008C6D6B">
                  <w:pPr>
                    <w:jc w:val="center"/>
                    <w:rPr>
                      <w:szCs w:val="21"/>
                    </w:rPr>
                  </w:pPr>
                  <w:r w:rsidRPr="0078159D">
                    <w:rPr>
                      <w:szCs w:val="21"/>
                    </w:rPr>
                    <w:t>30.66</w:t>
                  </w:r>
                </w:p>
              </w:tc>
              <w:tc>
                <w:tcPr>
                  <w:tcW w:w="641" w:type="pct"/>
                  <w:vAlign w:val="center"/>
                </w:tcPr>
                <w:p w:rsidR="008C6D6B" w:rsidRPr="0078159D" w:rsidRDefault="008C6D6B">
                  <w:pPr>
                    <w:jc w:val="center"/>
                    <w:rPr>
                      <w:szCs w:val="21"/>
                    </w:rPr>
                  </w:pPr>
                  <w:r w:rsidRPr="0078159D">
                    <w:rPr>
                      <w:szCs w:val="21"/>
                    </w:rPr>
                    <w:t>6.132</w:t>
                  </w:r>
                </w:p>
              </w:tc>
              <w:tc>
                <w:tcPr>
                  <w:tcW w:w="505" w:type="pct"/>
                  <w:vAlign w:val="center"/>
                </w:tcPr>
                <w:p w:rsidR="008C6D6B" w:rsidRPr="0078159D" w:rsidRDefault="008C6D6B">
                  <w:pPr>
                    <w:jc w:val="center"/>
                    <w:rPr>
                      <w:szCs w:val="21"/>
                    </w:rPr>
                  </w:pPr>
                  <w:r w:rsidRPr="0078159D">
                    <w:rPr>
                      <w:szCs w:val="21"/>
                    </w:rPr>
                    <w:t>0.7884</w:t>
                  </w:r>
                </w:p>
              </w:tc>
            </w:tr>
            <w:tr w:rsidR="0078159D" w:rsidRPr="0078159D" w:rsidTr="008C6D6B">
              <w:trPr>
                <w:trHeight w:val="340"/>
                <w:jc w:val="center"/>
              </w:trPr>
              <w:tc>
                <w:tcPr>
                  <w:tcW w:w="1337" w:type="pct"/>
                  <w:gridSpan w:val="2"/>
                  <w:vAlign w:val="center"/>
                </w:tcPr>
                <w:p w:rsidR="008C6D6B" w:rsidRPr="0078159D" w:rsidRDefault="008C6D6B" w:rsidP="00D33566">
                  <w:pPr>
                    <w:pStyle w:val="afff2"/>
                  </w:pPr>
                  <w:r w:rsidRPr="0078159D">
                    <w:t>削减率</w:t>
                  </w:r>
                </w:p>
              </w:tc>
              <w:tc>
                <w:tcPr>
                  <w:tcW w:w="902" w:type="pct"/>
                  <w:vAlign w:val="center"/>
                </w:tcPr>
                <w:p w:rsidR="008C6D6B" w:rsidRPr="0078159D" w:rsidRDefault="008C6D6B" w:rsidP="00D33566">
                  <w:pPr>
                    <w:pStyle w:val="afff2"/>
                  </w:pPr>
                  <w:r w:rsidRPr="0078159D">
                    <w:t>/</w:t>
                  </w:r>
                </w:p>
              </w:tc>
              <w:tc>
                <w:tcPr>
                  <w:tcW w:w="640" w:type="pct"/>
                  <w:vAlign w:val="bottom"/>
                </w:tcPr>
                <w:p w:rsidR="008C6D6B" w:rsidRPr="0078159D" w:rsidRDefault="008C6D6B" w:rsidP="00D33566">
                  <w:pPr>
                    <w:pStyle w:val="afff2"/>
                  </w:pPr>
                  <w:r w:rsidRPr="0078159D">
                    <w:rPr>
                      <w:rFonts w:hint="eastAsia"/>
                    </w:rPr>
                    <w:t>88.9%</w:t>
                  </w:r>
                </w:p>
              </w:tc>
              <w:tc>
                <w:tcPr>
                  <w:tcW w:w="537" w:type="pct"/>
                  <w:vAlign w:val="bottom"/>
                </w:tcPr>
                <w:p w:rsidR="008C6D6B" w:rsidRPr="0078159D" w:rsidRDefault="008C6D6B" w:rsidP="00D33566">
                  <w:pPr>
                    <w:pStyle w:val="afff2"/>
                  </w:pPr>
                  <w:r w:rsidRPr="0078159D">
                    <w:rPr>
                      <w:rFonts w:hint="eastAsia"/>
                    </w:rPr>
                    <w:t>95.4%</w:t>
                  </w:r>
                </w:p>
              </w:tc>
              <w:tc>
                <w:tcPr>
                  <w:tcW w:w="438" w:type="pct"/>
                  <w:vAlign w:val="bottom"/>
                </w:tcPr>
                <w:p w:rsidR="008C6D6B" w:rsidRPr="0078159D" w:rsidRDefault="008C6D6B" w:rsidP="00D33566">
                  <w:pPr>
                    <w:pStyle w:val="afff2"/>
                  </w:pPr>
                  <w:r w:rsidRPr="0078159D">
                    <w:rPr>
                      <w:rFonts w:hint="eastAsia"/>
                    </w:rPr>
                    <w:t>93.3%</w:t>
                  </w:r>
                </w:p>
              </w:tc>
              <w:tc>
                <w:tcPr>
                  <w:tcW w:w="641" w:type="pct"/>
                  <w:vAlign w:val="bottom"/>
                </w:tcPr>
                <w:p w:rsidR="008C6D6B" w:rsidRPr="0078159D" w:rsidRDefault="008C6D6B" w:rsidP="00D33566">
                  <w:pPr>
                    <w:pStyle w:val="afff2"/>
                  </w:pPr>
                  <w:r w:rsidRPr="0078159D">
                    <w:rPr>
                      <w:rFonts w:hint="eastAsia"/>
                    </w:rPr>
                    <w:t>93.3%</w:t>
                  </w:r>
                </w:p>
              </w:tc>
              <w:tc>
                <w:tcPr>
                  <w:tcW w:w="505" w:type="pct"/>
                  <w:vAlign w:val="bottom"/>
                </w:tcPr>
                <w:p w:rsidR="008C6D6B" w:rsidRPr="0078159D" w:rsidRDefault="008C6D6B" w:rsidP="00D33566">
                  <w:pPr>
                    <w:pStyle w:val="afff2"/>
                  </w:pPr>
                  <w:r w:rsidRPr="0078159D">
                    <w:rPr>
                      <w:rFonts w:hint="eastAsia"/>
                    </w:rPr>
                    <w:t>90%</w:t>
                  </w:r>
                </w:p>
              </w:tc>
            </w:tr>
            <w:tr w:rsidR="0078159D" w:rsidRPr="0078159D" w:rsidTr="008C6D6B">
              <w:trPr>
                <w:trHeight w:val="340"/>
                <w:jc w:val="center"/>
              </w:trPr>
              <w:tc>
                <w:tcPr>
                  <w:tcW w:w="2239" w:type="pct"/>
                  <w:gridSpan w:val="3"/>
                  <w:vAlign w:val="center"/>
                </w:tcPr>
                <w:p w:rsidR="008C6D6B" w:rsidRPr="0078159D" w:rsidRDefault="008C6D6B" w:rsidP="00D33566">
                  <w:pPr>
                    <w:pStyle w:val="afff2"/>
                  </w:pPr>
                  <w:r w:rsidRPr="0078159D">
                    <w:rPr>
                      <w:rFonts w:hint="eastAsia"/>
                    </w:rPr>
                    <w:t>排放标准（</w:t>
                  </w:r>
                  <w:r w:rsidRPr="0078159D">
                    <w:rPr>
                      <w:rFonts w:hint="eastAsia"/>
                    </w:rPr>
                    <w:t>mg/L</w:t>
                  </w:r>
                  <w:r w:rsidRPr="0078159D">
                    <w:rPr>
                      <w:rFonts w:hint="eastAsia"/>
                    </w:rPr>
                    <w:t>）</w:t>
                  </w:r>
                </w:p>
              </w:tc>
              <w:tc>
                <w:tcPr>
                  <w:tcW w:w="640" w:type="pct"/>
                  <w:vAlign w:val="bottom"/>
                </w:tcPr>
                <w:p w:rsidR="008C6D6B" w:rsidRPr="0078159D" w:rsidRDefault="008C6D6B" w:rsidP="00D33566">
                  <w:pPr>
                    <w:pStyle w:val="afff2"/>
                  </w:pPr>
                  <w:r w:rsidRPr="0078159D">
                    <w:rPr>
                      <w:rFonts w:ascii="宋体" w:hAnsi="宋体" w:hint="eastAsia"/>
                    </w:rPr>
                    <w:t>≤</w:t>
                  </w:r>
                  <w:r w:rsidRPr="0078159D">
                    <w:t>40</w:t>
                  </w:r>
                </w:p>
              </w:tc>
              <w:tc>
                <w:tcPr>
                  <w:tcW w:w="537" w:type="pct"/>
                  <w:vAlign w:val="bottom"/>
                </w:tcPr>
                <w:p w:rsidR="008C6D6B" w:rsidRPr="0078159D" w:rsidRDefault="008C6D6B" w:rsidP="00D33566">
                  <w:pPr>
                    <w:pStyle w:val="afff2"/>
                  </w:pPr>
                  <w:r w:rsidRPr="0078159D">
                    <w:rPr>
                      <w:rFonts w:ascii="宋体" w:hAnsi="宋体" w:hint="eastAsia"/>
                    </w:rPr>
                    <w:t>≤</w:t>
                  </w:r>
                  <w:r w:rsidRPr="0078159D">
                    <w:t>10</w:t>
                  </w:r>
                </w:p>
              </w:tc>
              <w:tc>
                <w:tcPr>
                  <w:tcW w:w="438" w:type="pct"/>
                  <w:vAlign w:val="bottom"/>
                </w:tcPr>
                <w:p w:rsidR="008C6D6B" w:rsidRPr="0078159D" w:rsidRDefault="008C6D6B" w:rsidP="00D33566">
                  <w:pPr>
                    <w:pStyle w:val="afff2"/>
                  </w:pPr>
                  <w:r w:rsidRPr="0078159D">
                    <w:rPr>
                      <w:rFonts w:ascii="宋体" w:hAnsi="宋体" w:hint="eastAsia"/>
                    </w:rPr>
                    <w:t>≤</w:t>
                  </w:r>
                  <w:r w:rsidRPr="0078159D">
                    <w:t>10</w:t>
                  </w:r>
                </w:p>
              </w:tc>
              <w:tc>
                <w:tcPr>
                  <w:tcW w:w="641" w:type="pct"/>
                  <w:vAlign w:val="bottom"/>
                </w:tcPr>
                <w:p w:rsidR="008C6D6B" w:rsidRPr="0078159D" w:rsidRDefault="008C6D6B" w:rsidP="00D33566">
                  <w:pPr>
                    <w:pStyle w:val="afff2"/>
                  </w:pPr>
                  <w:r w:rsidRPr="0078159D">
                    <w:rPr>
                      <w:rFonts w:ascii="宋体" w:hAnsi="宋体" w:hint="eastAsia"/>
                    </w:rPr>
                    <w:t>≤</w:t>
                  </w:r>
                  <w:r w:rsidRPr="0078159D">
                    <w:t>2</w:t>
                  </w:r>
                </w:p>
              </w:tc>
              <w:tc>
                <w:tcPr>
                  <w:tcW w:w="505" w:type="pct"/>
                  <w:vAlign w:val="bottom"/>
                </w:tcPr>
                <w:p w:rsidR="008C6D6B" w:rsidRPr="0078159D" w:rsidRDefault="008C6D6B" w:rsidP="00D33566">
                  <w:pPr>
                    <w:pStyle w:val="afff2"/>
                  </w:pPr>
                  <w:r w:rsidRPr="0078159D">
                    <w:rPr>
                      <w:rFonts w:ascii="宋体" w:hAnsi="宋体" w:hint="eastAsia"/>
                    </w:rPr>
                    <w:t>≤</w:t>
                  </w:r>
                  <w:r w:rsidRPr="0078159D">
                    <w:t>0.4</w:t>
                  </w:r>
                </w:p>
              </w:tc>
            </w:tr>
          </w:tbl>
          <w:p w:rsidR="00227F16" w:rsidRPr="0078159D" w:rsidRDefault="00462EC3" w:rsidP="008160C3">
            <w:pPr>
              <w:autoSpaceDE w:val="0"/>
              <w:autoSpaceDN w:val="0"/>
              <w:adjustRightInd w:val="0"/>
              <w:spacing w:line="360" w:lineRule="auto"/>
              <w:ind w:firstLineChars="300" w:firstLine="720"/>
              <w:rPr>
                <w:rFonts w:eastAsiaTheme="minorEastAsia" w:hAnsiTheme="minorEastAsia"/>
                <w:kern w:val="0"/>
                <w:sz w:val="24"/>
                <w:szCs w:val="24"/>
              </w:rPr>
            </w:pPr>
            <w:r w:rsidRPr="0078159D">
              <w:rPr>
                <w:rFonts w:hint="eastAsia"/>
                <w:sz w:val="24"/>
                <w:szCs w:val="24"/>
              </w:rPr>
              <w:t>本项目建成运行后，</w:t>
            </w:r>
            <w:r w:rsidR="00A971D2" w:rsidRPr="0078159D">
              <w:rPr>
                <w:rFonts w:hint="eastAsia"/>
                <w:sz w:val="24"/>
                <w:szCs w:val="24"/>
              </w:rPr>
              <w:t>五台县耿镇镇区</w:t>
            </w:r>
            <w:r w:rsidRPr="0078159D">
              <w:rPr>
                <w:rFonts w:hint="eastAsia"/>
                <w:sz w:val="24"/>
                <w:szCs w:val="24"/>
              </w:rPr>
              <w:t>的生活污水经污水处理厂处理</w:t>
            </w:r>
            <w:r w:rsidR="00A971D2" w:rsidRPr="0078159D">
              <w:rPr>
                <w:rFonts w:eastAsiaTheme="minorEastAsia" w:hAnsiTheme="minorEastAsia"/>
                <w:kern w:val="0"/>
                <w:sz w:val="24"/>
                <w:szCs w:val="24"/>
              </w:rPr>
              <w:t>尾水</w:t>
            </w:r>
            <w:r w:rsidR="00A971D2" w:rsidRPr="0078159D">
              <w:rPr>
                <w:rFonts w:eastAsiaTheme="minorEastAsia" w:hAnsiTheme="minorEastAsia" w:hint="eastAsia"/>
                <w:kern w:val="0"/>
                <w:sz w:val="24"/>
                <w:szCs w:val="24"/>
              </w:rPr>
              <w:t>中</w:t>
            </w:r>
            <w:r w:rsidR="00A971D2" w:rsidRPr="0078159D">
              <w:rPr>
                <w:rFonts w:eastAsiaTheme="minorEastAsia" w:hAnsiTheme="minorEastAsia"/>
                <w:kern w:val="0"/>
                <w:sz w:val="24"/>
                <w:szCs w:val="24"/>
              </w:rPr>
              <w:t>COD</w:t>
            </w:r>
            <w:r w:rsidR="00A971D2" w:rsidRPr="0078159D">
              <w:rPr>
                <w:rFonts w:eastAsiaTheme="minorEastAsia" w:hAnsiTheme="minorEastAsia" w:hint="eastAsia"/>
                <w:kern w:val="0"/>
                <w:sz w:val="24"/>
                <w:szCs w:val="24"/>
              </w:rPr>
              <w:t>、</w:t>
            </w:r>
            <w:r w:rsidR="00A971D2" w:rsidRPr="0078159D">
              <w:rPr>
                <w:rFonts w:eastAsiaTheme="minorEastAsia" w:hAnsiTheme="minorEastAsia"/>
                <w:kern w:val="0"/>
                <w:sz w:val="24"/>
                <w:szCs w:val="24"/>
              </w:rPr>
              <w:t>氨氮和总磷满足山西省</w:t>
            </w:r>
            <w:r w:rsidR="00A971D2" w:rsidRPr="0078159D">
              <w:rPr>
                <w:rFonts w:eastAsiaTheme="minorEastAsia" w:hAnsiTheme="minorEastAsia" w:hint="eastAsia"/>
                <w:kern w:val="0"/>
                <w:sz w:val="24"/>
                <w:szCs w:val="24"/>
              </w:rPr>
              <w:t>《污水综合排放标准》（</w:t>
            </w:r>
            <w:r w:rsidR="00A971D2" w:rsidRPr="0078159D">
              <w:rPr>
                <w:rFonts w:eastAsiaTheme="minorEastAsia" w:hAnsiTheme="minorEastAsia" w:hint="eastAsia"/>
                <w:kern w:val="0"/>
                <w:sz w:val="24"/>
                <w:szCs w:val="24"/>
              </w:rPr>
              <w:t>DB14/1928-2019</w:t>
            </w:r>
            <w:r w:rsidR="00A971D2" w:rsidRPr="0078159D">
              <w:rPr>
                <w:rFonts w:eastAsiaTheme="minorEastAsia" w:hAnsiTheme="minorEastAsia" w:hint="eastAsia"/>
                <w:kern w:val="0"/>
                <w:sz w:val="24"/>
                <w:szCs w:val="24"/>
              </w:rPr>
              <w:t>）中表</w:t>
            </w:r>
            <w:r w:rsidR="00A971D2" w:rsidRPr="0078159D">
              <w:rPr>
                <w:rFonts w:eastAsiaTheme="minorEastAsia" w:hAnsiTheme="minorEastAsia" w:hint="eastAsia"/>
                <w:kern w:val="0"/>
                <w:sz w:val="24"/>
                <w:szCs w:val="24"/>
              </w:rPr>
              <w:t>2</w:t>
            </w:r>
            <w:r w:rsidR="00A971D2" w:rsidRPr="0078159D">
              <w:rPr>
                <w:rFonts w:eastAsiaTheme="minorEastAsia" w:hAnsiTheme="minorEastAsia" w:hint="eastAsia"/>
                <w:kern w:val="0"/>
                <w:sz w:val="24"/>
                <w:szCs w:val="24"/>
              </w:rPr>
              <w:t>中的标准值，其余指标</w:t>
            </w:r>
            <w:r w:rsidR="00A971D2" w:rsidRPr="0078159D">
              <w:rPr>
                <w:rFonts w:eastAsiaTheme="minorEastAsia" w:hAnsiTheme="minorEastAsia"/>
                <w:kern w:val="0"/>
                <w:sz w:val="24"/>
                <w:szCs w:val="24"/>
              </w:rPr>
              <w:t>达到《城镇污水处理厂污染物排放标准》（</w:t>
            </w:r>
            <w:r w:rsidR="00A971D2" w:rsidRPr="0078159D">
              <w:rPr>
                <w:rFonts w:eastAsiaTheme="minorEastAsia"/>
                <w:kern w:val="0"/>
                <w:sz w:val="24"/>
                <w:szCs w:val="24"/>
              </w:rPr>
              <w:t>GB18918-2002</w:t>
            </w:r>
            <w:r w:rsidR="00A971D2" w:rsidRPr="0078159D">
              <w:rPr>
                <w:rFonts w:eastAsiaTheme="minorEastAsia" w:hAnsiTheme="minorEastAsia"/>
                <w:kern w:val="0"/>
                <w:sz w:val="24"/>
                <w:szCs w:val="24"/>
              </w:rPr>
              <w:t>）中一级</w:t>
            </w:r>
            <w:r w:rsidR="00A971D2" w:rsidRPr="0078159D">
              <w:rPr>
                <w:rFonts w:eastAsiaTheme="minorEastAsia"/>
                <w:kern w:val="0"/>
                <w:sz w:val="24"/>
                <w:szCs w:val="24"/>
              </w:rPr>
              <w:t xml:space="preserve">A </w:t>
            </w:r>
            <w:r w:rsidR="00A971D2" w:rsidRPr="0078159D">
              <w:rPr>
                <w:rFonts w:eastAsiaTheme="minorEastAsia" w:hAnsiTheme="minorEastAsia"/>
                <w:kern w:val="0"/>
                <w:sz w:val="24"/>
                <w:szCs w:val="24"/>
              </w:rPr>
              <w:t>标准</w:t>
            </w:r>
            <w:r w:rsidR="00A971D2" w:rsidRPr="0078159D">
              <w:rPr>
                <w:rFonts w:eastAsiaTheme="minorEastAsia" w:hAnsiTheme="minorEastAsia" w:hint="eastAsia"/>
                <w:kern w:val="0"/>
                <w:sz w:val="24"/>
                <w:szCs w:val="24"/>
              </w:rPr>
              <w:t>后，尾水排入本项目北侧清水河，随后在坪上村汇入滹沱河。</w:t>
            </w:r>
            <w:r w:rsidRPr="0078159D">
              <w:rPr>
                <w:rFonts w:hint="eastAsia"/>
                <w:sz w:val="24"/>
                <w:szCs w:val="24"/>
              </w:rPr>
              <w:t>污水经处理后能够实现达标排放，</w:t>
            </w:r>
            <w:r w:rsidR="008160C3" w:rsidRPr="0078159D">
              <w:rPr>
                <w:rFonts w:hint="eastAsia"/>
                <w:sz w:val="24"/>
                <w:szCs w:val="24"/>
              </w:rPr>
              <w:t>五台耿镇</w:t>
            </w:r>
            <w:r w:rsidR="00DA2A79" w:rsidRPr="0078159D">
              <w:rPr>
                <w:rFonts w:hint="eastAsia"/>
                <w:sz w:val="24"/>
                <w:szCs w:val="24"/>
              </w:rPr>
              <w:t>镇区</w:t>
            </w:r>
            <w:r w:rsidRPr="0078159D">
              <w:rPr>
                <w:rFonts w:hint="eastAsia"/>
                <w:sz w:val="24"/>
                <w:szCs w:val="24"/>
              </w:rPr>
              <w:t>的现有生活污水将得到有效地治理，对水体表现为正面影响，同时可大大降低进入地表水中各污染物的量和浓度，可减少</w:t>
            </w:r>
            <w:r w:rsidRPr="0078159D">
              <w:rPr>
                <w:sz w:val="24"/>
                <w:szCs w:val="24"/>
              </w:rPr>
              <w:t>COD</w:t>
            </w:r>
            <w:r w:rsidRPr="0078159D">
              <w:rPr>
                <w:sz w:val="24"/>
                <w:szCs w:val="24"/>
                <w:vertAlign w:val="subscript"/>
                <w:lang w:val="de-DE"/>
              </w:rPr>
              <w:t>Cr</w:t>
            </w:r>
            <w:r w:rsidRPr="0078159D">
              <w:rPr>
                <w:rFonts w:hint="eastAsia"/>
                <w:sz w:val="24"/>
                <w:szCs w:val="24"/>
              </w:rPr>
              <w:t>、</w:t>
            </w:r>
            <w:r w:rsidRPr="0078159D">
              <w:rPr>
                <w:sz w:val="24"/>
                <w:szCs w:val="24"/>
              </w:rPr>
              <w:t>BOD</w:t>
            </w:r>
            <w:r w:rsidRPr="0078159D">
              <w:rPr>
                <w:sz w:val="24"/>
                <w:szCs w:val="24"/>
                <w:vertAlign w:val="subscript"/>
              </w:rPr>
              <w:t>5</w:t>
            </w:r>
            <w:r w:rsidRPr="0078159D">
              <w:rPr>
                <w:rFonts w:hint="eastAsia"/>
                <w:sz w:val="24"/>
                <w:szCs w:val="24"/>
              </w:rPr>
              <w:t>、</w:t>
            </w:r>
            <w:r w:rsidRPr="0078159D">
              <w:rPr>
                <w:sz w:val="24"/>
                <w:szCs w:val="24"/>
              </w:rPr>
              <w:t>SS</w:t>
            </w:r>
            <w:r w:rsidRPr="0078159D">
              <w:rPr>
                <w:rFonts w:hint="eastAsia"/>
                <w:sz w:val="24"/>
                <w:szCs w:val="24"/>
              </w:rPr>
              <w:t>、</w:t>
            </w:r>
            <w:r w:rsidRPr="0078159D">
              <w:rPr>
                <w:sz w:val="24"/>
                <w:szCs w:val="24"/>
              </w:rPr>
              <w:t>NH</w:t>
            </w:r>
            <w:r w:rsidRPr="0078159D">
              <w:rPr>
                <w:sz w:val="24"/>
                <w:szCs w:val="24"/>
                <w:vertAlign w:val="subscript"/>
              </w:rPr>
              <w:t>3</w:t>
            </w:r>
            <w:r w:rsidRPr="0078159D">
              <w:rPr>
                <w:sz w:val="24"/>
                <w:szCs w:val="24"/>
              </w:rPr>
              <w:t>-N</w:t>
            </w:r>
            <w:r w:rsidRPr="0078159D">
              <w:rPr>
                <w:rFonts w:hint="eastAsia"/>
                <w:sz w:val="24"/>
                <w:szCs w:val="24"/>
              </w:rPr>
              <w:t>、</w:t>
            </w:r>
            <w:r w:rsidRPr="0078159D">
              <w:rPr>
                <w:sz w:val="24"/>
                <w:szCs w:val="24"/>
              </w:rPr>
              <w:t>TP</w:t>
            </w:r>
            <w:r w:rsidRPr="0078159D">
              <w:rPr>
                <w:rFonts w:hint="eastAsia"/>
                <w:sz w:val="24"/>
                <w:szCs w:val="24"/>
              </w:rPr>
              <w:t>、</w:t>
            </w:r>
            <w:r w:rsidRPr="0078159D">
              <w:rPr>
                <w:sz w:val="24"/>
                <w:szCs w:val="24"/>
              </w:rPr>
              <w:t>TN</w:t>
            </w:r>
            <w:r w:rsidRPr="0078159D">
              <w:rPr>
                <w:rFonts w:hint="eastAsia"/>
                <w:sz w:val="24"/>
                <w:szCs w:val="24"/>
              </w:rPr>
              <w:t>的排放量，区域生活污水污染地表水体的环境问题将得到有效的解决。</w:t>
            </w:r>
          </w:p>
          <w:p w:rsidR="00530D21" w:rsidRPr="0078159D" w:rsidRDefault="008160C3" w:rsidP="008160C3">
            <w:pPr>
              <w:pStyle w:val="4"/>
            </w:pPr>
            <w:r w:rsidRPr="0078159D">
              <w:rPr>
                <w:rFonts w:hint="eastAsia"/>
              </w:rPr>
              <w:t>5.4.3.2</w:t>
            </w:r>
            <w:r w:rsidR="00530D21" w:rsidRPr="0078159D">
              <w:rPr>
                <w:rFonts w:hint="eastAsia"/>
              </w:rPr>
              <w:t>废气</w:t>
            </w:r>
          </w:p>
          <w:p w:rsidR="00530D21" w:rsidRPr="0078159D" w:rsidRDefault="00530D21" w:rsidP="00530D21">
            <w:pPr>
              <w:spacing w:line="360" w:lineRule="auto"/>
              <w:ind w:firstLineChars="200" w:firstLine="480"/>
              <w:rPr>
                <w:rFonts w:eastAsiaTheme="minorEastAsia"/>
                <w:kern w:val="0"/>
                <w:sz w:val="24"/>
                <w:szCs w:val="24"/>
              </w:rPr>
            </w:pPr>
            <w:r w:rsidRPr="0078159D">
              <w:rPr>
                <w:rFonts w:eastAsiaTheme="minorEastAsia" w:hAnsiTheme="minorEastAsia" w:hint="eastAsia"/>
                <w:kern w:val="0"/>
                <w:sz w:val="24"/>
                <w:szCs w:val="24"/>
              </w:rPr>
              <w:t>项目运营期间在处理污水过程中将产生恶臭气体，主要为氨和硫化氢，排放方式为无组织排放。</w:t>
            </w:r>
          </w:p>
          <w:p w:rsidR="008160C3" w:rsidRPr="0078159D" w:rsidRDefault="00530D21" w:rsidP="00530D21">
            <w:pPr>
              <w:adjustRightInd w:val="0"/>
              <w:snapToGrid w:val="0"/>
              <w:spacing w:line="360" w:lineRule="auto"/>
              <w:ind w:firstLineChars="200" w:firstLine="480"/>
              <w:rPr>
                <w:rFonts w:eastAsiaTheme="minorEastAsia" w:hAnsiTheme="minorEastAsia"/>
                <w:kern w:val="0"/>
                <w:sz w:val="24"/>
                <w:szCs w:val="24"/>
              </w:rPr>
            </w:pPr>
            <w:r w:rsidRPr="0078159D">
              <w:rPr>
                <w:rFonts w:eastAsiaTheme="minorEastAsia" w:hAnsiTheme="minorEastAsia" w:hint="eastAsia"/>
                <w:kern w:val="0"/>
                <w:sz w:val="24"/>
                <w:szCs w:val="24"/>
              </w:rPr>
              <w:t>与工业废气相比，城镇污水处理站臭气具有</w:t>
            </w:r>
            <w:r w:rsidRPr="0078159D">
              <w:rPr>
                <w:rFonts w:eastAsiaTheme="minorEastAsia"/>
                <w:kern w:val="0"/>
                <w:sz w:val="24"/>
                <w:szCs w:val="24"/>
              </w:rPr>
              <w:t>2</w:t>
            </w:r>
            <w:r w:rsidRPr="0078159D">
              <w:rPr>
                <w:rFonts w:eastAsiaTheme="minorEastAsia" w:hAnsiTheme="minorEastAsia" w:hint="eastAsia"/>
                <w:kern w:val="0"/>
                <w:sz w:val="24"/>
                <w:szCs w:val="24"/>
              </w:rPr>
              <w:t>个显著特点：</w:t>
            </w:r>
          </w:p>
          <w:p w:rsidR="008160C3" w:rsidRPr="0078159D" w:rsidRDefault="00530D21" w:rsidP="00530D21">
            <w:pPr>
              <w:adjustRightInd w:val="0"/>
              <w:snapToGrid w:val="0"/>
              <w:spacing w:line="360" w:lineRule="auto"/>
              <w:ind w:firstLineChars="200" w:firstLine="480"/>
              <w:rPr>
                <w:rFonts w:eastAsiaTheme="minorEastAsia" w:hAnsiTheme="minorEastAsia"/>
                <w:kern w:val="0"/>
                <w:sz w:val="24"/>
                <w:szCs w:val="24"/>
              </w:rPr>
            </w:pPr>
            <w:r w:rsidRPr="0078159D">
              <w:rPr>
                <w:rFonts w:eastAsiaTheme="minorEastAsia"/>
                <w:kern w:val="0"/>
                <w:sz w:val="24"/>
                <w:szCs w:val="24"/>
              </w:rPr>
              <w:t>a.</w:t>
            </w:r>
            <w:r w:rsidRPr="0078159D">
              <w:rPr>
                <w:rFonts w:eastAsiaTheme="minorEastAsia" w:hAnsiTheme="minorEastAsia" w:hint="eastAsia"/>
                <w:kern w:val="0"/>
                <w:sz w:val="24"/>
                <w:szCs w:val="24"/>
              </w:rPr>
              <w:t>污染物成分复杂。主要包括硫化氢（臭鸡蛋味）、氨（氨味）、甲硫醇（烂洋</w:t>
            </w:r>
            <w:r w:rsidRPr="0078159D">
              <w:rPr>
                <w:rFonts w:eastAsiaTheme="minorEastAsia" w:hAnsiTheme="minorEastAsia" w:hint="eastAsia"/>
                <w:kern w:val="0"/>
                <w:sz w:val="24"/>
                <w:szCs w:val="24"/>
              </w:rPr>
              <w:lastRenderedPageBreak/>
              <w:t>葱味）、胺类（鱼腥味）、二胺（腐肉味）、粪臭素（粪便昧）等。</w:t>
            </w:r>
          </w:p>
          <w:p w:rsidR="00530D21" w:rsidRPr="0078159D" w:rsidRDefault="00530D21" w:rsidP="00530D21">
            <w:pPr>
              <w:adjustRightInd w:val="0"/>
              <w:snapToGrid w:val="0"/>
              <w:spacing w:line="360" w:lineRule="auto"/>
              <w:ind w:firstLineChars="200" w:firstLine="480"/>
              <w:rPr>
                <w:rFonts w:eastAsiaTheme="minorEastAsia"/>
                <w:kern w:val="0"/>
                <w:sz w:val="24"/>
                <w:szCs w:val="24"/>
              </w:rPr>
            </w:pPr>
            <w:r w:rsidRPr="0078159D">
              <w:rPr>
                <w:rFonts w:eastAsiaTheme="minorEastAsia"/>
                <w:kern w:val="0"/>
                <w:sz w:val="24"/>
                <w:szCs w:val="24"/>
              </w:rPr>
              <w:t>b.</w:t>
            </w:r>
            <w:r w:rsidRPr="0078159D">
              <w:rPr>
                <w:rFonts w:eastAsiaTheme="minorEastAsia" w:hAnsiTheme="minorEastAsia" w:hint="eastAsia"/>
                <w:kern w:val="0"/>
                <w:sz w:val="24"/>
                <w:szCs w:val="24"/>
              </w:rPr>
              <w:t>产生量变化大。即使在同一污水处理站中各单元产生的臭气也随水量、水质、气候条件、操作参数等因素的变化而变化。类比村镇一体化污水处理设备，恶臭产生的主要单元集中在好氧处理单元、污泥池。硫化氢和氨气的排放均有夏秋季节较高，而冬春季节较低的特征。</w:t>
            </w:r>
          </w:p>
          <w:p w:rsidR="00530D21" w:rsidRPr="0078159D" w:rsidRDefault="00530D21" w:rsidP="00530D21">
            <w:pPr>
              <w:spacing w:line="360" w:lineRule="auto"/>
              <w:ind w:firstLine="480"/>
              <w:jc w:val="left"/>
              <w:rPr>
                <w:rFonts w:eastAsiaTheme="minorEastAsia"/>
                <w:sz w:val="24"/>
                <w:szCs w:val="24"/>
              </w:rPr>
            </w:pPr>
            <w:r w:rsidRPr="0078159D">
              <w:rPr>
                <w:rFonts w:eastAsiaTheme="minorEastAsia" w:hAnsiTheme="minorEastAsia" w:hint="eastAsia"/>
                <w:sz w:val="24"/>
                <w:szCs w:val="24"/>
              </w:rPr>
              <w:t>本次评价类比</w:t>
            </w:r>
            <w:r w:rsidR="00D6700B" w:rsidRPr="0078159D">
              <w:rPr>
                <w:rFonts w:eastAsiaTheme="minorEastAsia" w:hAnsiTheme="minorEastAsia" w:hint="eastAsia"/>
                <w:sz w:val="24"/>
                <w:szCs w:val="24"/>
              </w:rPr>
              <w:t>我国其他地区</w:t>
            </w:r>
            <w:r w:rsidRPr="0078159D">
              <w:rPr>
                <w:rFonts w:eastAsiaTheme="minorEastAsia" w:hAnsiTheme="minorEastAsia" w:hint="eastAsia"/>
                <w:sz w:val="24"/>
                <w:szCs w:val="24"/>
              </w:rPr>
              <w:t>部分城镇污水处理厂恶臭产生情况，详见下表：</w:t>
            </w:r>
          </w:p>
          <w:p w:rsidR="00530D21" w:rsidRPr="0078159D" w:rsidRDefault="00530D21" w:rsidP="00346054">
            <w:pPr>
              <w:pStyle w:val="aff9"/>
            </w:pPr>
            <w:r w:rsidRPr="0078159D">
              <w:rPr>
                <w:rFonts w:hint="eastAsia"/>
              </w:rPr>
              <w:t>表</w:t>
            </w:r>
            <w:r w:rsidR="00346054" w:rsidRPr="0078159D">
              <w:rPr>
                <w:rFonts w:hint="eastAsia"/>
              </w:rPr>
              <w:t>5-4</w:t>
            </w:r>
            <w:r w:rsidRPr="0078159D">
              <w:rPr>
                <w:rFonts w:hint="eastAsia"/>
              </w:rPr>
              <w:t>部分城镇污水处理厂恶臭产生情况表</w:t>
            </w:r>
            <w:r w:rsidR="003E2D62" w:rsidRPr="0078159D">
              <w:rPr>
                <w:rFonts w:hint="eastAsia"/>
              </w:rPr>
              <w:t xml:space="preserve">      </w:t>
            </w:r>
            <w:r w:rsidRPr="0078159D">
              <w:rPr>
                <w:rFonts w:hint="eastAsia"/>
              </w:rPr>
              <w:t>单位：</w:t>
            </w:r>
            <w:r w:rsidRPr="0078159D">
              <w:t>mg/(m</w:t>
            </w:r>
            <w:r w:rsidRPr="0078159D">
              <w:rPr>
                <w:vertAlign w:val="superscript"/>
              </w:rPr>
              <w:t>2</w:t>
            </w:r>
            <w:r w:rsidRPr="0078159D">
              <w:t>.h)</w:t>
            </w:r>
          </w:p>
          <w:tbl>
            <w:tblPr>
              <w:tblW w:w="8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6"/>
              <w:gridCol w:w="1396"/>
              <w:gridCol w:w="1747"/>
              <w:gridCol w:w="1585"/>
              <w:gridCol w:w="1611"/>
            </w:tblGrid>
            <w:tr w:rsidR="0078159D" w:rsidRPr="0078159D" w:rsidTr="00346054">
              <w:trPr>
                <w:trHeight w:val="340"/>
              </w:trPr>
              <w:tc>
                <w:tcPr>
                  <w:tcW w:w="2316" w:type="dxa"/>
                  <w:vMerge w:val="restart"/>
                  <w:vAlign w:val="center"/>
                  <w:hideMark/>
                </w:tcPr>
                <w:p w:rsidR="00530D21" w:rsidRPr="0078159D" w:rsidRDefault="00530D21" w:rsidP="00346054">
                  <w:pPr>
                    <w:pStyle w:val="afff2"/>
                  </w:pPr>
                  <w:r w:rsidRPr="0078159D">
                    <w:rPr>
                      <w:rFonts w:hint="eastAsia"/>
                    </w:rPr>
                    <w:t>污水处理厂名称</w:t>
                  </w:r>
                </w:p>
              </w:tc>
              <w:tc>
                <w:tcPr>
                  <w:tcW w:w="1396" w:type="dxa"/>
                  <w:vMerge w:val="restart"/>
                  <w:vAlign w:val="center"/>
                  <w:hideMark/>
                </w:tcPr>
                <w:p w:rsidR="00530D21" w:rsidRPr="0078159D" w:rsidRDefault="00530D21" w:rsidP="00346054">
                  <w:pPr>
                    <w:pStyle w:val="afff2"/>
                  </w:pPr>
                  <w:r w:rsidRPr="0078159D">
                    <w:rPr>
                      <w:rFonts w:hint="eastAsia"/>
                    </w:rPr>
                    <w:t>处理规模</w:t>
                  </w:r>
                </w:p>
              </w:tc>
              <w:tc>
                <w:tcPr>
                  <w:tcW w:w="1747" w:type="dxa"/>
                  <w:vMerge w:val="restart"/>
                  <w:vAlign w:val="center"/>
                  <w:hideMark/>
                </w:tcPr>
                <w:p w:rsidR="00530D21" w:rsidRPr="0078159D" w:rsidRDefault="00530D21" w:rsidP="00346054">
                  <w:pPr>
                    <w:pStyle w:val="afff2"/>
                  </w:pPr>
                  <w:r w:rsidRPr="0078159D">
                    <w:rPr>
                      <w:rFonts w:hint="eastAsia"/>
                    </w:rPr>
                    <w:t>处理工艺</w:t>
                  </w:r>
                </w:p>
              </w:tc>
              <w:tc>
                <w:tcPr>
                  <w:tcW w:w="3196" w:type="dxa"/>
                  <w:gridSpan w:val="2"/>
                  <w:vAlign w:val="center"/>
                  <w:hideMark/>
                </w:tcPr>
                <w:p w:rsidR="00530D21" w:rsidRPr="0078159D" w:rsidRDefault="00530D21" w:rsidP="00346054">
                  <w:pPr>
                    <w:pStyle w:val="afff2"/>
                  </w:pPr>
                  <w:r w:rsidRPr="0078159D">
                    <w:rPr>
                      <w:rFonts w:hint="eastAsia"/>
                    </w:rPr>
                    <w:t>产生量（</w:t>
                  </w:r>
                  <w:r w:rsidRPr="0078159D">
                    <w:t>kg/h</w:t>
                  </w:r>
                  <w:r w:rsidRPr="0078159D">
                    <w:rPr>
                      <w:rFonts w:hint="eastAsia"/>
                    </w:rPr>
                    <w:t>）</w:t>
                  </w:r>
                </w:p>
              </w:tc>
            </w:tr>
            <w:tr w:rsidR="0078159D" w:rsidRPr="0078159D" w:rsidTr="00346054">
              <w:trPr>
                <w:trHeight w:val="340"/>
              </w:trPr>
              <w:tc>
                <w:tcPr>
                  <w:tcW w:w="2316" w:type="dxa"/>
                  <w:vMerge/>
                  <w:vAlign w:val="center"/>
                  <w:hideMark/>
                </w:tcPr>
                <w:p w:rsidR="00530D21" w:rsidRPr="0078159D" w:rsidRDefault="00530D21" w:rsidP="00346054">
                  <w:pPr>
                    <w:pStyle w:val="afff2"/>
                  </w:pPr>
                </w:p>
              </w:tc>
              <w:tc>
                <w:tcPr>
                  <w:tcW w:w="1396" w:type="dxa"/>
                  <w:vMerge/>
                  <w:vAlign w:val="center"/>
                  <w:hideMark/>
                </w:tcPr>
                <w:p w:rsidR="00530D21" w:rsidRPr="0078159D" w:rsidRDefault="00530D21" w:rsidP="00346054">
                  <w:pPr>
                    <w:pStyle w:val="afff2"/>
                  </w:pPr>
                </w:p>
              </w:tc>
              <w:tc>
                <w:tcPr>
                  <w:tcW w:w="1747" w:type="dxa"/>
                  <w:vMerge/>
                  <w:vAlign w:val="center"/>
                  <w:hideMark/>
                </w:tcPr>
                <w:p w:rsidR="00530D21" w:rsidRPr="0078159D" w:rsidRDefault="00530D21" w:rsidP="00346054">
                  <w:pPr>
                    <w:pStyle w:val="afff2"/>
                  </w:pPr>
                </w:p>
              </w:tc>
              <w:tc>
                <w:tcPr>
                  <w:tcW w:w="1585" w:type="dxa"/>
                  <w:vAlign w:val="center"/>
                  <w:hideMark/>
                </w:tcPr>
                <w:p w:rsidR="00530D21" w:rsidRPr="0078159D" w:rsidRDefault="00530D21" w:rsidP="00346054">
                  <w:pPr>
                    <w:pStyle w:val="afff2"/>
                  </w:pPr>
                  <w:r w:rsidRPr="0078159D">
                    <w:t>NH</w:t>
                  </w:r>
                  <w:r w:rsidRPr="0078159D">
                    <w:rPr>
                      <w:vertAlign w:val="subscript"/>
                    </w:rPr>
                    <w:t>3</w:t>
                  </w:r>
                </w:p>
              </w:tc>
              <w:tc>
                <w:tcPr>
                  <w:tcW w:w="1611" w:type="dxa"/>
                  <w:vAlign w:val="center"/>
                  <w:hideMark/>
                </w:tcPr>
                <w:p w:rsidR="00530D21" w:rsidRPr="0078159D" w:rsidRDefault="00530D21" w:rsidP="00346054">
                  <w:pPr>
                    <w:pStyle w:val="afff2"/>
                  </w:pPr>
                  <w:r w:rsidRPr="0078159D">
                    <w:t>H</w:t>
                  </w:r>
                  <w:r w:rsidRPr="0078159D">
                    <w:rPr>
                      <w:vertAlign w:val="subscript"/>
                    </w:rPr>
                    <w:t>2</w:t>
                  </w:r>
                  <w:r w:rsidRPr="0078159D">
                    <w:t>S</w:t>
                  </w:r>
                </w:p>
              </w:tc>
            </w:tr>
            <w:tr w:rsidR="0078159D" w:rsidRPr="0078159D" w:rsidTr="00346054">
              <w:trPr>
                <w:trHeight w:val="340"/>
              </w:trPr>
              <w:tc>
                <w:tcPr>
                  <w:tcW w:w="2316" w:type="dxa"/>
                  <w:vAlign w:val="center"/>
                  <w:hideMark/>
                </w:tcPr>
                <w:p w:rsidR="00530D21" w:rsidRPr="0078159D" w:rsidRDefault="00346054" w:rsidP="00346054">
                  <w:pPr>
                    <w:pStyle w:val="afff2"/>
                  </w:pPr>
                  <w:r w:rsidRPr="0078159D">
                    <w:rPr>
                      <w:rFonts w:hint="eastAsia"/>
                    </w:rPr>
                    <w:t>××</w:t>
                  </w:r>
                  <w:r w:rsidR="00530D21" w:rsidRPr="0078159D">
                    <w:rPr>
                      <w:rFonts w:hint="eastAsia"/>
                    </w:rPr>
                    <w:t>镇生活污水处理厂</w:t>
                  </w:r>
                </w:p>
              </w:tc>
              <w:tc>
                <w:tcPr>
                  <w:tcW w:w="1396" w:type="dxa"/>
                  <w:vAlign w:val="center"/>
                  <w:hideMark/>
                </w:tcPr>
                <w:p w:rsidR="00530D21" w:rsidRPr="0078159D" w:rsidRDefault="00530D21" w:rsidP="00346054">
                  <w:pPr>
                    <w:pStyle w:val="afff2"/>
                  </w:pPr>
                  <w:r w:rsidRPr="0078159D">
                    <w:t>100m</w:t>
                  </w:r>
                  <w:r w:rsidRPr="0078159D">
                    <w:rPr>
                      <w:vertAlign w:val="superscript"/>
                    </w:rPr>
                    <w:t>3</w:t>
                  </w:r>
                  <w:r w:rsidRPr="0078159D">
                    <w:t>/d</w:t>
                  </w:r>
                </w:p>
              </w:tc>
              <w:tc>
                <w:tcPr>
                  <w:tcW w:w="1747" w:type="dxa"/>
                  <w:vAlign w:val="center"/>
                  <w:hideMark/>
                </w:tcPr>
                <w:p w:rsidR="00530D21" w:rsidRPr="0078159D" w:rsidRDefault="00530D21" w:rsidP="00346054">
                  <w:pPr>
                    <w:pStyle w:val="afff2"/>
                  </w:pPr>
                  <w:r w:rsidRPr="0078159D">
                    <w:rPr>
                      <w:rFonts w:hint="eastAsia"/>
                    </w:rPr>
                    <w:t>一体化生化处理</w:t>
                  </w:r>
                </w:p>
              </w:tc>
              <w:tc>
                <w:tcPr>
                  <w:tcW w:w="1585" w:type="dxa"/>
                  <w:vAlign w:val="center"/>
                  <w:hideMark/>
                </w:tcPr>
                <w:p w:rsidR="00530D21" w:rsidRPr="0078159D" w:rsidRDefault="00530D21" w:rsidP="00346054">
                  <w:pPr>
                    <w:pStyle w:val="afff2"/>
                  </w:pPr>
                  <w:r w:rsidRPr="0078159D">
                    <w:t>0.000174</w:t>
                  </w:r>
                </w:p>
              </w:tc>
              <w:tc>
                <w:tcPr>
                  <w:tcW w:w="1611" w:type="dxa"/>
                  <w:vAlign w:val="center"/>
                  <w:hideMark/>
                </w:tcPr>
                <w:p w:rsidR="00530D21" w:rsidRPr="0078159D" w:rsidRDefault="00530D21" w:rsidP="00346054">
                  <w:pPr>
                    <w:pStyle w:val="afff2"/>
                  </w:pPr>
                  <w:r w:rsidRPr="0078159D">
                    <w:t>0.00003</w:t>
                  </w:r>
                </w:p>
              </w:tc>
            </w:tr>
          </w:tbl>
          <w:p w:rsidR="00530D21" w:rsidRPr="0078159D" w:rsidRDefault="00530D21" w:rsidP="00530D21">
            <w:pPr>
              <w:spacing w:line="360" w:lineRule="auto"/>
              <w:ind w:firstLineChars="150" w:firstLine="360"/>
              <w:rPr>
                <w:bCs/>
                <w:sz w:val="24"/>
                <w:szCs w:val="24"/>
              </w:rPr>
            </w:pPr>
            <w:r w:rsidRPr="0078159D">
              <w:rPr>
                <w:rFonts w:hint="eastAsia"/>
                <w:bCs/>
                <w:sz w:val="24"/>
                <w:szCs w:val="24"/>
              </w:rPr>
              <w:t>本项目污水处理厂采用</w:t>
            </w:r>
            <w:r w:rsidRPr="0078159D">
              <w:rPr>
                <w:rFonts w:hint="eastAsia"/>
                <w:sz w:val="24"/>
                <w:szCs w:val="24"/>
              </w:rPr>
              <w:t>一体化污水处理系统“</w:t>
            </w:r>
            <w:r w:rsidRPr="0078159D">
              <w:rPr>
                <w:sz w:val="24"/>
                <w:szCs w:val="24"/>
              </w:rPr>
              <w:t>A</w:t>
            </w:r>
            <w:r w:rsidRPr="0078159D">
              <w:rPr>
                <w:sz w:val="24"/>
                <w:szCs w:val="24"/>
                <w:vertAlign w:val="superscript"/>
              </w:rPr>
              <w:t>2</w:t>
            </w:r>
            <w:r w:rsidR="00D46CD4" w:rsidRPr="0078159D">
              <w:rPr>
                <w:sz w:val="24"/>
                <w:szCs w:val="24"/>
              </w:rPr>
              <w:t>/O+M</w:t>
            </w:r>
            <w:r w:rsidRPr="0078159D">
              <w:rPr>
                <w:sz w:val="24"/>
                <w:szCs w:val="24"/>
              </w:rPr>
              <w:t>BR</w:t>
            </w:r>
            <w:r w:rsidRPr="0078159D">
              <w:rPr>
                <w:rFonts w:hint="eastAsia"/>
                <w:sz w:val="24"/>
                <w:szCs w:val="24"/>
              </w:rPr>
              <w:t>”工艺</w:t>
            </w:r>
            <w:r w:rsidRPr="0078159D">
              <w:rPr>
                <w:rFonts w:hint="eastAsia"/>
                <w:bCs/>
                <w:sz w:val="24"/>
                <w:szCs w:val="24"/>
              </w:rPr>
              <w:t>，在生活污水处理过程中，厂区格栅、调节池、污泥池及一体化设备等处理构筑物内均有恶臭气体产生，产生的恶臭气体以低矮面源排放，为无组织排放。</w:t>
            </w:r>
          </w:p>
          <w:p w:rsidR="00530D21" w:rsidRPr="0078159D" w:rsidRDefault="00530D21" w:rsidP="00530D21">
            <w:pPr>
              <w:spacing w:line="360" w:lineRule="auto"/>
              <w:ind w:firstLineChars="200" w:firstLine="480"/>
              <w:rPr>
                <w:bCs/>
                <w:sz w:val="24"/>
                <w:szCs w:val="24"/>
              </w:rPr>
            </w:pPr>
            <w:r w:rsidRPr="0078159D">
              <w:rPr>
                <w:rFonts w:hint="eastAsia"/>
                <w:bCs/>
                <w:sz w:val="24"/>
                <w:szCs w:val="24"/>
              </w:rPr>
              <w:t>通过类比</w:t>
            </w:r>
            <w:r w:rsidR="00346054" w:rsidRPr="0078159D">
              <w:rPr>
                <w:rFonts w:hint="eastAsia"/>
                <w:bCs/>
                <w:sz w:val="24"/>
                <w:szCs w:val="24"/>
              </w:rPr>
              <w:t>其他地区</w:t>
            </w:r>
            <w:r w:rsidRPr="0078159D">
              <w:rPr>
                <w:rFonts w:hint="eastAsia"/>
                <w:bCs/>
                <w:sz w:val="24"/>
                <w:szCs w:val="24"/>
              </w:rPr>
              <w:t>污水处理厂</w:t>
            </w:r>
            <w:r w:rsidR="00346054" w:rsidRPr="0078159D">
              <w:rPr>
                <w:rFonts w:hint="eastAsia"/>
                <w:bCs/>
                <w:sz w:val="24"/>
                <w:szCs w:val="24"/>
              </w:rPr>
              <w:t>恶臭源强，</w:t>
            </w:r>
            <w:r w:rsidRPr="0078159D">
              <w:rPr>
                <w:rFonts w:hint="eastAsia"/>
                <w:bCs/>
                <w:sz w:val="24"/>
                <w:szCs w:val="24"/>
              </w:rPr>
              <w:t>可知本项目恶臭产生情况见</w:t>
            </w:r>
            <w:r w:rsidR="00346054" w:rsidRPr="0078159D">
              <w:rPr>
                <w:rFonts w:hint="eastAsia"/>
                <w:bCs/>
                <w:sz w:val="24"/>
                <w:szCs w:val="24"/>
              </w:rPr>
              <w:t>表</w:t>
            </w:r>
            <w:r w:rsidR="00346054" w:rsidRPr="0078159D">
              <w:rPr>
                <w:rFonts w:hint="eastAsia"/>
                <w:bCs/>
                <w:sz w:val="24"/>
                <w:szCs w:val="24"/>
              </w:rPr>
              <w:t>5-5</w:t>
            </w:r>
            <w:r w:rsidR="00346054" w:rsidRPr="0078159D">
              <w:rPr>
                <w:rFonts w:hint="eastAsia"/>
                <w:bCs/>
                <w:sz w:val="24"/>
                <w:szCs w:val="24"/>
              </w:rPr>
              <w:t>。</w:t>
            </w:r>
          </w:p>
          <w:p w:rsidR="00530D21" w:rsidRPr="0078159D" w:rsidRDefault="00530D21" w:rsidP="00346054">
            <w:pPr>
              <w:pStyle w:val="aff9"/>
            </w:pPr>
            <w:r w:rsidRPr="0078159D">
              <w:rPr>
                <w:rFonts w:hint="eastAsia"/>
              </w:rPr>
              <w:t>表</w:t>
            </w:r>
            <w:r w:rsidRPr="0078159D">
              <w:t>5-</w:t>
            </w:r>
            <w:r w:rsidR="00346054" w:rsidRPr="0078159D">
              <w:rPr>
                <w:rFonts w:hint="eastAsia"/>
              </w:rPr>
              <w:t xml:space="preserve">5 </w:t>
            </w:r>
            <w:r w:rsidRPr="0078159D">
              <w:rPr>
                <w:rFonts w:hint="eastAsia"/>
              </w:rPr>
              <w:t>项目污水处理厂恶臭气体产生情况表</w:t>
            </w:r>
          </w:p>
          <w:tbl>
            <w:tblPr>
              <w:tblW w:w="8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0"/>
              <w:gridCol w:w="1288"/>
              <w:gridCol w:w="2031"/>
              <w:gridCol w:w="1585"/>
              <w:gridCol w:w="1611"/>
            </w:tblGrid>
            <w:tr w:rsidR="0078159D" w:rsidRPr="0078159D" w:rsidTr="00346054">
              <w:trPr>
                <w:trHeight w:val="165"/>
              </w:trPr>
              <w:tc>
                <w:tcPr>
                  <w:tcW w:w="2140" w:type="dxa"/>
                  <w:vMerge w:val="restart"/>
                  <w:vAlign w:val="center"/>
                  <w:hideMark/>
                </w:tcPr>
                <w:p w:rsidR="00530D21" w:rsidRPr="0078159D" w:rsidRDefault="00530D21" w:rsidP="008F5BFC">
                  <w:pPr>
                    <w:pStyle w:val="afff2"/>
                  </w:pPr>
                  <w:r w:rsidRPr="0078159D">
                    <w:rPr>
                      <w:rFonts w:hint="eastAsia"/>
                    </w:rPr>
                    <w:t>污水处理厂名称</w:t>
                  </w:r>
                </w:p>
              </w:tc>
              <w:tc>
                <w:tcPr>
                  <w:tcW w:w="1288" w:type="dxa"/>
                  <w:vMerge w:val="restart"/>
                  <w:vAlign w:val="center"/>
                  <w:hideMark/>
                </w:tcPr>
                <w:p w:rsidR="00530D21" w:rsidRPr="0078159D" w:rsidRDefault="00530D21" w:rsidP="008F5BFC">
                  <w:pPr>
                    <w:pStyle w:val="afff2"/>
                  </w:pPr>
                  <w:r w:rsidRPr="0078159D">
                    <w:rPr>
                      <w:rFonts w:hint="eastAsia"/>
                    </w:rPr>
                    <w:t>处理规模</w:t>
                  </w:r>
                </w:p>
              </w:tc>
              <w:tc>
                <w:tcPr>
                  <w:tcW w:w="2031" w:type="dxa"/>
                  <w:vMerge w:val="restart"/>
                  <w:vAlign w:val="center"/>
                  <w:hideMark/>
                </w:tcPr>
                <w:p w:rsidR="00530D21" w:rsidRPr="0078159D" w:rsidRDefault="00530D21" w:rsidP="008F5BFC">
                  <w:pPr>
                    <w:pStyle w:val="afff2"/>
                  </w:pPr>
                  <w:r w:rsidRPr="0078159D">
                    <w:rPr>
                      <w:rFonts w:hint="eastAsia"/>
                    </w:rPr>
                    <w:t>处理工艺</w:t>
                  </w:r>
                </w:p>
              </w:tc>
              <w:tc>
                <w:tcPr>
                  <w:tcW w:w="3196" w:type="dxa"/>
                  <w:gridSpan w:val="2"/>
                  <w:vAlign w:val="center"/>
                  <w:hideMark/>
                </w:tcPr>
                <w:p w:rsidR="00530D21" w:rsidRPr="0078159D" w:rsidRDefault="00530D21" w:rsidP="008F5BFC">
                  <w:pPr>
                    <w:pStyle w:val="afff2"/>
                  </w:pPr>
                  <w:r w:rsidRPr="0078159D">
                    <w:rPr>
                      <w:rFonts w:hint="eastAsia"/>
                    </w:rPr>
                    <w:t>产生量（</w:t>
                  </w:r>
                  <w:r w:rsidRPr="0078159D">
                    <w:t>kg/h</w:t>
                  </w:r>
                  <w:r w:rsidRPr="0078159D">
                    <w:rPr>
                      <w:rFonts w:hint="eastAsia"/>
                    </w:rPr>
                    <w:t>）</w:t>
                  </w:r>
                </w:p>
              </w:tc>
            </w:tr>
            <w:tr w:rsidR="0078159D" w:rsidRPr="0078159D" w:rsidTr="00346054">
              <w:trPr>
                <w:trHeight w:val="340"/>
              </w:trPr>
              <w:tc>
                <w:tcPr>
                  <w:tcW w:w="2140" w:type="dxa"/>
                  <w:vMerge/>
                  <w:vAlign w:val="center"/>
                  <w:hideMark/>
                </w:tcPr>
                <w:p w:rsidR="00530D21" w:rsidRPr="0078159D" w:rsidRDefault="00530D21" w:rsidP="008F5BFC">
                  <w:pPr>
                    <w:pStyle w:val="afff2"/>
                  </w:pPr>
                </w:p>
              </w:tc>
              <w:tc>
                <w:tcPr>
                  <w:tcW w:w="1288" w:type="dxa"/>
                  <w:vMerge/>
                  <w:vAlign w:val="center"/>
                  <w:hideMark/>
                </w:tcPr>
                <w:p w:rsidR="00530D21" w:rsidRPr="0078159D" w:rsidRDefault="00530D21" w:rsidP="008F5BFC">
                  <w:pPr>
                    <w:pStyle w:val="afff2"/>
                  </w:pPr>
                </w:p>
              </w:tc>
              <w:tc>
                <w:tcPr>
                  <w:tcW w:w="2031" w:type="dxa"/>
                  <w:vMerge/>
                  <w:vAlign w:val="center"/>
                  <w:hideMark/>
                </w:tcPr>
                <w:p w:rsidR="00530D21" w:rsidRPr="0078159D" w:rsidRDefault="00530D21" w:rsidP="008F5BFC">
                  <w:pPr>
                    <w:pStyle w:val="afff2"/>
                  </w:pPr>
                </w:p>
              </w:tc>
              <w:tc>
                <w:tcPr>
                  <w:tcW w:w="1585" w:type="dxa"/>
                  <w:vAlign w:val="center"/>
                  <w:hideMark/>
                </w:tcPr>
                <w:p w:rsidR="00530D21" w:rsidRPr="0078159D" w:rsidRDefault="00530D21" w:rsidP="008F5BFC">
                  <w:pPr>
                    <w:pStyle w:val="afff2"/>
                  </w:pPr>
                  <w:r w:rsidRPr="0078159D">
                    <w:t>NH</w:t>
                  </w:r>
                  <w:r w:rsidRPr="0078159D">
                    <w:rPr>
                      <w:vertAlign w:val="subscript"/>
                    </w:rPr>
                    <w:t>3</w:t>
                  </w:r>
                </w:p>
              </w:tc>
              <w:tc>
                <w:tcPr>
                  <w:tcW w:w="1611" w:type="dxa"/>
                  <w:vAlign w:val="center"/>
                  <w:hideMark/>
                </w:tcPr>
                <w:p w:rsidR="00530D21" w:rsidRPr="0078159D" w:rsidRDefault="00530D21" w:rsidP="008F5BFC">
                  <w:pPr>
                    <w:pStyle w:val="afff2"/>
                  </w:pPr>
                  <w:r w:rsidRPr="0078159D">
                    <w:t>H</w:t>
                  </w:r>
                  <w:r w:rsidRPr="0078159D">
                    <w:rPr>
                      <w:vertAlign w:val="subscript"/>
                    </w:rPr>
                    <w:t>2</w:t>
                  </w:r>
                  <w:r w:rsidRPr="0078159D">
                    <w:t>S</w:t>
                  </w:r>
                </w:p>
              </w:tc>
            </w:tr>
            <w:tr w:rsidR="0078159D" w:rsidRPr="0078159D" w:rsidTr="00346054">
              <w:trPr>
                <w:trHeight w:val="340"/>
              </w:trPr>
              <w:tc>
                <w:tcPr>
                  <w:tcW w:w="2140" w:type="dxa"/>
                  <w:vAlign w:val="center"/>
                  <w:hideMark/>
                </w:tcPr>
                <w:p w:rsidR="00346054" w:rsidRPr="0078159D" w:rsidRDefault="00346054" w:rsidP="008F5BFC">
                  <w:pPr>
                    <w:pStyle w:val="afff2"/>
                  </w:pPr>
                  <w:r w:rsidRPr="0078159D">
                    <w:rPr>
                      <w:rFonts w:hint="eastAsia"/>
                    </w:rPr>
                    <w:t>五台县耿镇镇污水处理厂</w:t>
                  </w:r>
                </w:p>
              </w:tc>
              <w:tc>
                <w:tcPr>
                  <w:tcW w:w="1288" w:type="dxa"/>
                  <w:vAlign w:val="center"/>
                  <w:hideMark/>
                </w:tcPr>
                <w:p w:rsidR="00346054" w:rsidRPr="0078159D" w:rsidRDefault="00346054" w:rsidP="008F5BFC">
                  <w:pPr>
                    <w:pStyle w:val="afff2"/>
                  </w:pPr>
                  <w:r w:rsidRPr="0078159D">
                    <w:t>6</w:t>
                  </w:r>
                  <w:r w:rsidRPr="0078159D">
                    <w:rPr>
                      <w:rFonts w:hint="eastAsia"/>
                    </w:rPr>
                    <w:t>0</w:t>
                  </w:r>
                  <w:r w:rsidRPr="0078159D">
                    <w:t>0m</w:t>
                  </w:r>
                  <w:r w:rsidRPr="0078159D">
                    <w:rPr>
                      <w:vertAlign w:val="superscript"/>
                    </w:rPr>
                    <w:t>3</w:t>
                  </w:r>
                  <w:r w:rsidRPr="0078159D">
                    <w:t>/d</w:t>
                  </w:r>
                </w:p>
              </w:tc>
              <w:tc>
                <w:tcPr>
                  <w:tcW w:w="2031" w:type="dxa"/>
                  <w:vAlign w:val="center"/>
                  <w:hideMark/>
                </w:tcPr>
                <w:p w:rsidR="00346054" w:rsidRPr="0078159D" w:rsidRDefault="00346054" w:rsidP="008F5BFC">
                  <w:pPr>
                    <w:pStyle w:val="afff2"/>
                  </w:pPr>
                  <w:r w:rsidRPr="0078159D">
                    <w:rPr>
                      <w:rFonts w:hint="eastAsia"/>
                    </w:rPr>
                    <w:t>一体化生化处理（改良</w:t>
                  </w:r>
                  <w:r w:rsidRPr="0078159D">
                    <w:t>A</w:t>
                  </w:r>
                  <w:r w:rsidRPr="0078159D">
                    <w:rPr>
                      <w:vertAlign w:val="superscript"/>
                    </w:rPr>
                    <w:t>2</w:t>
                  </w:r>
                  <w:r w:rsidRPr="0078159D">
                    <w:t>/O+MBBR</w:t>
                  </w:r>
                  <w:r w:rsidRPr="0078159D">
                    <w:rPr>
                      <w:rFonts w:hint="eastAsia"/>
                    </w:rPr>
                    <w:t>）</w:t>
                  </w:r>
                </w:p>
              </w:tc>
              <w:tc>
                <w:tcPr>
                  <w:tcW w:w="1585" w:type="dxa"/>
                  <w:vAlign w:val="center"/>
                </w:tcPr>
                <w:p w:rsidR="00346054" w:rsidRPr="0078159D" w:rsidRDefault="00346054" w:rsidP="008F5BFC">
                  <w:pPr>
                    <w:pStyle w:val="afff2"/>
                    <w:rPr>
                      <w:rFonts w:ascii="宋体" w:hAnsi="宋体" w:cs="宋体"/>
                      <w:sz w:val="22"/>
                      <w:szCs w:val="22"/>
                    </w:rPr>
                  </w:pPr>
                  <w:r w:rsidRPr="0078159D">
                    <w:rPr>
                      <w:rFonts w:hint="eastAsia"/>
                      <w:sz w:val="22"/>
                      <w:szCs w:val="22"/>
                    </w:rPr>
                    <w:t>0.001044</w:t>
                  </w:r>
                </w:p>
              </w:tc>
              <w:tc>
                <w:tcPr>
                  <w:tcW w:w="1611" w:type="dxa"/>
                  <w:vAlign w:val="center"/>
                </w:tcPr>
                <w:p w:rsidR="00346054" w:rsidRPr="0078159D" w:rsidRDefault="00346054" w:rsidP="008F5BFC">
                  <w:pPr>
                    <w:pStyle w:val="afff2"/>
                    <w:rPr>
                      <w:rFonts w:ascii="宋体" w:hAnsi="宋体" w:cs="宋体"/>
                      <w:sz w:val="22"/>
                      <w:szCs w:val="22"/>
                    </w:rPr>
                  </w:pPr>
                  <w:r w:rsidRPr="0078159D">
                    <w:rPr>
                      <w:rFonts w:hint="eastAsia"/>
                      <w:sz w:val="22"/>
                      <w:szCs w:val="22"/>
                    </w:rPr>
                    <w:t>0.00018</w:t>
                  </w:r>
                </w:p>
              </w:tc>
            </w:tr>
          </w:tbl>
          <w:p w:rsidR="00346054" w:rsidRPr="0078159D" w:rsidRDefault="00530D21" w:rsidP="00346054">
            <w:pPr>
              <w:pStyle w:val="affd"/>
              <w:ind w:firstLine="480"/>
            </w:pPr>
            <w:r w:rsidRPr="0078159D">
              <w:rPr>
                <w:rFonts w:hint="eastAsia"/>
              </w:rPr>
              <w:t>本项目采用“改良</w:t>
            </w:r>
            <w:r w:rsidRPr="0078159D">
              <w:t>A</w:t>
            </w:r>
            <w:r w:rsidRPr="0078159D">
              <w:rPr>
                <w:vertAlign w:val="superscript"/>
              </w:rPr>
              <w:t>2</w:t>
            </w:r>
            <w:r w:rsidRPr="0078159D">
              <w:t>/O+MBR</w:t>
            </w:r>
            <w:r w:rsidRPr="0078159D">
              <w:rPr>
                <w:rFonts w:hint="eastAsia"/>
              </w:rPr>
              <w:t>”工艺（一体化污水处理系统），</w:t>
            </w:r>
            <w:r w:rsidR="00346054" w:rsidRPr="0078159D">
              <w:rPr>
                <w:rFonts w:hint="eastAsia"/>
              </w:rPr>
              <w:t>恶臭产生量为</w:t>
            </w:r>
            <w:r w:rsidR="00346054" w:rsidRPr="0078159D">
              <w:t>NH</w:t>
            </w:r>
            <w:r w:rsidR="00346054" w:rsidRPr="0078159D">
              <w:rPr>
                <w:vertAlign w:val="subscript"/>
              </w:rPr>
              <w:t>3</w:t>
            </w:r>
            <w:r w:rsidR="00346054" w:rsidRPr="0078159D">
              <w:rPr>
                <w:rFonts w:hint="eastAsia"/>
              </w:rPr>
              <w:t>0.001044kg/h</w:t>
            </w:r>
            <w:r w:rsidR="00346054" w:rsidRPr="0078159D">
              <w:rPr>
                <w:rFonts w:hint="eastAsia"/>
              </w:rPr>
              <w:t>，</w:t>
            </w:r>
            <w:r w:rsidR="00346054" w:rsidRPr="0078159D">
              <w:t>H</w:t>
            </w:r>
            <w:r w:rsidR="00346054" w:rsidRPr="0078159D">
              <w:rPr>
                <w:vertAlign w:val="subscript"/>
              </w:rPr>
              <w:t>2</w:t>
            </w:r>
            <w:r w:rsidR="00346054" w:rsidRPr="0078159D">
              <w:t>S</w:t>
            </w:r>
            <w:r w:rsidR="00346054" w:rsidRPr="0078159D">
              <w:rPr>
                <w:rFonts w:hint="eastAsia"/>
                <w:sz w:val="22"/>
                <w:szCs w:val="22"/>
              </w:rPr>
              <w:t>0.00018</w:t>
            </w:r>
            <w:r w:rsidR="00346054" w:rsidRPr="0078159D">
              <w:rPr>
                <w:rFonts w:hint="eastAsia"/>
              </w:rPr>
              <w:t xml:space="preserve"> kg/h</w:t>
            </w:r>
            <w:r w:rsidR="00346054" w:rsidRPr="0078159D">
              <w:rPr>
                <w:rFonts w:hint="eastAsia"/>
              </w:rPr>
              <w:t>，全年产生量为</w:t>
            </w:r>
            <w:r w:rsidR="00346054" w:rsidRPr="0078159D">
              <w:t>NH</w:t>
            </w:r>
            <w:r w:rsidR="00346054" w:rsidRPr="0078159D">
              <w:rPr>
                <w:vertAlign w:val="subscript"/>
              </w:rPr>
              <w:t>3</w:t>
            </w:r>
            <w:r w:rsidR="00346054" w:rsidRPr="0078159D">
              <w:rPr>
                <w:rFonts w:hint="eastAsia"/>
              </w:rPr>
              <w:t>0.0091t/a</w:t>
            </w:r>
            <w:r w:rsidR="00346054" w:rsidRPr="0078159D">
              <w:rPr>
                <w:rFonts w:hint="eastAsia"/>
              </w:rPr>
              <w:t>和</w:t>
            </w:r>
            <w:r w:rsidR="00346054" w:rsidRPr="0078159D">
              <w:t>H</w:t>
            </w:r>
            <w:r w:rsidR="00346054" w:rsidRPr="0078159D">
              <w:rPr>
                <w:vertAlign w:val="subscript"/>
              </w:rPr>
              <w:t>2</w:t>
            </w:r>
            <w:r w:rsidR="00346054" w:rsidRPr="0078159D">
              <w:t>S</w:t>
            </w:r>
            <w:r w:rsidR="00346054" w:rsidRPr="0078159D">
              <w:rPr>
                <w:rFonts w:hint="eastAsia"/>
              </w:rPr>
              <w:t xml:space="preserve"> 0.0016t/a</w:t>
            </w:r>
            <w:r w:rsidR="00346054" w:rsidRPr="0078159D">
              <w:rPr>
                <w:rFonts w:hint="eastAsia"/>
              </w:rPr>
              <w:t>。</w:t>
            </w:r>
          </w:p>
          <w:p w:rsidR="00530D21" w:rsidRPr="0078159D" w:rsidRDefault="00FC565E" w:rsidP="00346054">
            <w:pPr>
              <w:pStyle w:val="affd"/>
              <w:ind w:firstLine="480"/>
            </w:pPr>
            <w:r w:rsidRPr="0078159D">
              <w:rPr>
                <w:rFonts w:hint="eastAsia"/>
              </w:rPr>
              <w:t>污水处理设施全部位于地下，并采用</w:t>
            </w:r>
            <w:r w:rsidR="00530D21" w:rsidRPr="0078159D">
              <w:rPr>
                <w:rFonts w:hint="eastAsia"/>
              </w:rPr>
              <w:t>一体化密闭结构，散逸的恶臭很少，地表进行绿化带种植，故项目恶臭对周围环境影响很小。</w:t>
            </w:r>
          </w:p>
          <w:p w:rsidR="00530D21" w:rsidRPr="0078159D" w:rsidRDefault="00530D21" w:rsidP="00346054">
            <w:pPr>
              <w:pStyle w:val="affd"/>
              <w:ind w:firstLine="480"/>
            </w:pPr>
            <w:r w:rsidRPr="0078159D">
              <w:rPr>
                <w:rFonts w:hint="eastAsia"/>
              </w:rPr>
              <w:t>为避免恶臭影响周围人居生活，拟采取如下措施：</w:t>
            </w:r>
          </w:p>
          <w:p w:rsidR="00530D21" w:rsidRPr="0078159D" w:rsidRDefault="00530D21" w:rsidP="00530D21">
            <w:pPr>
              <w:spacing w:line="360" w:lineRule="auto"/>
              <w:ind w:firstLineChars="200" w:firstLine="480"/>
              <w:rPr>
                <w:sz w:val="24"/>
                <w:szCs w:val="24"/>
              </w:rPr>
            </w:pPr>
            <w:r w:rsidRPr="0078159D">
              <w:rPr>
                <w:rFonts w:cs="宋体" w:hint="eastAsia"/>
                <w:sz w:val="24"/>
                <w:szCs w:val="24"/>
              </w:rPr>
              <w:t>①</w:t>
            </w:r>
            <w:r w:rsidRPr="0078159D">
              <w:rPr>
                <w:rFonts w:hint="eastAsia"/>
                <w:sz w:val="24"/>
                <w:szCs w:val="24"/>
              </w:rPr>
              <w:t>污水处理厂运行过程中应加强管理，控制污泥发酵。格栅池格栅所截留的栅渣应及时清运，清洗污迹，避免一切固体废弃物在场内长时间堆放。</w:t>
            </w:r>
          </w:p>
          <w:p w:rsidR="00530D21" w:rsidRPr="0078159D" w:rsidRDefault="00530D21" w:rsidP="00530D21">
            <w:pPr>
              <w:spacing w:line="360" w:lineRule="auto"/>
              <w:ind w:firstLineChars="200" w:firstLine="480"/>
              <w:rPr>
                <w:sz w:val="24"/>
                <w:szCs w:val="24"/>
              </w:rPr>
            </w:pPr>
            <w:r w:rsidRPr="0078159D">
              <w:rPr>
                <w:rFonts w:cs="宋体" w:hint="eastAsia"/>
                <w:sz w:val="24"/>
                <w:szCs w:val="24"/>
              </w:rPr>
              <w:t>②</w:t>
            </w:r>
            <w:r w:rsidRPr="0078159D">
              <w:rPr>
                <w:rFonts w:hint="eastAsia"/>
                <w:sz w:val="24"/>
                <w:szCs w:val="24"/>
              </w:rPr>
              <w:t>在池体停产修理时，池底淤泥会散发出恶臭废气，应及时清除积泥，防止恶臭对周边环境造成不良影响。</w:t>
            </w:r>
          </w:p>
          <w:p w:rsidR="00530D21" w:rsidRPr="0078159D" w:rsidRDefault="00530D21" w:rsidP="00530D21">
            <w:pPr>
              <w:spacing w:line="360" w:lineRule="auto"/>
              <w:ind w:firstLineChars="200" w:firstLine="480"/>
              <w:rPr>
                <w:sz w:val="24"/>
                <w:szCs w:val="24"/>
              </w:rPr>
            </w:pPr>
            <w:r w:rsidRPr="0078159D">
              <w:rPr>
                <w:rFonts w:ascii="宋体" w:hAnsi="宋体" w:cs="宋体" w:hint="eastAsia"/>
                <w:sz w:val="24"/>
                <w:szCs w:val="24"/>
              </w:rPr>
              <w:t>③</w:t>
            </w:r>
            <w:r w:rsidRPr="0078159D">
              <w:rPr>
                <w:rFonts w:hint="eastAsia"/>
                <w:sz w:val="24"/>
                <w:szCs w:val="24"/>
              </w:rPr>
              <w:t>污泥、栅渣外运时，使用密闭的专用运输车，防止漏水、漏泥以及飘散对车辆所经路线的周围环境造成影响。运输车间应严格控制，尽量避开交通繁忙时间。</w:t>
            </w:r>
          </w:p>
          <w:p w:rsidR="00530D21" w:rsidRPr="0078159D" w:rsidRDefault="00530D21" w:rsidP="00530D21">
            <w:pPr>
              <w:spacing w:line="360" w:lineRule="auto"/>
              <w:ind w:firstLineChars="200" w:firstLine="480"/>
              <w:rPr>
                <w:sz w:val="24"/>
                <w:szCs w:val="24"/>
              </w:rPr>
            </w:pPr>
            <w:r w:rsidRPr="0078159D">
              <w:rPr>
                <w:rFonts w:ascii="宋体" w:hAnsi="宋体" w:cs="宋体" w:hint="eastAsia"/>
                <w:sz w:val="24"/>
                <w:szCs w:val="24"/>
              </w:rPr>
              <w:t>④</w:t>
            </w:r>
            <w:r w:rsidRPr="0078159D">
              <w:rPr>
                <w:rFonts w:hint="eastAsia"/>
                <w:sz w:val="24"/>
                <w:szCs w:val="24"/>
              </w:rPr>
              <w:t>采取必要的减臭措施，如可以吸收恶臭的树木或喷洒除臭剂等。绿色植物具</w:t>
            </w:r>
            <w:r w:rsidRPr="0078159D">
              <w:rPr>
                <w:rFonts w:hint="eastAsia"/>
                <w:sz w:val="24"/>
                <w:szCs w:val="24"/>
              </w:rPr>
              <w:lastRenderedPageBreak/>
              <w:t>有一定的吸收有害气体，减轻恶臭异味的作用。项目在厂区周边、厂区内构筑物间设置绿化，绿化植物的应选择枝叶茂盛、除臭能力强，净化空气好的植物，降低或减轻恶臭，从而达到防护的目的。</w:t>
            </w:r>
          </w:p>
          <w:p w:rsidR="00227F16" w:rsidRPr="0078159D" w:rsidRDefault="009D5BE3" w:rsidP="009D5BE3">
            <w:pPr>
              <w:pStyle w:val="4"/>
            </w:pPr>
            <w:r w:rsidRPr="0078159D">
              <w:rPr>
                <w:rFonts w:hint="eastAsia"/>
              </w:rPr>
              <w:t>5.4.3.3</w:t>
            </w:r>
            <w:r w:rsidR="00462EC3" w:rsidRPr="0078159D">
              <w:rPr>
                <w:rFonts w:hint="eastAsia"/>
              </w:rPr>
              <w:t>噪声</w:t>
            </w:r>
          </w:p>
          <w:p w:rsidR="00227F16" w:rsidRPr="0078159D" w:rsidRDefault="00462EC3">
            <w:pPr>
              <w:spacing w:line="360" w:lineRule="auto"/>
              <w:ind w:firstLine="482"/>
              <w:rPr>
                <w:rFonts w:eastAsiaTheme="minorEastAsia"/>
                <w:sz w:val="24"/>
                <w:szCs w:val="24"/>
              </w:rPr>
            </w:pPr>
            <w:r w:rsidRPr="0078159D">
              <w:rPr>
                <w:rFonts w:eastAsiaTheme="minorEastAsia" w:hAnsiTheme="minorEastAsia"/>
                <w:sz w:val="24"/>
                <w:szCs w:val="24"/>
              </w:rPr>
              <w:t>污水处</w:t>
            </w:r>
            <w:r w:rsidRPr="0078159D">
              <w:rPr>
                <w:rStyle w:val="Char2"/>
              </w:rPr>
              <w:t>理厂的噪声源主要为提升泵、、搅拌机、鼓风机等设备工作时的机械噪声，参照同</w:t>
            </w:r>
            <w:r w:rsidRPr="0078159D">
              <w:rPr>
                <w:rFonts w:eastAsiaTheme="minorEastAsia" w:hAnsiTheme="minorEastAsia"/>
                <w:sz w:val="24"/>
                <w:szCs w:val="24"/>
              </w:rPr>
              <w:t>类型设备机械的实测源强类比项目噪声源源强如下：</w:t>
            </w:r>
          </w:p>
          <w:p w:rsidR="00227F16" w:rsidRPr="0078159D" w:rsidRDefault="00462EC3" w:rsidP="009D5BE3">
            <w:pPr>
              <w:pStyle w:val="aff9"/>
            </w:pPr>
            <w:r w:rsidRPr="0078159D">
              <w:t>表5</w:t>
            </w:r>
            <w:r w:rsidR="009D5BE3" w:rsidRPr="0078159D">
              <w:rPr>
                <w:rFonts w:hint="eastAsia"/>
              </w:rPr>
              <w:t>-6</w:t>
            </w:r>
            <w:r w:rsidRPr="0078159D">
              <w:t xml:space="preserve">  项目各设备噪声源强一览表</w:t>
            </w:r>
            <w:r w:rsidRPr="0078159D">
              <w:rPr>
                <w:rFonts w:hint="eastAsia"/>
              </w:rPr>
              <w:t xml:space="preserve"> </w:t>
            </w:r>
            <w:r w:rsidR="003E2D62" w:rsidRPr="0078159D">
              <w:rPr>
                <w:rFonts w:hint="eastAsia"/>
              </w:rPr>
              <w:t xml:space="preserve">     </w:t>
            </w:r>
            <w:r w:rsidRPr="0078159D">
              <w:rPr>
                <w:rFonts w:hint="eastAsia"/>
              </w:rPr>
              <w:t xml:space="preserve"> 单位：</w:t>
            </w:r>
            <w:r w:rsidRPr="0078159D">
              <w:rPr>
                <w:kern w:val="0"/>
              </w:rPr>
              <w:t>dB(A)</w:t>
            </w:r>
          </w:p>
          <w:tbl>
            <w:tblPr>
              <w:tblW w:w="8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889"/>
              <w:gridCol w:w="851"/>
              <w:gridCol w:w="2977"/>
              <w:gridCol w:w="2360"/>
            </w:tblGrid>
            <w:tr w:rsidR="0078159D" w:rsidRPr="0078159D" w:rsidTr="00C75633">
              <w:trPr>
                <w:trHeight w:val="340"/>
                <w:jc w:val="center"/>
              </w:trPr>
              <w:tc>
                <w:tcPr>
                  <w:tcW w:w="1524" w:type="dxa"/>
                  <w:vAlign w:val="center"/>
                </w:tcPr>
                <w:p w:rsidR="00227F16" w:rsidRPr="0078159D" w:rsidRDefault="00462EC3" w:rsidP="009D5BE3">
                  <w:pPr>
                    <w:pStyle w:val="afff2"/>
                  </w:pPr>
                  <w:r w:rsidRPr="0078159D">
                    <w:t>设备名称</w:t>
                  </w:r>
                </w:p>
              </w:tc>
              <w:tc>
                <w:tcPr>
                  <w:tcW w:w="889" w:type="dxa"/>
                  <w:vAlign w:val="center"/>
                </w:tcPr>
                <w:p w:rsidR="00227F16" w:rsidRPr="0078159D" w:rsidRDefault="00462EC3" w:rsidP="009D5BE3">
                  <w:pPr>
                    <w:pStyle w:val="afff2"/>
                  </w:pPr>
                  <w:r w:rsidRPr="0078159D">
                    <w:t>源强</w:t>
                  </w:r>
                </w:p>
              </w:tc>
              <w:tc>
                <w:tcPr>
                  <w:tcW w:w="851" w:type="dxa"/>
                  <w:vAlign w:val="center"/>
                </w:tcPr>
                <w:p w:rsidR="00227F16" w:rsidRPr="0078159D" w:rsidRDefault="00462EC3" w:rsidP="009D5BE3">
                  <w:pPr>
                    <w:pStyle w:val="afff2"/>
                  </w:pPr>
                  <w:r w:rsidRPr="0078159D">
                    <w:t>特点</w:t>
                  </w:r>
                </w:p>
              </w:tc>
              <w:tc>
                <w:tcPr>
                  <w:tcW w:w="2977" w:type="dxa"/>
                  <w:vAlign w:val="center"/>
                </w:tcPr>
                <w:p w:rsidR="00227F16" w:rsidRPr="0078159D" w:rsidRDefault="00462EC3" w:rsidP="009D5BE3">
                  <w:pPr>
                    <w:pStyle w:val="afff2"/>
                  </w:pPr>
                  <w:r w:rsidRPr="0078159D">
                    <w:t>治理措施</w:t>
                  </w:r>
                </w:p>
              </w:tc>
              <w:tc>
                <w:tcPr>
                  <w:tcW w:w="2360" w:type="dxa"/>
                  <w:vAlign w:val="center"/>
                </w:tcPr>
                <w:p w:rsidR="00227F16" w:rsidRPr="0078159D" w:rsidRDefault="00462EC3" w:rsidP="009D5BE3">
                  <w:pPr>
                    <w:pStyle w:val="afff2"/>
                  </w:pPr>
                  <w:r w:rsidRPr="0078159D">
                    <w:t>达标效果</w:t>
                  </w:r>
                </w:p>
              </w:tc>
            </w:tr>
            <w:tr w:rsidR="0078159D" w:rsidRPr="0078159D" w:rsidTr="00C75633">
              <w:trPr>
                <w:trHeight w:val="340"/>
                <w:jc w:val="center"/>
              </w:trPr>
              <w:tc>
                <w:tcPr>
                  <w:tcW w:w="1524" w:type="dxa"/>
                  <w:vAlign w:val="center"/>
                </w:tcPr>
                <w:p w:rsidR="00227F16" w:rsidRPr="0078159D" w:rsidRDefault="00462EC3" w:rsidP="009D5BE3">
                  <w:pPr>
                    <w:pStyle w:val="afff2"/>
                  </w:pPr>
                  <w:r w:rsidRPr="0078159D">
                    <w:t>提升泵</w:t>
                  </w:r>
                </w:p>
              </w:tc>
              <w:tc>
                <w:tcPr>
                  <w:tcW w:w="889" w:type="dxa"/>
                  <w:vAlign w:val="center"/>
                </w:tcPr>
                <w:p w:rsidR="00227F16" w:rsidRPr="0078159D" w:rsidRDefault="00462EC3" w:rsidP="009D5BE3">
                  <w:pPr>
                    <w:pStyle w:val="afff2"/>
                  </w:pPr>
                  <w:r w:rsidRPr="0078159D">
                    <w:t>80</w:t>
                  </w:r>
                </w:p>
              </w:tc>
              <w:tc>
                <w:tcPr>
                  <w:tcW w:w="851" w:type="dxa"/>
                  <w:vAlign w:val="center"/>
                </w:tcPr>
                <w:p w:rsidR="00227F16" w:rsidRPr="0078159D" w:rsidRDefault="00462EC3" w:rsidP="009D5BE3">
                  <w:pPr>
                    <w:pStyle w:val="afff2"/>
                  </w:pPr>
                  <w:r w:rsidRPr="0078159D">
                    <w:t>连续</w:t>
                  </w:r>
                </w:p>
              </w:tc>
              <w:tc>
                <w:tcPr>
                  <w:tcW w:w="2977" w:type="dxa"/>
                  <w:vAlign w:val="center"/>
                </w:tcPr>
                <w:p w:rsidR="00227F16" w:rsidRPr="0078159D" w:rsidRDefault="00462EC3" w:rsidP="009D5BE3">
                  <w:pPr>
                    <w:pStyle w:val="afff2"/>
                  </w:pPr>
                  <w:r w:rsidRPr="0078159D">
                    <w:t>选择低噪声设备、泵房隔声</w:t>
                  </w:r>
                </w:p>
              </w:tc>
              <w:tc>
                <w:tcPr>
                  <w:tcW w:w="2360" w:type="dxa"/>
                  <w:vMerge w:val="restart"/>
                  <w:vAlign w:val="center"/>
                </w:tcPr>
                <w:p w:rsidR="00227F16" w:rsidRPr="0078159D" w:rsidRDefault="00462EC3" w:rsidP="009D5BE3">
                  <w:pPr>
                    <w:pStyle w:val="afff2"/>
                  </w:pPr>
                  <w:r w:rsidRPr="0078159D">
                    <w:t>达到《工业企业厂界环境噪声排放标准》（</w:t>
                  </w:r>
                  <w:r w:rsidRPr="0078159D">
                    <w:t>GB12348-2008</w:t>
                  </w:r>
                  <w:r w:rsidRPr="0078159D">
                    <w:t>）</w:t>
                  </w:r>
                  <w:r w:rsidRPr="0078159D">
                    <w:t>2</w:t>
                  </w:r>
                  <w:r w:rsidRPr="0078159D">
                    <w:t>类标准</w:t>
                  </w:r>
                </w:p>
              </w:tc>
            </w:tr>
            <w:tr w:rsidR="0078159D" w:rsidRPr="0078159D" w:rsidTr="00C75633">
              <w:trPr>
                <w:trHeight w:val="340"/>
                <w:jc w:val="center"/>
              </w:trPr>
              <w:tc>
                <w:tcPr>
                  <w:tcW w:w="1524" w:type="dxa"/>
                  <w:vAlign w:val="center"/>
                </w:tcPr>
                <w:p w:rsidR="00227F16" w:rsidRPr="0078159D" w:rsidRDefault="00462EC3" w:rsidP="009D5BE3">
                  <w:pPr>
                    <w:pStyle w:val="afff2"/>
                  </w:pPr>
                  <w:r w:rsidRPr="0078159D">
                    <w:t>MBBR</w:t>
                  </w:r>
                  <w:r w:rsidRPr="0078159D">
                    <w:t>自吸泵</w:t>
                  </w:r>
                </w:p>
              </w:tc>
              <w:tc>
                <w:tcPr>
                  <w:tcW w:w="889" w:type="dxa"/>
                  <w:vAlign w:val="center"/>
                </w:tcPr>
                <w:p w:rsidR="00227F16" w:rsidRPr="0078159D" w:rsidRDefault="00462EC3" w:rsidP="009D5BE3">
                  <w:pPr>
                    <w:pStyle w:val="afff2"/>
                  </w:pPr>
                  <w:r w:rsidRPr="0078159D">
                    <w:t>75</w:t>
                  </w:r>
                </w:p>
              </w:tc>
              <w:tc>
                <w:tcPr>
                  <w:tcW w:w="851" w:type="dxa"/>
                </w:tcPr>
                <w:p w:rsidR="00227F16" w:rsidRPr="0078159D" w:rsidRDefault="00462EC3" w:rsidP="009D5BE3">
                  <w:pPr>
                    <w:pStyle w:val="afff2"/>
                  </w:pPr>
                  <w:r w:rsidRPr="0078159D">
                    <w:t>连续</w:t>
                  </w:r>
                </w:p>
              </w:tc>
              <w:tc>
                <w:tcPr>
                  <w:tcW w:w="2977" w:type="dxa"/>
                  <w:vAlign w:val="center"/>
                </w:tcPr>
                <w:p w:rsidR="00227F16" w:rsidRPr="0078159D" w:rsidRDefault="00462EC3" w:rsidP="009D5BE3">
                  <w:pPr>
                    <w:pStyle w:val="afff2"/>
                  </w:pPr>
                  <w:r w:rsidRPr="0078159D">
                    <w:t>选择低噪声设备、池体隔声</w:t>
                  </w:r>
                </w:p>
              </w:tc>
              <w:tc>
                <w:tcPr>
                  <w:tcW w:w="2360" w:type="dxa"/>
                  <w:vMerge/>
                  <w:vAlign w:val="center"/>
                </w:tcPr>
                <w:p w:rsidR="00227F16" w:rsidRPr="0078159D" w:rsidRDefault="00227F16" w:rsidP="009D5BE3">
                  <w:pPr>
                    <w:pStyle w:val="afff2"/>
                  </w:pPr>
                </w:p>
              </w:tc>
            </w:tr>
            <w:tr w:rsidR="0078159D" w:rsidRPr="0078159D" w:rsidTr="00C75633">
              <w:trPr>
                <w:trHeight w:val="340"/>
                <w:jc w:val="center"/>
              </w:trPr>
              <w:tc>
                <w:tcPr>
                  <w:tcW w:w="1524" w:type="dxa"/>
                  <w:vAlign w:val="center"/>
                </w:tcPr>
                <w:p w:rsidR="00227F16" w:rsidRPr="0078159D" w:rsidRDefault="00462EC3" w:rsidP="009D5BE3">
                  <w:pPr>
                    <w:pStyle w:val="afff2"/>
                  </w:pPr>
                  <w:r w:rsidRPr="0078159D">
                    <w:t>鼓风机</w:t>
                  </w:r>
                </w:p>
              </w:tc>
              <w:tc>
                <w:tcPr>
                  <w:tcW w:w="889" w:type="dxa"/>
                  <w:vAlign w:val="center"/>
                </w:tcPr>
                <w:p w:rsidR="00227F16" w:rsidRPr="0078159D" w:rsidRDefault="00462EC3" w:rsidP="009D5BE3">
                  <w:pPr>
                    <w:pStyle w:val="afff2"/>
                  </w:pPr>
                  <w:r w:rsidRPr="0078159D">
                    <w:t>85</w:t>
                  </w:r>
                </w:p>
              </w:tc>
              <w:tc>
                <w:tcPr>
                  <w:tcW w:w="851" w:type="dxa"/>
                </w:tcPr>
                <w:p w:rsidR="00227F16" w:rsidRPr="0078159D" w:rsidRDefault="00462EC3" w:rsidP="009D5BE3">
                  <w:pPr>
                    <w:pStyle w:val="afff2"/>
                  </w:pPr>
                  <w:r w:rsidRPr="0078159D">
                    <w:t>连续</w:t>
                  </w:r>
                </w:p>
              </w:tc>
              <w:tc>
                <w:tcPr>
                  <w:tcW w:w="2977" w:type="dxa"/>
                  <w:vAlign w:val="center"/>
                </w:tcPr>
                <w:p w:rsidR="00227F16" w:rsidRPr="0078159D" w:rsidRDefault="00462EC3" w:rsidP="009D5BE3">
                  <w:pPr>
                    <w:pStyle w:val="afff2"/>
                  </w:pPr>
                  <w:r w:rsidRPr="0078159D">
                    <w:t>选择低噪声设备、减震、加盖</w:t>
                  </w:r>
                </w:p>
              </w:tc>
              <w:tc>
                <w:tcPr>
                  <w:tcW w:w="2360" w:type="dxa"/>
                  <w:vMerge/>
                  <w:vAlign w:val="center"/>
                </w:tcPr>
                <w:p w:rsidR="00227F16" w:rsidRPr="0078159D" w:rsidRDefault="00227F16" w:rsidP="009D5BE3">
                  <w:pPr>
                    <w:pStyle w:val="afff2"/>
                  </w:pPr>
                </w:p>
              </w:tc>
            </w:tr>
            <w:tr w:rsidR="0078159D" w:rsidRPr="0078159D" w:rsidTr="00C75633">
              <w:trPr>
                <w:trHeight w:val="340"/>
                <w:jc w:val="center"/>
              </w:trPr>
              <w:tc>
                <w:tcPr>
                  <w:tcW w:w="1524" w:type="dxa"/>
                  <w:vAlign w:val="center"/>
                </w:tcPr>
                <w:p w:rsidR="00227F16" w:rsidRPr="0078159D" w:rsidRDefault="00462EC3" w:rsidP="009D5BE3">
                  <w:pPr>
                    <w:pStyle w:val="afff2"/>
                  </w:pPr>
                  <w:r w:rsidRPr="0078159D">
                    <w:t>污泥回流泵</w:t>
                  </w:r>
                </w:p>
              </w:tc>
              <w:tc>
                <w:tcPr>
                  <w:tcW w:w="889" w:type="dxa"/>
                  <w:vAlign w:val="center"/>
                </w:tcPr>
                <w:p w:rsidR="00227F16" w:rsidRPr="0078159D" w:rsidRDefault="00462EC3" w:rsidP="009D5BE3">
                  <w:pPr>
                    <w:pStyle w:val="afff2"/>
                  </w:pPr>
                  <w:r w:rsidRPr="0078159D">
                    <w:t>75</w:t>
                  </w:r>
                </w:p>
              </w:tc>
              <w:tc>
                <w:tcPr>
                  <w:tcW w:w="851" w:type="dxa"/>
                </w:tcPr>
                <w:p w:rsidR="00227F16" w:rsidRPr="0078159D" w:rsidRDefault="00462EC3" w:rsidP="009D5BE3">
                  <w:pPr>
                    <w:pStyle w:val="afff2"/>
                  </w:pPr>
                  <w:r w:rsidRPr="0078159D">
                    <w:t>连续</w:t>
                  </w:r>
                </w:p>
              </w:tc>
              <w:tc>
                <w:tcPr>
                  <w:tcW w:w="2977" w:type="dxa"/>
                  <w:vAlign w:val="center"/>
                </w:tcPr>
                <w:p w:rsidR="00227F16" w:rsidRPr="0078159D" w:rsidRDefault="00462EC3" w:rsidP="009D5BE3">
                  <w:pPr>
                    <w:pStyle w:val="afff2"/>
                  </w:pPr>
                  <w:r w:rsidRPr="0078159D">
                    <w:t>选择低噪声设备、池体隔声</w:t>
                  </w:r>
                </w:p>
              </w:tc>
              <w:tc>
                <w:tcPr>
                  <w:tcW w:w="2360" w:type="dxa"/>
                  <w:vMerge/>
                  <w:vAlign w:val="center"/>
                </w:tcPr>
                <w:p w:rsidR="00227F16" w:rsidRPr="0078159D" w:rsidRDefault="00227F16" w:rsidP="009D5BE3">
                  <w:pPr>
                    <w:pStyle w:val="afff2"/>
                  </w:pPr>
                </w:p>
              </w:tc>
            </w:tr>
          </w:tbl>
          <w:p w:rsidR="00227F16" w:rsidRPr="0078159D" w:rsidRDefault="00462EC3" w:rsidP="009D5BE3">
            <w:pPr>
              <w:pStyle w:val="affd"/>
              <w:ind w:firstLine="480"/>
            </w:pPr>
            <w:r w:rsidRPr="0078159D">
              <w:rPr>
                <w:rFonts w:hint="eastAsia"/>
              </w:rPr>
              <w:t>污水处理厂内噪声较大的设备，如提升泵、污泥回流泵、自吸泵等均设置在水下，经过水体、泵房隔声后传播到外部环境已衰减很多；鼓风机基座设橡胶减震装置，管道采取消音包扎处理，风机配有进气口消声器、放空消声器等。</w:t>
            </w:r>
          </w:p>
          <w:p w:rsidR="00227F16" w:rsidRPr="0078159D" w:rsidRDefault="00462EC3" w:rsidP="009D5BE3">
            <w:pPr>
              <w:pStyle w:val="affd"/>
              <w:ind w:firstLine="480"/>
            </w:pPr>
            <w:r w:rsidRPr="0078159D">
              <w:rPr>
                <w:rFonts w:hint="eastAsia"/>
              </w:rPr>
              <w:t>经上述措施处理后，项目运营期污水处理过程噪声对周围影响很小。</w:t>
            </w:r>
          </w:p>
          <w:p w:rsidR="00227F16" w:rsidRPr="0078159D" w:rsidRDefault="009D5BE3" w:rsidP="009D5BE3">
            <w:pPr>
              <w:pStyle w:val="4"/>
            </w:pPr>
            <w:r w:rsidRPr="0078159D">
              <w:rPr>
                <w:rFonts w:hint="eastAsia"/>
              </w:rPr>
              <w:t>5.4.3.4</w:t>
            </w:r>
            <w:r w:rsidR="00462EC3" w:rsidRPr="0078159D">
              <w:rPr>
                <w:rFonts w:hint="eastAsia"/>
              </w:rPr>
              <w:t>固体</w:t>
            </w:r>
            <w:r w:rsidR="00462EC3" w:rsidRPr="0078159D">
              <w:t>废物</w:t>
            </w:r>
          </w:p>
          <w:p w:rsidR="00352137" w:rsidRPr="0078159D" w:rsidRDefault="00352137" w:rsidP="00352137">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本项目固废主要为栅渣、污泥、废机油和生活垃圾。</w:t>
            </w:r>
          </w:p>
          <w:p w:rsidR="00352137" w:rsidRPr="0078159D" w:rsidRDefault="00352137" w:rsidP="00352137">
            <w:pPr>
              <w:pStyle w:val="af0"/>
              <w:spacing w:line="360" w:lineRule="auto"/>
              <w:ind w:firstLineChars="200" w:firstLine="480"/>
              <w:rPr>
                <w:rFonts w:ascii="Times New Roman" w:eastAsiaTheme="minorEastAsia" w:hAnsi="Times New Roman"/>
                <w:sz w:val="24"/>
                <w:szCs w:val="24"/>
              </w:rPr>
            </w:pPr>
            <w:r w:rsidRPr="0078159D">
              <w:rPr>
                <w:rFonts w:ascii="Times New Roman" w:eastAsiaTheme="minorEastAsia" w:hAnsiTheme="minorEastAsia" w:hint="eastAsia"/>
                <w:sz w:val="24"/>
                <w:szCs w:val="24"/>
              </w:rPr>
              <w:t>（</w:t>
            </w:r>
            <w:r w:rsidRPr="0078159D">
              <w:rPr>
                <w:rFonts w:ascii="Times New Roman" w:eastAsiaTheme="minorEastAsia" w:hAnsi="Times New Roman"/>
                <w:sz w:val="24"/>
                <w:szCs w:val="24"/>
              </w:rPr>
              <w:t>1</w:t>
            </w:r>
            <w:r w:rsidRPr="0078159D">
              <w:rPr>
                <w:rFonts w:ascii="Times New Roman" w:eastAsiaTheme="minorEastAsia" w:hAnsiTheme="minorEastAsia" w:hint="eastAsia"/>
                <w:sz w:val="24"/>
                <w:szCs w:val="24"/>
              </w:rPr>
              <w:t>）栅渣</w:t>
            </w:r>
          </w:p>
          <w:p w:rsidR="00352137" w:rsidRPr="0078159D" w:rsidRDefault="00352137" w:rsidP="00352137">
            <w:pPr>
              <w:pStyle w:val="af0"/>
              <w:spacing w:line="360" w:lineRule="auto"/>
              <w:ind w:firstLineChars="200" w:firstLine="480"/>
              <w:rPr>
                <w:rFonts w:ascii="Times New Roman" w:eastAsiaTheme="minorEastAsia" w:hAnsi="Times New Roman"/>
                <w:sz w:val="24"/>
                <w:szCs w:val="24"/>
              </w:rPr>
            </w:pPr>
            <w:r w:rsidRPr="0078159D">
              <w:rPr>
                <w:rFonts w:ascii="Times New Roman" w:eastAsiaTheme="minorEastAsia" w:hAnsiTheme="minorEastAsia" w:hint="eastAsia"/>
                <w:kern w:val="0"/>
                <w:sz w:val="24"/>
                <w:szCs w:val="24"/>
              </w:rPr>
              <w:t>项目营运期间产生的栅渣主要来自于格栅池产生，</w:t>
            </w:r>
            <w:r w:rsidRPr="0078159D">
              <w:rPr>
                <w:rFonts w:ascii="Times New Roman" w:eastAsiaTheme="minorEastAsia" w:hAnsiTheme="minorEastAsia" w:hint="eastAsia"/>
                <w:sz w:val="24"/>
                <w:szCs w:val="24"/>
              </w:rPr>
              <w:t>栅渣多为块状固体物质，其中包括无机物质和有机物质，性状类似生活垃圾，项目格栅拦截直径大于</w:t>
            </w:r>
            <w:r w:rsidRPr="0078159D">
              <w:rPr>
                <w:rFonts w:ascii="Times New Roman" w:eastAsiaTheme="minorEastAsia" w:hAnsi="Times New Roman"/>
                <w:sz w:val="24"/>
                <w:szCs w:val="24"/>
              </w:rPr>
              <w:t>6mm</w:t>
            </w:r>
            <w:r w:rsidRPr="0078159D">
              <w:rPr>
                <w:rFonts w:ascii="Times New Roman" w:eastAsiaTheme="minorEastAsia" w:hAnsiTheme="minorEastAsia" w:hint="eastAsia"/>
                <w:sz w:val="24"/>
                <w:szCs w:val="24"/>
              </w:rPr>
              <w:t>的杂物。从粗细格栅机拦截的栅渣，产生量按照</w:t>
            </w:r>
            <w:r w:rsidRPr="0078159D">
              <w:rPr>
                <w:rFonts w:ascii="Times New Roman" w:eastAsiaTheme="minorEastAsia" w:hAnsi="Times New Roman"/>
                <w:sz w:val="24"/>
                <w:szCs w:val="24"/>
              </w:rPr>
              <w:t>20g/m</w:t>
            </w:r>
            <w:r w:rsidRPr="0078159D">
              <w:rPr>
                <w:rFonts w:ascii="Times New Roman" w:eastAsiaTheme="minorEastAsia" w:hAnsi="Times New Roman"/>
                <w:sz w:val="24"/>
                <w:szCs w:val="24"/>
                <w:vertAlign w:val="superscript"/>
              </w:rPr>
              <w:t>3</w:t>
            </w:r>
            <w:r w:rsidRPr="0078159D">
              <w:rPr>
                <w:rFonts w:ascii="Times New Roman" w:eastAsiaTheme="minorEastAsia" w:hAnsiTheme="minorEastAsia" w:hint="eastAsia"/>
                <w:sz w:val="24"/>
                <w:szCs w:val="24"/>
              </w:rPr>
              <w:t>水进行估算，含水率</w:t>
            </w:r>
            <w:r w:rsidRPr="0078159D">
              <w:rPr>
                <w:rFonts w:ascii="Times New Roman" w:eastAsiaTheme="minorEastAsia" w:hAnsi="Times New Roman"/>
                <w:sz w:val="24"/>
                <w:szCs w:val="24"/>
              </w:rPr>
              <w:t>80%</w:t>
            </w:r>
            <w:r w:rsidRPr="0078159D">
              <w:rPr>
                <w:rFonts w:ascii="Times New Roman" w:eastAsiaTheme="minorEastAsia" w:hAnsiTheme="minorEastAsia" w:hint="eastAsia"/>
                <w:sz w:val="24"/>
                <w:szCs w:val="24"/>
              </w:rPr>
              <w:t>，计算得污水处理厂产生的栅渣量为</w:t>
            </w:r>
            <w:r w:rsidR="009D5BE3" w:rsidRPr="0078159D">
              <w:rPr>
                <w:rFonts w:ascii="Times New Roman" w:eastAsiaTheme="minorEastAsia" w:hAnsi="Times New Roman" w:hint="eastAsia"/>
                <w:sz w:val="24"/>
                <w:szCs w:val="24"/>
              </w:rPr>
              <w:t>21.9</w:t>
            </w:r>
            <w:r w:rsidRPr="0078159D">
              <w:rPr>
                <w:rFonts w:ascii="Times New Roman" w:eastAsiaTheme="minorEastAsia" w:hAnsi="Times New Roman"/>
                <w:sz w:val="24"/>
                <w:szCs w:val="24"/>
              </w:rPr>
              <w:t>t/a</w:t>
            </w:r>
            <w:r w:rsidRPr="0078159D">
              <w:rPr>
                <w:rFonts w:ascii="Times New Roman" w:eastAsiaTheme="minorEastAsia" w:hAnsiTheme="minorEastAsia" w:hint="eastAsia"/>
                <w:sz w:val="24"/>
                <w:szCs w:val="24"/>
              </w:rPr>
              <w:t>。</w:t>
            </w:r>
          </w:p>
          <w:p w:rsidR="00352137" w:rsidRPr="0078159D" w:rsidRDefault="00352137" w:rsidP="00352137">
            <w:pPr>
              <w:pStyle w:val="af0"/>
              <w:spacing w:line="360" w:lineRule="auto"/>
              <w:ind w:firstLineChars="200" w:firstLine="480"/>
              <w:rPr>
                <w:rFonts w:ascii="Times New Roman" w:eastAsiaTheme="minorEastAsia" w:hAnsiTheme="minorEastAsia"/>
                <w:kern w:val="0"/>
                <w:sz w:val="24"/>
                <w:szCs w:val="24"/>
              </w:rPr>
            </w:pPr>
            <w:r w:rsidRPr="0078159D">
              <w:rPr>
                <w:rFonts w:ascii="Times New Roman" w:eastAsiaTheme="minorEastAsia" w:hAnsiTheme="minorEastAsia" w:hint="eastAsia"/>
                <w:kern w:val="0"/>
                <w:sz w:val="24"/>
                <w:szCs w:val="24"/>
              </w:rPr>
              <w:t>项目格栅池产生的栅渣采用渣斗集中收集，洒石灰消毒并及时外运至当地垃圾填埋场进行处理。</w:t>
            </w:r>
          </w:p>
          <w:p w:rsidR="00352137" w:rsidRPr="0078159D" w:rsidRDefault="00352137" w:rsidP="00352137">
            <w:pPr>
              <w:pStyle w:val="af0"/>
              <w:spacing w:line="360" w:lineRule="auto"/>
              <w:ind w:firstLineChars="200" w:firstLine="480"/>
              <w:rPr>
                <w:rFonts w:ascii="Times New Roman" w:eastAsiaTheme="minorEastAsia" w:hAnsiTheme="minorEastAsia"/>
                <w:kern w:val="0"/>
                <w:sz w:val="24"/>
                <w:szCs w:val="24"/>
              </w:rPr>
            </w:pPr>
            <w:r w:rsidRPr="0078159D">
              <w:rPr>
                <w:rFonts w:ascii="Times New Roman" w:eastAsiaTheme="minorEastAsia" w:hAnsiTheme="minorEastAsia" w:hint="eastAsia"/>
                <w:kern w:val="0"/>
                <w:sz w:val="24"/>
                <w:szCs w:val="24"/>
              </w:rPr>
              <w:t>（</w:t>
            </w:r>
            <w:r w:rsidRPr="0078159D">
              <w:rPr>
                <w:rFonts w:ascii="Times New Roman" w:eastAsiaTheme="minorEastAsia" w:hAnsiTheme="minorEastAsia"/>
                <w:kern w:val="0"/>
                <w:sz w:val="24"/>
                <w:szCs w:val="24"/>
              </w:rPr>
              <w:t>2</w:t>
            </w:r>
            <w:r w:rsidRPr="0078159D">
              <w:rPr>
                <w:rFonts w:ascii="Times New Roman" w:eastAsiaTheme="minorEastAsia" w:hAnsiTheme="minorEastAsia" w:hint="eastAsia"/>
                <w:kern w:val="0"/>
                <w:sz w:val="24"/>
                <w:szCs w:val="24"/>
              </w:rPr>
              <w:t>）污泥</w:t>
            </w:r>
          </w:p>
          <w:p w:rsidR="00352137" w:rsidRPr="0078159D" w:rsidRDefault="00352137" w:rsidP="00352137">
            <w:pPr>
              <w:pStyle w:val="a5"/>
              <w:spacing w:line="360" w:lineRule="auto"/>
              <w:ind w:firstLineChars="200" w:firstLine="480"/>
              <w:rPr>
                <w:rFonts w:ascii="Times New Roman" w:eastAsiaTheme="minorEastAsia" w:hAnsiTheme="minorEastAsia"/>
                <w:sz w:val="24"/>
                <w:szCs w:val="24"/>
              </w:rPr>
            </w:pPr>
            <w:r w:rsidRPr="0078159D">
              <w:rPr>
                <w:rFonts w:ascii="Times New Roman" w:eastAsiaTheme="minorEastAsia" w:hAnsiTheme="minorEastAsia" w:hint="eastAsia"/>
                <w:sz w:val="24"/>
                <w:szCs w:val="24"/>
              </w:rPr>
              <w:t>污泥包括污水处理厂运行时产生的污泥，污水处理厂污泥含水率高，有机物的含量也较大，且不稳定，污泥中含有大量的致病菌和寄生虫卵，若不妥善处置，将对环境造成二次污染。根据平均每去除</w:t>
            </w:r>
            <w:r w:rsidRPr="0078159D">
              <w:rPr>
                <w:rFonts w:ascii="Times New Roman" w:eastAsiaTheme="minorEastAsia"/>
                <w:sz w:val="24"/>
                <w:szCs w:val="24"/>
              </w:rPr>
              <w:t>1kg</w:t>
            </w:r>
            <w:r w:rsidRPr="0078159D">
              <w:rPr>
                <w:rFonts w:ascii="Times New Roman" w:eastAsiaTheme="minorEastAsia" w:hAnsiTheme="minorEastAsia" w:hint="eastAsia"/>
                <w:sz w:val="24"/>
                <w:szCs w:val="24"/>
              </w:rPr>
              <w:t>的</w:t>
            </w:r>
            <w:r w:rsidRPr="0078159D">
              <w:rPr>
                <w:rFonts w:ascii="Times New Roman" w:eastAsiaTheme="minorEastAsia"/>
                <w:sz w:val="24"/>
                <w:szCs w:val="24"/>
              </w:rPr>
              <w:t>BOD</w:t>
            </w:r>
            <w:r w:rsidRPr="0078159D">
              <w:rPr>
                <w:rFonts w:ascii="Times New Roman" w:eastAsiaTheme="minorEastAsia"/>
                <w:sz w:val="24"/>
                <w:szCs w:val="24"/>
                <w:vertAlign w:val="subscript"/>
              </w:rPr>
              <w:t>5</w:t>
            </w:r>
            <w:r w:rsidRPr="0078159D">
              <w:rPr>
                <w:rFonts w:ascii="Times New Roman" w:eastAsiaTheme="minorEastAsia" w:hAnsiTheme="minorEastAsia" w:hint="eastAsia"/>
                <w:sz w:val="24"/>
                <w:szCs w:val="24"/>
              </w:rPr>
              <w:t>产生的污泥量为</w:t>
            </w:r>
            <w:r w:rsidRPr="0078159D">
              <w:rPr>
                <w:rFonts w:ascii="Times New Roman" w:eastAsiaTheme="minorEastAsia"/>
                <w:sz w:val="24"/>
                <w:szCs w:val="24"/>
              </w:rPr>
              <w:t>0.25kg</w:t>
            </w:r>
            <w:r w:rsidRPr="0078159D">
              <w:rPr>
                <w:rFonts w:ascii="Times New Roman" w:eastAsiaTheme="minorEastAsia" w:hAnsiTheme="minorEastAsia" w:hint="eastAsia"/>
                <w:sz w:val="24"/>
                <w:szCs w:val="24"/>
              </w:rPr>
              <w:t>，则污水处理厂产生的污泥量为</w:t>
            </w:r>
            <w:r w:rsidRPr="0078159D">
              <w:rPr>
                <w:rFonts w:ascii="Times New Roman" w:eastAsiaTheme="minorEastAsia"/>
                <w:sz w:val="24"/>
                <w:szCs w:val="24"/>
              </w:rPr>
              <w:t>7</w:t>
            </w:r>
            <w:r w:rsidR="00E67E6C" w:rsidRPr="0078159D">
              <w:rPr>
                <w:rFonts w:ascii="Times New Roman" w:eastAsiaTheme="minorEastAsia" w:hint="eastAsia"/>
                <w:sz w:val="24"/>
                <w:szCs w:val="24"/>
              </w:rPr>
              <w:t>.</w:t>
            </w:r>
            <w:r w:rsidRPr="0078159D">
              <w:rPr>
                <w:rFonts w:ascii="Times New Roman" w:eastAsiaTheme="minorEastAsia"/>
                <w:sz w:val="24"/>
                <w:szCs w:val="24"/>
              </w:rPr>
              <w:t>6t/a</w:t>
            </w:r>
            <w:r w:rsidRPr="0078159D">
              <w:rPr>
                <w:rFonts w:ascii="Times New Roman" w:eastAsiaTheme="minorEastAsia" w:hAnsiTheme="minorEastAsia" w:hint="eastAsia"/>
                <w:sz w:val="24"/>
                <w:szCs w:val="24"/>
              </w:rPr>
              <w:t>，含水率为</w:t>
            </w:r>
            <w:r w:rsidRPr="0078159D">
              <w:rPr>
                <w:rFonts w:ascii="Times New Roman" w:eastAsiaTheme="minorEastAsia"/>
                <w:sz w:val="24"/>
                <w:szCs w:val="24"/>
              </w:rPr>
              <w:t>99%</w:t>
            </w:r>
            <w:r w:rsidRPr="0078159D">
              <w:rPr>
                <w:rFonts w:ascii="Times New Roman" w:eastAsiaTheme="minorEastAsia" w:hAnsiTheme="minorEastAsia" w:hint="eastAsia"/>
                <w:sz w:val="24"/>
                <w:szCs w:val="24"/>
              </w:rPr>
              <w:t>。</w:t>
            </w:r>
          </w:p>
          <w:p w:rsidR="00352137" w:rsidRPr="0078159D" w:rsidRDefault="00352137" w:rsidP="00352137">
            <w:pPr>
              <w:pStyle w:val="a5"/>
              <w:spacing w:line="360" w:lineRule="auto"/>
              <w:ind w:firstLineChars="200" w:firstLine="480"/>
              <w:rPr>
                <w:rFonts w:ascii="Times New Roman" w:eastAsiaTheme="minorEastAsia" w:hAnsiTheme="minorEastAsia"/>
                <w:sz w:val="24"/>
                <w:szCs w:val="24"/>
              </w:rPr>
            </w:pPr>
            <w:r w:rsidRPr="0078159D">
              <w:rPr>
                <w:rFonts w:ascii="Times New Roman" w:eastAsiaTheme="minorEastAsia" w:hAnsiTheme="minorEastAsia" w:hint="eastAsia"/>
                <w:sz w:val="24"/>
                <w:szCs w:val="24"/>
              </w:rPr>
              <w:lastRenderedPageBreak/>
              <w:t>项目设置污水检查井及沉泥井，检查井及沉泥井每年需定期清掏，经类比，清掏出的沉淀下来的少量垃圾及污泥约</w:t>
            </w:r>
            <w:r w:rsidR="00E67E6C" w:rsidRPr="0078159D">
              <w:rPr>
                <w:rFonts w:ascii="Times New Roman" w:eastAsiaTheme="minorEastAsia" w:hAnsiTheme="minorEastAsia"/>
                <w:sz w:val="24"/>
                <w:szCs w:val="24"/>
              </w:rPr>
              <w:t>0</w:t>
            </w:r>
            <w:r w:rsidR="00E67E6C" w:rsidRPr="0078159D">
              <w:rPr>
                <w:rFonts w:ascii="Times New Roman" w:eastAsiaTheme="minorEastAsia" w:hAnsiTheme="minorEastAsia" w:hint="eastAsia"/>
                <w:sz w:val="24"/>
                <w:szCs w:val="24"/>
              </w:rPr>
              <w:t>.2</w:t>
            </w:r>
            <w:r w:rsidRPr="0078159D">
              <w:rPr>
                <w:rFonts w:ascii="Times New Roman" w:eastAsiaTheme="minorEastAsia" w:hAnsiTheme="minorEastAsia"/>
                <w:sz w:val="24"/>
                <w:szCs w:val="24"/>
              </w:rPr>
              <w:t>t/a</w:t>
            </w:r>
            <w:r w:rsidRPr="0078159D">
              <w:rPr>
                <w:rFonts w:ascii="Times New Roman" w:eastAsiaTheme="minorEastAsia" w:hAnsiTheme="minorEastAsia" w:hint="eastAsia"/>
                <w:sz w:val="24"/>
                <w:szCs w:val="24"/>
              </w:rPr>
              <w:t>，与污水厂污泥一并处理。</w:t>
            </w:r>
          </w:p>
          <w:p w:rsidR="00352137" w:rsidRPr="0078159D" w:rsidRDefault="00352137" w:rsidP="00352137">
            <w:pPr>
              <w:pStyle w:val="af0"/>
              <w:spacing w:line="360" w:lineRule="auto"/>
              <w:ind w:firstLineChars="200" w:firstLine="480"/>
              <w:rPr>
                <w:rFonts w:ascii="Times New Roman" w:eastAsiaTheme="minorEastAsia" w:hAnsiTheme="minorEastAsia"/>
                <w:sz w:val="24"/>
                <w:szCs w:val="24"/>
              </w:rPr>
            </w:pPr>
            <w:r w:rsidRPr="0078159D">
              <w:rPr>
                <w:rFonts w:ascii="Times New Roman" w:eastAsiaTheme="minorEastAsia" w:hAnsiTheme="minorEastAsia" w:hint="eastAsia"/>
                <w:kern w:val="0"/>
                <w:sz w:val="24"/>
                <w:szCs w:val="24"/>
              </w:rPr>
              <w:t>项目产生的污泥先由储泥池进行贮存，定期</w:t>
            </w:r>
            <w:r w:rsidRPr="0078159D">
              <w:rPr>
                <w:rFonts w:ascii="Times New Roman" w:eastAsiaTheme="minorEastAsia" w:hAnsiTheme="minorEastAsia" w:hint="eastAsia"/>
                <w:sz w:val="24"/>
                <w:szCs w:val="24"/>
              </w:rPr>
              <w:t>采用</w:t>
            </w:r>
            <w:r w:rsidR="00E67E6C" w:rsidRPr="0078159D">
              <w:rPr>
                <w:rFonts w:ascii="Times New Roman" w:eastAsiaTheme="minorEastAsia" w:hAnsiTheme="minorEastAsia" w:hint="eastAsia"/>
                <w:sz w:val="24"/>
                <w:szCs w:val="24"/>
              </w:rPr>
              <w:t>板框</w:t>
            </w:r>
            <w:r w:rsidRPr="0078159D">
              <w:rPr>
                <w:rFonts w:ascii="Times New Roman" w:eastAsiaTheme="minorEastAsia" w:hAnsiTheme="minorEastAsia" w:hint="eastAsia"/>
                <w:sz w:val="24"/>
                <w:szCs w:val="24"/>
              </w:rPr>
              <w:t>脱水机进行脱水，</w:t>
            </w:r>
            <w:r w:rsidRPr="0078159D">
              <w:rPr>
                <w:rFonts w:ascii="Times New Roman" w:eastAsiaTheme="minorEastAsia" w:hAnsiTheme="minorEastAsia" w:hint="eastAsia"/>
                <w:kern w:val="0"/>
                <w:sz w:val="24"/>
                <w:szCs w:val="24"/>
              </w:rPr>
              <w:t>控制脱水污泥的含水率</w:t>
            </w:r>
            <w:r w:rsidRPr="0078159D">
              <w:rPr>
                <w:rFonts w:ascii="Times New Roman" w:eastAsiaTheme="minorEastAsia" w:hAnsi="Times New Roman"/>
                <w:kern w:val="0"/>
                <w:sz w:val="24"/>
                <w:szCs w:val="24"/>
              </w:rPr>
              <w:t>≤60</w:t>
            </w:r>
            <w:r w:rsidRPr="0078159D">
              <w:rPr>
                <w:rFonts w:ascii="Times New Roman" w:eastAsiaTheme="minorEastAsia" w:hAnsiTheme="minorEastAsia" w:hint="eastAsia"/>
                <w:kern w:val="0"/>
                <w:sz w:val="24"/>
                <w:szCs w:val="24"/>
              </w:rPr>
              <w:t>％，脱水后滤液进入污水处理单元处理，脱水后污泥量约</w:t>
            </w:r>
            <w:r w:rsidRPr="0078159D">
              <w:rPr>
                <w:rFonts w:ascii="Times New Roman" w:eastAsiaTheme="minorEastAsia" w:hAnsi="Times New Roman"/>
                <w:kern w:val="0"/>
                <w:sz w:val="24"/>
                <w:szCs w:val="24"/>
              </w:rPr>
              <w:t>0.</w:t>
            </w:r>
            <w:r w:rsidR="00E67E6C" w:rsidRPr="0078159D">
              <w:rPr>
                <w:rFonts w:ascii="Times New Roman" w:eastAsiaTheme="minorEastAsia" w:hAnsi="Times New Roman" w:hint="eastAsia"/>
                <w:kern w:val="0"/>
                <w:sz w:val="24"/>
                <w:szCs w:val="24"/>
              </w:rPr>
              <w:t>19</w:t>
            </w:r>
            <w:r w:rsidRPr="0078159D">
              <w:rPr>
                <w:rFonts w:ascii="Times New Roman" w:eastAsiaTheme="minorEastAsia" w:hAnsi="Times New Roman"/>
                <w:kern w:val="0"/>
                <w:sz w:val="24"/>
                <w:szCs w:val="24"/>
              </w:rPr>
              <w:t>t/a</w:t>
            </w:r>
            <w:r w:rsidRPr="0078159D">
              <w:rPr>
                <w:rFonts w:ascii="Times New Roman" w:eastAsiaTheme="minorEastAsia" w:hAnsiTheme="minorEastAsia" w:hint="eastAsia"/>
                <w:kern w:val="0"/>
                <w:sz w:val="24"/>
                <w:szCs w:val="24"/>
              </w:rPr>
              <w:t>，污泥立即</w:t>
            </w:r>
            <w:r w:rsidRPr="0078159D">
              <w:rPr>
                <w:rFonts w:ascii="Times New Roman" w:eastAsiaTheme="minorEastAsia" w:hAnsiTheme="minorEastAsia" w:hint="eastAsia"/>
                <w:sz w:val="24"/>
                <w:szCs w:val="24"/>
              </w:rPr>
              <w:t>外运当地指定的垃圾填埋场进行填埋处置。</w:t>
            </w:r>
          </w:p>
          <w:p w:rsidR="005B1BD8" w:rsidRPr="0078159D" w:rsidRDefault="005B1BD8" w:rsidP="005B1BD8">
            <w:pPr>
              <w:pStyle w:val="af0"/>
              <w:spacing w:line="360" w:lineRule="auto"/>
              <w:ind w:firstLineChars="200" w:firstLine="480"/>
              <w:rPr>
                <w:rFonts w:ascii="Times New Roman" w:eastAsiaTheme="minorEastAsia" w:hAnsi="Times New Roman"/>
                <w:sz w:val="24"/>
                <w:szCs w:val="24"/>
              </w:rPr>
            </w:pPr>
            <w:r w:rsidRPr="0078159D">
              <w:rPr>
                <w:rFonts w:ascii="Times New Roman" w:eastAsiaTheme="minorEastAsia" w:hAnsiTheme="minorEastAsia" w:hint="eastAsia"/>
                <w:sz w:val="24"/>
                <w:szCs w:val="24"/>
              </w:rPr>
              <w:t>（</w:t>
            </w:r>
            <w:r w:rsidRPr="0078159D">
              <w:rPr>
                <w:rFonts w:ascii="Times New Roman" w:eastAsiaTheme="minorEastAsia" w:hAnsiTheme="minorEastAsia" w:hint="eastAsia"/>
                <w:sz w:val="24"/>
                <w:szCs w:val="24"/>
              </w:rPr>
              <w:t>3</w:t>
            </w:r>
            <w:r w:rsidRPr="0078159D">
              <w:rPr>
                <w:rFonts w:ascii="Times New Roman" w:eastAsiaTheme="minorEastAsia" w:hAnsiTheme="minorEastAsia" w:hint="eastAsia"/>
                <w:sz w:val="24"/>
                <w:szCs w:val="24"/>
              </w:rPr>
              <w:t>）废机油</w:t>
            </w:r>
          </w:p>
          <w:p w:rsidR="005B1BD8" w:rsidRPr="0078159D" w:rsidRDefault="005B1BD8" w:rsidP="005B1BD8">
            <w:pPr>
              <w:pStyle w:val="af0"/>
              <w:spacing w:line="360" w:lineRule="auto"/>
              <w:ind w:firstLineChars="200" w:firstLine="480"/>
              <w:rPr>
                <w:rFonts w:ascii="Times New Roman" w:hAnsi="宋体"/>
                <w:sz w:val="24"/>
                <w:szCs w:val="24"/>
              </w:rPr>
            </w:pPr>
            <w:r w:rsidRPr="0078159D">
              <w:rPr>
                <w:rFonts w:ascii="Times New Roman" w:eastAsiaTheme="minorEastAsia" w:hAnsiTheme="minorEastAsia" w:hint="eastAsia"/>
                <w:kern w:val="0"/>
                <w:sz w:val="24"/>
                <w:szCs w:val="24"/>
              </w:rPr>
              <w:t>本项目污水处理设施在进行设备维护、保养期间将产生的废机油等，产生量为</w:t>
            </w:r>
            <w:r w:rsidRPr="0078159D">
              <w:rPr>
                <w:rFonts w:ascii="Times New Roman" w:eastAsiaTheme="minorEastAsia" w:hAnsi="Times New Roman"/>
                <w:kern w:val="0"/>
                <w:sz w:val="24"/>
                <w:szCs w:val="24"/>
              </w:rPr>
              <w:t>0.01t/a</w:t>
            </w:r>
            <w:r w:rsidRPr="0078159D">
              <w:rPr>
                <w:rFonts w:ascii="Times New Roman" w:eastAsiaTheme="minorEastAsia" w:hAnsiTheme="minorEastAsia" w:hint="eastAsia"/>
                <w:kern w:val="0"/>
                <w:sz w:val="24"/>
                <w:szCs w:val="24"/>
              </w:rPr>
              <w:t>（危险废物代码：</w:t>
            </w:r>
            <w:r w:rsidRPr="0078159D">
              <w:rPr>
                <w:rFonts w:ascii="Times New Roman" w:eastAsiaTheme="minorEastAsia" w:hAnsi="Times New Roman"/>
                <w:kern w:val="0"/>
                <w:sz w:val="24"/>
                <w:szCs w:val="24"/>
              </w:rPr>
              <w:t>HW08</w:t>
            </w:r>
            <w:r w:rsidRPr="0078159D">
              <w:rPr>
                <w:rFonts w:ascii="Times New Roman" w:eastAsiaTheme="minorEastAsia" w:hAnsiTheme="minorEastAsia" w:hint="eastAsia"/>
                <w:kern w:val="0"/>
                <w:sz w:val="24"/>
                <w:szCs w:val="24"/>
              </w:rPr>
              <w:t>），产生的废</w:t>
            </w:r>
            <w:r w:rsidRPr="0078159D">
              <w:rPr>
                <w:rFonts w:ascii="Times New Roman" w:hAnsi="Times New Roman" w:hint="eastAsia"/>
                <w:kern w:val="0"/>
                <w:sz w:val="24"/>
                <w:szCs w:val="24"/>
              </w:rPr>
              <w:t>机油</w:t>
            </w:r>
            <w:r w:rsidRPr="0078159D">
              <w:rPr>
                <w:rFonts w:ascii="Times New Roman" w:hAnsi="宋体" w:hint="eastAsia"/>
                <w:sz w:val="24"/>
                <w:szCs w:val="24"/>
              </w:rPr>
              <w:t>在危废暂存间内利用密封桶承装，定期交有资质的单位处理。</w:t>
            </w:r>
          </w:p>
          <w:p w:rsidR="00352137" w:rsidRPr="0078159D" w:rsidRDefault="00352137" w:rsidP="00352137">
            <w:pPr>
              <w:pStyle w:val="af0"/>
              <w:spacing w:line="360" w:lineRule="auto"/>
              <w:ind w:firstLineChars="200" w:firstLine="480"/>
              <w:rPr>
                <w:rFonts w:ascii="Times New Roman" w:eastAsiaTheme="minorEastAsia" w:hAnsi="Times New Roman"/>
                <w:kern w:val="0"/>
                <w:sz w:val="24"/>
                <w:szCs w:val="24"/>
              </w:rPr>
            </w:pPr>
            <w:r w:rsidRPr="0078159D">
              <w:rPr>
                <w:rFonts w:ascii="Times New Roman" w:eastAsiaTheme="minorEastAsia" w:hAnsiTheme="minorEastAsia" w:hint="eastAsia"/>
                <w:sz w:val="24"/>
                <w:szCs w:val="24"/>
              </w:rPr>
              <w:t>（</w:t>
            </w:r>
            <w:r w:rsidR="005B1BD8" w:rsidRPr="0078159D">
              <w:rPr>
                <w:rFonts w:ascii="Times New Roman" w:eastAsiaTheme="minorEastAsia" w:hAnsi="Times New Roman" w:hint="eastAsia"/>
                <w:sz w:val="24"/>
                <w:szCs w:val="24"/>
              </w:rPr>
              <w:t>4</w:t>
            </w:r>
            <w:r w:rsidRPr="0078159D">
              <w:rPr>
                <w:rFonts w:ascii="Times New Roman" w:eastAsiaTheme="minorEastAsia" w:hAnsiTheme="minorEastAsia" w:hint="eastAsia"/>
                <w:sz w:val="24"/>
                <w:szCs w:val="24"/>
              </w:rPr>
              <w:t>）生活垃圾</w:t>
            </w:r>
          </w:p>
          <w:p w:rsidR="00352137" w:rsidRPr="0078159D" w:rsidRDefault="00352137" w:rsidP="00352137">
            <w:pPr>
              <w:pStyle w:val="af0"/>
              <w:spacing w:line="360" w:lineRule="auto"/>
              <w:ind w:firstLineChars="200" w:firstLine="480"/>
              <w:rPr>
                <w:rFonts w:ascii="Times New Roman" w:eastAsiaTheme="minorEastAsia" w:hAnsi="Times New Roman"/>
                <w:kern w:val="0"/>
                <w:sz w:val="24"/>
                <w:szCs w:val="24"/>
              </w:rPr>
            </w:pPr>
            <w:r w:rsidRPr="0078159D">
              <w:rPr>
                <w:rFonts w:ascii="Times New Roman" w:eastAsiaTheme="minorEastAsia" w:hAnsiTheme="minorEastAsia" w:hint="eastAsia"/>
                <w:kern w:val="0"/>
                <w:sz w:val="24"/>
                <w:szCs w:val="24"/>
              </w:rPr>
              <w:t>厂区劳动定员为</w:t>
            </w:r>
            <w:r w:rsidRPr="0078159D">
              <w:rPr>
                <w:rFonts w:ascii="Times New Roman" w:eastAsiaTheme="minorEastAsia" w:hAnsi="Times New Roman"/>
                <w:kern w:val="0"/>
                <w:sz w:val="24"/>
                <w:szCs w:val="24"/>
              </w:rPr>
              <w:t>1</w:t>
            </w:r>
            <w:r w:rsidR="003C5A62" w:rsidRPr="0078159D">
              <w:rPr>
                <w:rFonts w:ascii="Times New Roman" w:eastAsiaTheme="minorEastAsia" w:hAnsi="Times New Roman" w:hint="eastAsia"/>
                <w:kern w:val="0"/>
                <w:sz w:val="24"/>
                <w:szCs w:val="24"/>
              </w:rPr>
              <w:t>0</w:t>
            </w:r>
            <w:r w:rsidRPr="0078159D">
              <w:rPr>
                <w:rFonts w:ascii="Times New Roman" w:eastAsiaTheme="minorEastAsia" w:hAnsiTheme="minorEastAsia" w:hint="eastAsia"/>
                <w:kern w:val="0"/>
                <w:sz w:val="24"/>
                <w:szCs w:val="24"/>
              </w:rPr>
              <w:t>人，按平均每人每天</w:t>
            </w:r>
            <w:r w:rsidR="003C5A62" w:rsidRPr="0078159D">
              <w:rPr>
                <w:rFonts w:ascii="Times New Roman" w:eastAsiaTheme="minorEastAsia" w:hAnsi="Times New Roman" w:hint="eastAsia"/>
                <w:kern w:val="0"/>
                <w:sz w:val="24"/>
                <w:szCs w:val="24"/>
              </w:rPr>
              <w:t>1</w:t>
            </w:r>
            <w:r w:rsidRPr="0078159D">
              <w:rPr>
                <w:rFonts w:ascii="Times New Roman" w:eastAsiaTheme="minorEastAsia" w:hAnsi="Times New Roman"/>
                <w:kern w:val="0"/>
                <w:sz w:val="24"/>
                <w:szCs w:val="24"/>
              </w:rPr>
              <w:t>kg</w:t>
            </w:r>
            <w:r w:rsidRPr="0078159D">
              <w:rPr>
                <w:rFonts w:ascii="Times New Roman" w:eastAsiaTheme="minorEastAsia" w:hAnsiTheme="minorEastAsia" w:hint="eastAsia"/>
                <w:kern w:val="0"/>
                <w:sz w:val="24"/>
                <w:szCs w:val="24"/>
              </w:rPr>
              <w:t>的产生量计算</w:t>
            </w:r>
            <w:r w:rsidRPr="0078159D">
              <w:rPr>
                <w:rFonts w:ascii="Times New Roman" w:eastAsiaTheme="minorEastAsia" w:hAnsi="Times New Roman" w:hint="eastAsia"/>
                <w:kern w:val="0"/>
                <w:sz w:val="24"/>
                <w:szCs w:val="24"/>
              </w:rPr>
              <w:t>，</w:t>
            </w:r>
            <w:r w:rsidRPr="0078159D">
              <w:rPr>
                <w:rFonts w:ascii="Times New Roman" w:eastAsiaTheme="minorEastAsia" w:hAnsiTheme="minorEastAsia" w:hint="eastAsia"/>
                <w:kern w:val="0"/>
                <w:sz w:val="24"/>
                <w:szCs w:val="24"/>
              </w:rPr>
              <w:t>则污水处理厂生活垃圾产生量为</w:t>
            </w:r>
            <w:r w:rsidR="003C5A62" w:rsidRPr="0078159D">
              <w:rPr>
                <w:rFonts w:ascii="Times New Roman" w:eastAsiaTheme="minorEastAsia" w:hAnsi="Times New Roman" w:hint="eastAsia"/>
                <w:kern w:val="0"/>
                <w:sz w:val="24"/>
                <w:szCs w:val="24"/>
              </w:rPr>
              <w:t>3.65</w:t>
            </w:r>
            <w:r w:rsidRPr="0078159D">
              <w:rPr>
                <w:rFonts w:ascii="Times New Roman" w:eastAsiaTheme="minorEastAsia" w:hAnsi="Times New Roman"/>
                <w:kern w:val="0"/>
                <w:sz w:val="24"/>
                <w:szCs w:val="24"/>
              </w:rPr>
              <w:t>t/a</w:t>
            </w:r>
            <w:r w:rsidRPr="0078159D">
              <w:rPr>
                <w:rFonts w:ascii="Times New Roman" w:eastAsiaTheme="minorEastAsia" w:hAnsiTheme="minorEastAsia" w:hint="eastAsia"/>
                <w:kern w:val="0"/>
                <w:sz w:val="24"/>
                <w:szCs w:val="24"/>
              </w:rPr>
              <w:t>，经集中收集后及时外运至当地垃圾填埋场进行处理。</w:t>
            </w:r>
          </w:p>
          <w:p w:rsidR="00352137" w:rsidRPr="0078159D" w:rsidRDefault="00352137" w:rsidP="00352137">
            <w:pPr>
              <w:autoSpaceDE w:val="0"/>
              <w:autoSpaceDN w:val="0"/>
              <w:adjustRightInd w:val="0"/>
              <w:spacing w:line="360" w:lineRule="auto"/>
              <w:ind w:firstLineChars="200" w:firstLine="480"/>
              <w:jc w:val="left"/>
              <w:rPr>
                <w:rFonts w:ascii="宋体" w:cs="宋体"/>
                <w:kern w:val="0"/>
                <w:sz w:val="24"/>
                <w:szCs w:val="24"/>
              </w:rPr>
            </w:pPr>
            <w:r w:rsidRPr="0078159D">
              <w:rPr>
                <w:rFonts w:ascii="宋体" w:cs="宋体" w:hint="eastAsia"/>
                <w:kern w:val="0"/>
                <w:sz w:val="24"/>
                <w:szCs w:val="24"/>
              </w:rPr>
              <w:t>本项目固体废物产生及处置情况见表</w:t>
            </w:r>
            <w:r w:rsidRPr="0078159D">
              <w:rPr>
                <w:kern w:val="0"/>
                <w:sz w:val="24"/>
                <w:szCs w:val="24"/>
              </w:rPr>
              <w:t>5-</w:t>
            </w:r>
            <w:r w:rsidR="003C5A62" w:rsidRPr="0078159D">
              <w:rPr>
                <w:rFonts w:hint="eastAsia"/>
                <w:kern w:val="0"/>
                <w:sz w:val="24"/>
                <w:szCs w:val="24"/>
              </w:rPr>
              <w:t>7</w:t>
            </w:r>
            <w:r w:rsidRPr="0078159D">
              <w:rPr>
                <w:rFonts w:ascii="宋体" w:cs="宋体" w:hint="eastAsia"/>
                <w:kern w:val="0"/>
                <w:sz w:val="24"/>
                <w:szCs w:val="24"/>
              </w:rPr>
              <w:t>。</w:t>
            </w:r>
          </w:p>
          <w:p w:rsidR="00352137" w:rsidRPr="0078159D" w:rsidRDefault="00352137" w:rsidP="003C5A62">
            <w:pPr>
              <w:pStyle w:val="aff9"/>
            </w:pPr>
            <w:r w:rsidRPr="0078159D">
              <w:rPr>
                <w:rFonts w:hint="eastAsia"/>
              </w:rPr>
              <w:t>表</w:t>
            </w:r>
            <w:r w:rsidR="003C5A62" w:rsidRPr="0078159D">
              <w:rPr>
                <w:rFonts w:hint="eastAsia"/>
              </w:rPr>
              <w:t>5-7</w:t>
            </w:r>
            <w:r w:rsidRPr="0078159D">
              <w:rPr>
                <w:rFonts w:hint="eastAsia"/>
              </w:rPr>
              <w:t>项目固体废物产生及处置情况一览表</w:t>
            </w:r>
            <w:r w:rsidR="005B1BD8" w:rsidRPr="0078159D">
              <w:rPr>
                <w:rFonts w:hint="eastAsia"/>
              </w:rPr>
              <w:t xml:space="preserve">     </w:t>
            </w:r>
            <w:r w:rsidR="003E2D62" w:rsidRPr="0078159D">
              <w:rPr>
                <w:rFonts w:hint="eastAsia"/>
              </w:rPr>
              <w:t xml:space="preserve">  </w:t>
            </w:r>
            <w:r w:rsidR="005B1BD8" w:rsidRPr="0078159D">
              <w:rPr>
                <w:rFonts w:hint="eastAsia"/>
              </w:rPr>
              <w:t xml:space="preserve">  </w:t>
            </w:r>
            <w:r w:rsidRPr="0078159D">
              <w:rPr>
                <w:rFonts w:hint="eastAsia"/>
              </w:rPr>
              <w:t>单位：</w:t>
            </w:r>
            <w:r w:rsidRPr="0078159D">
              <w:rPr>
                <w:kern w:val="0"/>
              </w:rPr>
              <w:t>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9"/>
              <w:gridCol w:w="1172"/>
              <w:gridCol w:w="1367"/>
              <w:gridCol w:w="5397"/>
            </w:tblGrid>
            <w:tr w:rsidR="0078159D" w:rsidRPr="0078159D" w:rsidTr="00C75633">
              <w:trPr>
                <w:trHeight w:val="23"/>
                <w:jc w:val="center"/>
              </w:trPr>
              <w:tc>
                <w:tcPr>
                  <w:tcW w:w="415" w:type="pct"/>
                  <w:vAlign w:val="center"/>
                  <w:hideMark/>
                </w:tcPr>
                <w:p w:rsidR="00352137" w:rsidRPr="0078159D" w:rsidRDefault="00352137" w:rsidP="00C75633">
                  <w:pPr>
                    <w:pStyle w:val="afff2"/>
                  </w:pPr>
                  <w:r w:rsidRPr="0078159D">
                    <w:rPr>
                      <w:rFonts w:hint="eastAsia"/>
                    </w:rPr>
                    <w:t>序号</w:t>
                  </w:r>
                </w:p>
              </w:tc>
              <w:tc>
                <w:tcPr>
                  <w:tcW w:w="677" w:type="pct"/>
                  <w:vAlign w:val="center"/>
                  <w:hideMark/>
                </w:tcPr>
                <w:p w:rsidR="00352137" w:rsidRPr="0078159D" w:rsidRDefault="00352137" w:rsidP="00C75633">
                  <w:pPr>
                    <w:pStyle w:val="afff2"/>
                  </w:pPr>
                  <w:r w:rsidRPr="0078159D">
                    <w:rPr>
                      <w:rFonts w:hint="eastAsia"/>
                    </w:rPr>
                    <w:t>种类</w:t>
                  </w:r>
                </w:p>
              </w:tc>
              <w:tc>
                <w:tcPr>
                  <w:tcW w:w="790" w:type="pct"/>
                  <w:vAlign w:val="center"/>
                  <w:hideMark/>
                </w:tcPr>
                <w:p w:rsidR="00352137" w:rsidRPr="0078159D" w:rsidRDefault="00352137" w:rsidP="00C75633">
                  <w:pPr>
                    <w:pStyle w:val="afff2"/>
                  </w:pPr>
                  <w:r w:rsidRPr="0078159D">
                    <w:rPr>
                      <w:rFonts w:hint="eastAsia"/>
                    </w:rPr>
                    <w:t>产生量</w:t>
                  </w:r>
                </w:p>
              </w:tc>
              <w:tc>
                <w:tcPr>
                  <w:tcW w:w="3118" w:type="pct"/>
                  <w:vAlign w:val="center"/>
                  <w:hideMark/>
                </w:tcPr>
                <w:p w:rsidR="00352137" w:rsidRPr="0078159D" w:rsidRDefault="00352137" w:rsidP="00C75633">
                  <w:pPr>
                    <w:pStyle w:val="afff2"/>
                  </w:pPr>
                  <w:r w:rsidRPr="0078159D">
                    <w:rPr>
                      <w:rFonts w:hint="eastAsia"/>
                    </w:rPr>
                    <w:t>处置措施</w:t>
                  </w:r>
                </w:p>
              </w:tc>
            </w:tr>
            <w:tr w:rsidR="0078159D" w:rsidRPr="0078159D" w:rsidTr="00C75633">
              <w:trPr>
                <w:trHeight w:val="639"/>
                <w:jc w:val="center"/>
              </w:trPr>
              <w:tc>
                <w:tcPr>
                  <w:tcW w:w="415" w:type="pct"/>
                  <w:vAlign w:val="center"/>
                  <w:hideMark/>
                </w:tcPr>
                <w:p w:rsidR="00352137" w:rsidRPr="0078159D" w:rsidRDefault="00352137" w:rsidP="00C75633">
                  <w:pPr>
                    <w:pStyle w:val="afff2"/>
                  </w:pPr>
                  <w:r w:rsidRPr="0078159D">
                    <w:t>1</w:t>
                  </w:r>
                </w:p>
              </w:tc>
              <w:tc>
                <w:tcPr>
                  <w:tcW w:w="677" w:type="pct"/>
                  <w:vAlign w:val="center"/>
                  <w:hideMark/>
                </w:tcPr>
                <w:p w:rsidR="00352137" w:rsidRPr="0078159D" w:rsidRDefault="00352137" w:rsidP="00C75633">
                  <w:pPr>
                    <w:pStyle w:val="afff2"/>
                  </w:pPr>
                  <w:r w:rsidRPr="0078159D">
                    <w:rPr>
                      <w:rFonts w:hint="eastAsia"/>
                    </w:rPr>
                    <w:t>栅渣</w:t>
                  </w:r>
                </w:p>
              </w:tc>
              <w:tc>
                <w:tcPr>
                  <w:tcW w:w="790" w:type="pct"/>
                  <w:vAlign w:val="center"/>
                  <w:hideMark/>
                </w:tcPr>
                <w:p w:rsidR="00352137" w:rsidRPr="0078159D" w:rsidRDefault="002745CA" w:rsidP="00C75633">
                  <w:pPr>
                    <w:pStyle w:val="afff2"/>
                  </w:pPr>
                  <w:r w:rsidRPr="0078159D">
                    <w:rPr>
                      <w:rFonts w:hint="eastAsia"/>
                    </w:rPr>
                    <w:t>21.9</w:t>
                  </w:r>
                </w:p>
              </w:tc>
              <w:tc>
                <w:tcPr>
                  <w:tcW w:w="3118" w:type="pct"/>
                  <w:vAlign w:val="center"/>
                  <w:hideMark/>
                </w:tcPr>
                <w:p w:rsidR="00352137" w:rsidRPr="0078159D" w:rsidRDefault="00352137" w:rsidP="00C75633">
                  <w:pPr>
                    <w:pStyle w:val="afff2"/>
                  </w:pPr>
                  <w:r w:rsidRPr="0078159D">
                    <w:rPr>
                      <w:rFonts w:hint="eastAsia"/>
                    </w:rPr>
                    <w:t>采用渣斗集中收集，洒石灰消毒并及时外运至当地垃圾填埋场进行处理</w:t>
                  </w:r>
                </w:p>
              </w:tc>
            </w:tr>
            <w:tr w:rsidR="0078159D" w:rsidRPr="0078159D" w:rsidTr="00C75633">
              <w:trPr>
                <w:trHeight w:val="87"/>
                <w:jc w:val="center"/>
              </w:trPr>
              <w:tc>
                <w:tcPr>
                  <w:tcW w:w="415" w:type="pct"/>
                  <w:vAlign w:val="center"/>
                  <w:hideMark/>
                </w:tcPr>
                <w:p w:rsidR="00352137" w:rsidRPr="0078159D" w:rsidRDefault="00352137" w:rsidP="00C75633">
                  <w:pPr>
                    <w:pStyle w:val="afff2"/>
                  </w:pPr>
                  <w:r w:rsidRPr="0078159D">
                    <w:t>2</w:t>
                  </w:r>
                </w:p>
              </w:tc>
              <w:tc>
                <w:tcPr>
                  <w:tcW w:w="677" w:type="pct"/>
                  <w:vAlign w:val="center"/>
                  <w:hideMark/>
                </w:tcPr>
                <w:p w:rsidR="00352137" w:rsidRPr="0078159D" w:rsidRDefault="00352137" w:rsidP="00C75633">
                  <w:pPr>
                    <w:pStyle w:val="afff2"/>
                  </w:pPr>
                  <w:r w:rsidRPr="0078159D">
                    <w:rPr>
                      <w:rFonts w:hint="eastAsia"/>
                    </w:rPr>
                    <w:t>污泥</w:t>
                  </w:r>
                </w:p>
              </w:tc>
              <w:tc>
                <w:tcPr>
                  <w:tcW w:w="790" w:type="pct"/>
                  <w:vAlign w:val="center"/>
                  <w:hideMark/>
                </w:tcPr>
                <w:p w:rsidR="00352137" w:rsidRPr="0078159D" w:rsidRDefault="002745CA" w:rsidP="00C75633">
                  <w:pPr>
                    <w:pStyle w:val="afff2"/>
                  </w:pPr>
                  <w:r w:rsidRPr="0078159D">
                    <w:rPr>
                      <w:rFonts w:hint="eastAsia"/>
                    </w:rPr>
                    <w:t>0.19</w:t>
                  </w:r>
                  <w:r w:rsidR="00352137" w:rsidRPr="0078159D">
                    <w:rPr>
                      <w:rFonts w:hint="eastAsia"/>
                    </w:rPr>
                    <w:t>（含水率≤</w:t>
                  </w:r>
                  <w:r w:rsidR="00352137" w:rsidRPr="0078159D">
                    <w:t>60%</w:t>
                  </w:r>
                  <w:r w:rsidR="00352137" w:rsidRPr="0078159D">
                    <w:rPr>
                      <w:rFonts w:hint="eastAsia"/>
                    </w:rPr>
                    <w:t>）</w:t>
                  </w:r>
                </w:p>
              </w:tc>
              <w:tc>
                <w:tcPr>
                  <w:tcW w:w="3118" w:type="pct"/>
                  <w:vAlign w:val="center"/>
                  <w:hideMark/>
                </w:tcPr>
                <w:p w:rsidR="00352137" w:rsidRPr="0078159D" w:rsidRDefault="00352137" w:rsidP="00C75633">
                  <w:pPr>
                    <w:pStyle w:val="afff2"/>
                  </w:pPr>
                  <w:r w:rsidRPr="0078159D">
                    <w:rPr>
                      <w:rFonts w:hint="eastAsia"/>
                    </w:rPr>
                    <w:t>立即外运当地指定的垃圾填埋场进行填埋处置</w:t>
                  </w:r>
                </w:p>
              </w:tc>
            </w:tr>
            <w:tr w:rsidR="0078159D" w:rsidRPr="0078159D" w:rsidTr="00C75633">
              <w:trPr>
                <w:trHeight w:val="87"/>
                <w:jc w:val="center"/>
              </w:trPr>
              <w:tc>
                <w:tcPr>
                  <w:tcW w:w="415" w:type="pct"/>
                  <w:vAlign w:val="center"/>
                </w:tcPr>
                <w:p w:rsidR="005B1BD8" w:rsidRPr="0078159D" w:rsidRDefault="005B1BD8" w:rsidP="00C75633">
                  <w:pPr>
                    <w:pStyle w:val="afff2"/>
                  </w:pPr>
                  <w:r w:rsidRPr="0078159D">
                    <w:rPr>
                      <w:rFonts w:hint="eastAsia"/>
                    </w:rPr>
                    <w:t>3</w:t>
                  </w:r>
                </w:p>
              </w:tc>
              <w:tc>
                <w:tcPr>
                  <w:tcW w:w="677" w:type="pct"/>
                  <w:vAlign w:val="center"/>
                </w:tcPr>
                <w:p w:rsidR="005B1BD8" w:rsidRPr="0078159D" w:rsidRDefault="005B1BD8" w:rsidP="00C75633">
                  <w:pPr>
                    <w:pStyle w:val="afff2"/>
                  </w:pPr>
                  <w:r w:rsidRPr="0078159D">
                    <w:rPr>
                      <w:rFonts w:hint="eastAsia"/>
                    </w:rPr>
                    <w:t>废机油</w:t>
                  </w:r>
                </w:p>
              </w:tc>
              <w:tc>
                <w:tcPr>
                  <w:tcW w:w="790" w:type="pct"/>
                  <w:vAlign w:val="center"/>
                </w:tcPr>
                <w:p w:rsidR="005B1BD8" w:rsidRPr="0078159D" w:rsidRDefault="005B1BD8" w:rsidP="00C75633">
                  <w:pPr>
                    <w:pStyle w:val="afff2"/>
                  </w:pPr>
                  <w:r w:rsidRPr="0078159D">
                    <w:rPr>
                      <w:rFonts w:hint="eastAsia"/>
                    </w:rPr>
                    <w:t>0.01</w:t>
                  </w:r>
                </w:p>
              </w:tc>
              <w:tc>
                <w:tcPr>
                  <w:tcW w:w="3118" w:type="pct"/>
                  <w:vAlign w:val="center"/>
                </w:tcPr>
                <w:p w:rsidR="005B1BD8" w:rsidRPr="0078159D" w:rsidRDefault="005B1BD8" w:rsidP="005B1BD8">
                  <w:pPr>
                    <w:pStyle w:val="afff2"/>
                  </w:pPr>
                  <w:r w:rsidRPr="0078159D">
                    <w:rPr>
                      <w:rFonts w:hint="eastAsia"/>
                    </w:rPr>
                    <w:t>产生的废机油在危废暂存间内利用密封桶承装，定期交有资质的单位处理。</w:t>
                  </w:r>
                </w:p>
              </w:tc>
            </w:tr>
            <w:tr w:rsidR="0078159D" w:rsidRPr="0078159D" w:rsidTr="00C75633">
              <w:trPr>
                <w:trHeight w:val="234"/>
                <w:jc w:val="center"/>
              </w:trPr>
              <w:tc>
                <w:tcPr>
                  <w:tcW w:w="415" w:type="pct"/>
                  <w:vAlign w:val="center"/>
                  <w:hideMark/>
                </w:tcPr>
                <w:p w:rsidR="00352137" w:rsidRPr="0078159D" w:rsidRDefault="005B1BD8" w:rsidP="00C75633">
                  <w:pPr>
                    <w:pStyle w:val="afff2"/>
                  </w:pPr>
                  <w:r w:rsidRPr="0078159D">
                    <w:rPr>
                      <w:rFonts w:hint="eastAsia"/>
                    </w:rPr>
                    <w:t>4</w:t>
                  </w:r>
                </w:p>
              </w:tc>
              <w:tc>
                <w:tcPr>
                  <w:tcW w:w="677" w:type="pct"/>
                  <w:vAlign w:val="center"/>
                  <w:hideMark/>
                </w:tcPr>
                <w:p w:rsidR="00352137" w:rsidRPr="0078159D" w:rsidRDefault="00352137" w:rsidP="00C75633">
                  <w:pPr>
                    <w:pStyle w:val="afff2"/>
                  </w:pPr>
                  <w:r w:rsidRPr="0078159D">
                    <w:rPr>
                      <w:rFonts w:hint="eastAsia"/>
                    </w:rPr>
                    <w:t>生活垃圾</w:t>
                  </w:r>
                </w:p>
              </w:tc>
              <w:tc>
                <w:tcPr>
                  <w:tcW w:w="790" w:type="pct"/>
                  <w:vAlign w:val="center"/>
                  <w:hideMark/>
                </w:tcPr>
                <w:p w:rsidR="00352137" w:rsidRPr="0078159D" w:rsidRDefault="002745CA" w:rsidP="00C75633">
                  <w:pPr>
                    <w:pStyle w:val="afff2"/>
                  </w:pPr>
                  <w:r w:rsidRPr="0078159D">
                    <w:rPr>
                      <w:rFonts w:hint="eastAsia"/>
                    </w:rPr>
                    <w:t>3.65</w:t>
                  </w:r>
                </w:p>
              </w:tc>
              <w:tc>
                <w:tcPr>
                  <w:tcW w:w="3118" w:type="pct"/>
                  <w:vAlign w:val="center"/>
                  <w:hideMark/>
                </w:tcPr>
                <w:p w:rsidR="00352137" w:rsidRPr="0078159D" w:rsidRDefault="00352137" w:rsidP="00C75633">
                  <w:pPr>
                    <w:pStyle w:val="afff2"/>
                  </w:pPr>
                  <w:r w:rsidRPr="0078159D">
                    <w:rPr>
                      <w:rFonts w:hint="eastAsia"/>
                    </w:rPr>
                    <w:t>经集中收集后及时外运至当地垃圾填埋场进行处理</w:t>
                  </w:r>
                </w:p>
              </w:tc>
            </w:tr>
          </w:tbl>
          <w:p w:rsidR="00227F16" w:rsidRPr="0078159D" w:rsidRDefault="002745CA" w:rsidP="002745CA">
            <w:pPr>
              <w:pStyle w:val="3"/>
            </w:pPr>
            <w:r w:rsidRPr="0078159D">
              <w:rPr>
                <w:rFonts w:hint="eastAsia"/>
              </w:rPr>
              <w:t>5.4.3.5</w:t>
            </w:r>
            <w:r w:rsidR="00462EC3" w:rsidRPr="0078159D">
              <w:t>地下水</w:t>
            </w:r>
          </w:p>
          <w:p w:rsidR="006615E4" w:rsidRPr="0078159D" w:rsidRDefault="006615E4" w:rsidP="006615E4">
            <w:pPr>
              <w:autoSpaceDE w:val="0"/>
              <w:autoSpaceDN w:val="0"/>
              <w:adjustRightInd w:val="0"/>
              <w:spacing w:line="360" w:lineRule="auto"/>
              <w:ind w:firstLineChars="200" w:firstLine="480"/>
              <w:rPr>
                <w:kern w:val="0"/>
                <w:sz w:val="24"/>
                <w:szCs w:val="24"/>
              </w:rPr>
            </w:pPr>
            <w:r w:rsidRPr="0078159D">
              <w:rPr>
                <w:rFonts w:hint="eastAsia"/>
                <w:kern w:val="0"/>
                <w:sz w:val="24"/>
                <w:szCs w:val="24"/>
              </w:rPr>
              <w:t>污染物进入地下水的途径主要为项目收集处理的污水或污泥渗出液等通过垂直渗透进入包气带，进入包气带的污染物在物理、化学和生物作用下经吸附、转化、迁移和分解后输入地下水。</w:t>
            </w:r>
          </w:p>
          <w:p w:rsidR="006615E4" w:rsidRPr="0078159D" w:rsidRDefault="006615E4" w:rsidP="006615E4">
            <w:pPr>
              <w:autoSpaceDE w:val="0"/>
              <w:autoSpaceDN w:val="0"/>
              <w:adjustRightInd w:val="0"/>
              <w:spacing w:line="360" w:lineRule="auto"/>
              <w:ind w:firstLineChars="200" w:firstLine="480"/>
              <w:rPr>
                <w:rFonts w:eastAsiaTheme="minorEastAsia" w:hAnsiTheme="minorEastAsia"/>
                <w:kern w:val="0"/>
                <w:sz w:val="24"/>
                <w:szCs w:val="24"/>
              </w:rPr>
            </w:pPr>
            <w:r w:rsidRPr="0078159D">
              <w:rPr>
                <w:rFonts w:hint="eastAsia"/>
                <w:kern w:val="0"/>
                <w:sz w:val="24"/>
                <w:szCs w:val="24"/>
              </w:rPr>
              <w:t>项目的地下水污染预防措施应按照</w:t>
            </w:r>
            <w:r w:rsidRPr="0078159D">
              <w:rPr>
                <w:kern w:val="0"/>
                <w:sz w:val="24"/>
                <w:szCs w:val="24"/>
              </w:rPr>
              <w:t>“</w:t>
            </w:r>
            <w:r w:rsidRPr="0078159D">
              <w:rPr>
                <w:rFonts w:hint="eastAsia"/>
                <w:kern w:val="0"/>
                <w:sz w:val="24"/>
                <w:szCs w:val="24"/>
              </w:rPr>
              <w:t>源头控制、分区控制、污染监控、应急响应</w:t>
            </w:r>
            <w:r w:rsidRPr="0078159D">
              <w:rPr>
                <w:kern w:val="0"/>
                <w:sz w:val="24"/>
                <w:szCs w:val="24"/>
              </w:rPr>
              <w:t>”</w:t>
            </w:r>
            <w:r w:rsidRPr="0078159D">
              <w:rPr>
                <w:rFonts w:hint="eastAsia"/>
                <w:kern w:val="0"/>
                <w:sz w:val="24"/>
                <w:szCs w:val="24"/>
              </w:rPr>
              <w:t>的主动与被动防渗相结合的防渗原则。在做好防止和减少</w:t>
            </w:r>
            <w:r w:rsidRPr="0078159D">
              <w:rPr>
                <w:kern w:val="0"/>
                <w:sz w:val="24"/>
                <w:szCs w:val="24"/>
              </w:rPr>
              <w:t>“</w:t>
            </w:r>
            <w:r w:rsidRPr="0078159D">
              <w:rPr>
                <w:rFonts w:hint="eastAsia"/>
                <w:kern w:val="0"/>
                <w:sz w:val="24"/>
                <w:szCs w:val="24"/>
              </w:rPr>
              <w:t>跑、冒、滴、漏</w:t>
            </w:r>
            <w:r w:rsidRPr="0078159D">
              <w:rPr>
                <w:kern w:val="0"/>
                <w:sz w:val="24"/>
                <w:szCs w:val="24"/>
              </w:rPr>
              <w:t>”</w:t>
            </w:r>
            <w:r w:rsidRPr="0078159D">
              <w:rPr>
                <w:rFonts w:hint="eastAsia"/>
                <w:kern w:val="0"/>
                <w:sz w:val="24"/>
                <w:szCs w:val="24"/>
              </w:rPr>
              <w:t>等源头防污措施的基础上，根据本项目各区可能泄漏至地面区域污染物的性质和生产单元的构筑方式，</w:t>
            </w:r>
            <w:r w:rsidRPr="0078159D">
              <w:rPr>
                <w:rFonts w:eastAsiaTheme="minorEastAsia" w:hAnsiTheme="minorEastAsia" w:hint="eastAsia"/>
                <w:kern w:val="0"/>
                <w:sz w:val="24"/>
                <w:szCs w:val="24"/>
              </w:rPr>
              <w:t>将全厂建、构筑物划分为</w:t>
            </w:r>
            <w:r w:rsidR="00D31C7D" w:rsidRPr="0078159D">
              <w:rPr>
                <w:rFonts w:eastAsiaTheme="minorEastAsia" w:hAnsiTheme="minorEastAsia" w:hint="eastAsia"/>
                <w:kern w:val="0"/>
                <w:sz w:val="24"/>
                <w:szCs w:val="24"/>
              </w:rPr>
              <w:t>重点</w:t>
            </w:r>
            <w:r w:rsidRPr="0078159D">
              <w:rPr>
                <w:rFonts w:eastAsiaTheme="minorEastAsia" w:hAnsiTheme="minorEastAsia" w:hint="eastAsia"/>
                <w:kern w:val="0"/>
                <w:sz w:val="24"/>
                <w:szCs w:val="24"/>
              </w:rPr>
              <w:t>防渗区及简单防渗区，</w:t>
            </w:r>
            <w:r w:rsidR="00D31C7D" w:rsidRPr="0078159D">
              <w:rPr>
                <w:rFonts w:eastAsiaTheme="minorEastAsia" w:hAnsiTheme="minorEastAsia" w:hint="eastAsia"/>
                <w:kern w:val="0"/>
                <w:sz w:val="24"/>
                <w:szCs w:val="24"/>
              </w:rPr>
              <w:t>重点</w:t>
            </w:r>
            <w:r w:rsidRPr="0078159D">
              <w:rPr>
                <w:rFonts w:eastAsiaTheme="minorEastAsia" w:hAnsiTheme="minorEastAsia" w:hint="eastAsia"/>
                <w:kern w:val="0"/>
                <w:sz w:val="24"/>
                <w:szCs w:val="24"/>
              </w:rPr>
              <w:t>防渗区为格栅池、调节池、一体化设备、储泥池、配套污水管网及检查井；简单防渗区为：配套用房、厂区道路、</w:t>
            </w:r>
            <w:r w:rsidRPr="0078159D">
              <w:rPr>
                <w:rFonts w:hint="eastAsia"/>
                <w:sz w:val="24"/>
                <w:szCs w:val="24"/>
              </w:rPr>
              <w:t>出水渠、清水池</w:t>
            </w:r>
            <w:r w:rsidRPr="0078159D">
              <w:rPr>
                <w:rFonts w:eastAsiaTheme="minorEastAsia" w:hAnsiTheme="minorEastAsia" w:hint="eastAsia"/>
                <w:kern w:val="0"/>
                <w:sz w:val="24"/>
                <w:szCs w:val="24"/>
              </w:rPr>
              <w:t>。</w:t>
            </w:r>
          </w:p>
          <w:p w:rsidR="006615E4" w:rsidRPr="0078159D" w:rsidRDefault="006615E4" w:rsidP="006615E4">
            <w:pPr>
              <w:autoSpaceDE w:val="0"/>
              <w:autoSpaceDN w:val="0"/>
              <w:adjustRightInd w:val="0"/>
              <w:spacing w:line="360" w:lineRule="auto"/>
              <w:ind w:firstLineChars="200" w:firstLine="480"/>
              <w:rPr>
                <w:rFonts w:ascii="宋体" w:cs="宋体"/>
                <w:kern w:val="0"/>
                <w:sz w:val="24"/>
                <w:szCs w:val="24"/>
              </w:rPr>
            </w:pPr>
            <w:r w:rsidRPr="0078159D">
              <w:rPr>
                <w:rFonts w:ascii="宋体" w:cs="宋体" w:hint="eastAsia"/>
                <w:kern w:val="0"/>
                <w:sz w:val="24"/>
                <w:szCs w:val="24"/>
              </w:rPr>
              <w:lastRenderedPageBreak/>
              <w:t>本项目污水处理厂地下水污染区防渗措施见表</w:t>
            </w:r>
            <w:r w:rsidR="002745CA" w:rsidRPr="0078159D">
              <w:rPr>
                <w:rFonts w:hint="eastAsia"/>
                <w:kern w:val="0"/>
                <w:sz w:val="24"/>
                <w:szCs w:val="24"/>
              </w:rPr>
              <w:t>5-8</w:t>
            </w:r>
            <w:r w:rsidRPr="0078159D">
              <w:rPr>
                <w:rFonts w:ascii="宋体" w:cs="宋体" w:hint="eastAsia"/>
                <w:kern w:val="0"/>
                <w:sz w:val="24"/>
                <w:szCs w:val="24"/>
              </w:rPr>
              <w:t>。</w:t>
            </w:r>
          </w:p>
          <w:p w:rsidR="006615E4" w:rsidRPr="0078159D" w:rsidRDefault="006615E4" w:rsidP="00630ED9">
            <w:pPr>
              <w:pStyle w:val="aff9"/>
              <w:rPr>
                <w:rFonts w:hAnsiTheme="minorEastAsia"/>
              </w:rPr>
            </w:pPr>
            <w:r w:rsidRPr="0078159D">
              <w:rPr>
                <w:rFonts w:hAnsiTheme="minorEastAsia" w:hint="eastAsia"/>
              </w:rPr>
              <w:t>表</w:t>
            </w:r>
            <w:r w:rsidRPr="0078159D">
              <w:t>5-</w:t>
            </w:r>
            <w:r w:rsidR="002745CA" w:rsidRPr="0078159D">
              <w:rPr>
                <w:rFonts w:hint="eastAsia"/>
              </w:rPr>
              <w:t>8</w:t>
            </w:r>
            <w:r w:rsidRPr="0078159D">
              <w:rPr>
                <w:rFonts w:hAnsiTheme="minorEastAsia" w:hint="eastAsia"/>
              </w:rPr>
              <w:t>项目</w:t>
            </w:r>
            <w:r w:rsidRPr="0078159D">
              <w:rPr>
                <w:rFonts w:ascii="宋体" w:cs="宋体" w:hint="eastAsia"/>
                <w:kern w:val="0"/>
              </w:rPr>
              <w:t>地下水污染区防渗措施</w:t>
            </w:r>
            <w:r w:rsidRPr="0078159D">
              <w:rPr>
                <w:rFonts w:hAnsiTheme="minorEastAsia" w:hint="eastAsia"/>
              </w:rPr>
              <w:t>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1295"/>
              <w:gridCol w:w="2278"/>
              <w:gridCol w:w="4374"/>
            </w:tblGrid>
            <w:tr w:rsidR="0078159D" w:rsidRPr="0078159D" w:rsidTr="002745CA">
              <w:trPr>
                <w:trHeight w:val="23"/>
                <w:jc w:val="center"/>
              </w:trPr>
              <w:tc>
                <w:tcPr>
                  <w:tcW w:w="409" w:type="pct"/>
                  <w:vAlign w:val="center"/>
                  <w:hideMark/>
                </w:tcPr>
                <w:p w:rsidR="006615E4" w:rsidRPr="0078159D" w:rsidRDefault="006615E4" w:rsidP="00630ED9">
                  <w:pPr>
                    <w:pStyle w:val="afff2"/>
                  </w:pPr>
                  <w:r w:rsidRPr="0078159D">
                    <w:rPr>
                      <w:rFonts w:hint="eastAsia"/>
                    </w:rPr>
                    <w:t>序号</w:t>
                  </w:r>
                </w:p>
              </w:tc>
              <w:tc>
                <w:tcPr>
                  <w:tcW w:w="748" w:type="pct"/>
                  <w:vAlign w:val="center"/>
                  <w:hideMark/>
                </w:tcPr>
                <w:p w:rsidR="006615E4" w:rsidRPr="0078159D" w:rsidRDefault="006615E4" w:rsidP="00630ED9">
                  <w:pPr>
                    <w:pStyle w:val="afff2"/>
                  </w:pPr>
                  <w:r w:rsidRPr="0078159D">
                    <w:rPr>
                      <w:rFonts w:hint="eastAsia"/>
                    </w:rPr>
                    <w:t>防渗类型</w:t>
                  </w:r>
                </w:p>
              </w:tc>
              <w:tc>
                <w:tcPr>
                  <w:tcW w:w="1316" w:type="pct"/>
                  <w:vAlign w:val="center"/>
                  <w:hideMark/>
                </w:tcPr>
                <w:p w:rsidR="006615E4" w:rsidRPr="0078159D" w:rsidRDefault="006615E4" w:rsidP="00630ED9">
                  <w:pPr>
                    <w:pStyle w:val="afff2"/>
                  </w:pPr>
                  <w:r w:rsidRPr="0078159D">
                    <w:rPr>
                      <w:rFonts w:hint="eastAsia"/>
                    </w:rPr>
                    <w:t>区域</w:t>
                  </w:r>
                </w:p>
              </w:tc>
              <w:tc>
                <w:tcPr>
                  <w:tcW w:w="2526" w:type="pct"/>
                  <w:vAlign w:val="center"/>
                  <w:hideMark/>
                </w:tcPr>
                <w:p w:rsidR="006615E4" w:rsidRPr="0078159D" w:rsidRDefault="006615E4" w:rsidP="00630ED9">
                  <w:pPr>
                    <w:pStyle w:val="afff2"/>
                  </w:pPr>
                  <w:r w:rsidRPr="0078159D">
                    <w:rPr>
                      <w:rFonts w:hint="eastAsia"/>
                    </w:rPr>
                    <w:t>措施</w:t>
                  </w:r>
                </w:p>
              </w:tc>
            </w:tr>
            <w:tr w:rsidR="0078159D" w:rsidRPr="0078159D" w:rsidTr="002745CA">
              <w:trPr>
                <w:trHeight w:val="312"/>
                <w:jc w:val="center"/>
              </w:trPr>
              <w:tc>
                <w:tcPr>
                  <w:tcW w:w="409" w:type="pct"/>
                  <w:vMerge w:val="restart"/>
                  <w:vAlign w:val="center"/>
                  <w:hideMark/>
                </w:tcPr>
                <w:p w:rsidR="006615E4" w:rsidRPr="0078159D" w:rsidRDefault="006615E4" w:rsidP="00630ED9">
                  <w:pPr>
                    <w:pStyle w:val="afff2"/>
                  </w:pPr>
                  <w:r w:rsidRPr="0078159D">
                    <w:t>1</w:t>
                  </w:r>
                </w:p>
              </w:tc>
              <w:tc>
                <w:tcPr>
                  <w:tcW w:w="748" w:type="pct"/>
                  <w:vMerge w:val="restart"/>
                  <w:vAlign w:val="center"/>
                  <w:hideMark/>
                </w:tcPr>
                <w:p w:rsidR="006615E4" w:rsidRPr="0078159D" w:rsidRDefault="00D31C7D" w:rsidP="00630ED9">
                  <w:pPr>
                    <w:pStyle w:val="afff2"/>
                  </w:pPr>
                  <w:r w:rsidRPr="0078159D">
                    <w:rPr>
                      <w:rFonts w:hint="eastAsia"/>
                    </w:rPr>
                    <w:t>重点</w:t>
                  </w:r>
                  <w:r w:rsidR="006615E4" w:rsidRPr="0078159D">
                    <w:rPr>
                      <w:rFonts w:hint="eastAsia"/>
                    </w:rPr>
                    <w:t>防渗区</w:t>
                  </w:r>
                </w:p>
              </w:tc>
              <w:tc>
                <w:tcPr>
                  <w:tcW w:w="1316" w:type="pct"/>
                  <w:vMerge w:val="restart"/>
                  <w:vAlign w:val="center"/>
                  <w:hideMark/>
                </w:tcPr>
                <w:p w:rsidR="006615E4" w:rsidRPr="0078159D" w:rsidRDefault="006615E4" w:rsidP="00630ED9">
                  <w:pPr>
                    <w:pStyle w:val="afff2"/>
                  </w:pPr>
                  <w:r w:rsidRPr="0078159D">
                    <w:rPr>
                      <w:rFonts w:hint="eastAsia"/>
                    </w:rPr>
                    <w:t>格栅池、调节池、一体化设备、储泥池、配套污水管网及检查井</w:t>
                  </w:r>
                </w:p>
              </w:tc>
              <w:tc>
                <w:tcPr>
                  <w:tcW w:w="2526" w:type="pct"/>
                  <w:vMerge w:val="restart"/>
                  <w:vAlign w:val="center"/>
                  <w:hideMark/>
                </w:tcPr>
                <w:p w:rsidR="006615E4" w:rsidRPr="0078159D" w:rsidRDefault="006615E4" w:rsidP="00630ED9">
                  <w:pPr>
                    <w:pStyle w:val="afff2"/>
                  </w:pPr>
                  <w:r w:rsidRPr="0078159D">
                    <w:rPr>
                      <w:rFonts w:hint="eastAsia"/>
                    </w:rPr>
                    <w:t>采取</w:t>
                  </w:r>
                  <w:r w:rsidRPr="0078159D">
                    <w:t>“</w:t>
                  </w:r>
                  <w:r w:rsidRPr="0078159D">
                    <w:rPr>
                      <w:rFonts w:hint="eastAsia"/>
                    </w:rPr>
                    <w:t>防渗混凝土</w:t>
                  </w:r>
                  <w:r w:rsidRPr="0078159D">
                    <w:t>+</w:t>
                  </w:r>
                  <w:r w:rsidRPr="0078159D">
                    <w:rPr>
                      <w:rFonts w:hint="eastAsia"/>
                    </w:rPr>
                    <w:t>黏土防渗层</w:t>
                  </w:r>
                  <w:r w:rsidRPr="0078159D">
                    <w:t>”</w:t>
                  </w:r>
                  <w:r w:rsidRPr="0078159D">
                    <w:rPr>
                      <w:rFonts w:hint="eastAsia"/>
                    </w:rPr>
                    <w:t>，保证各单元防水层等效粘土防渗层</w:t>
                  </w:r>
                  <w:r w:rsidRPr="0078159D">
                    <w:t>Mb≥</w:t>
                  </w:r>
                  <w:r w:rsidR="00D31C7D" w:rsidRPr="0078159D">
                    <w:rPr>
                      <w:rFonts w:hint="eastAsia"/>
                    </w:rPr>
                    <w:t>6</w:t>
                  </w:r>
                  <w:r w:rsidRPr="0078159D">
                    <w:t>m</w:t>
                  </w:r>
                  <w:r w:rsidRPr="0078159D">
                    <w:rPr>
                      <w:rFonts w:hint="eastAsia"/>
                    </w:rPr>
                    <w:t>，渗透系数</w:t>
                  </w:r>
                  <w:r w:rsidRPr="0078159D">
                    <w:t>≤10</w:t>
                  </w:r>
                  <w:r w:rsidRPr="0078159D">
                    <w:rPr>
                      <w:vertAlign w:val="superscript"/>
                    </w:rPr>
                    <w:t>-7</w:t>
                  </w:r>
                  <w:r w:rsidRPr="0078159D">
                    <w:t>cm/s</w:t>
                  </w:r>
                  <w:r w:rsidRPr="0078159D">
                    <w:rPr>
                      <w:rFonts w:hint="eastAsia"/>
                    </w:rPr>
                    <w:t>。</w:t>
                  </w:r>
                </w:p>
              </w:tc>
            </w:tr>
            <w:tr w:rsidR="0078159D" w:rsidRPr="0078159D" w:rsidTr="002745CA">
              <w:trPr>
                <w:trHeight w:val="444"/>
                <w:jc w:val="center"/>
              </w:trPr>
              <w:tc>
                <w:tcPr>
                  <w:tcW w:w="409" w:type="pct"/>
                  <w:vMerge/>
                  <w:vAlign w:val="center"/>
                  <w:hideMark/>
                </w:tcPr>
                <w:p w:rsidR="006615E4" w:rsidRPr="0078159D" w:rsidRDefault="006615E4" w:rsidP="00630ED9">
                  <w:pPr>
                    <w:pStyle w:val="afff2"/>
                  </w:pPr>
                </w:p>
              </w:tc>
              <w:tc>
                <w:tcPr>
                  <w:tcW w:w="748" w:type="pct"/>
                  <w:vMerge/>
                  <w:vAlign w:val="center"/>
                  <w:hideMark/>
                </w:tcPr>
                <w:p w:rsidR="006615E4" w:rsidRPr="0078159D" w:rsidRDefault="006615E4" w:rsidP="00630ED9">
                  <w:pPr>
                    <w:pStyle w:val="afff2"/>
                  </w:pPr>
                </w:p>
              </w:tc>
              <w:tc>
                <w:tcPr>
                  <w:tcW w:w="1316" w:type="pct"/>
                  <w:vMerge/>
                  <w:vAlign w:val="center"/>
                  <w:hideMark/>
                </w:tcPr>
                <w:p w:rsidR="006615E4" w:rsidRPr="0078159D" w:rsidRDefault="006615E4" w:rsidP="00630ED9">
                  <w:pPr>
                    <w:pStyle w:val="afff2"/>
                  </w:pPr>
                </w:p>
              </w:tc>
              <w:tc>
                <w:tcPr>
                  <w:tcW w:w="2526" w:type="pct"/>
                  <w:vMerge/>
                  <w:vAlign w:val="center"/>
                  <w:hideMark/>
                </w:tcPr>
                <w:p w:rsidR="006615E4" w:rsidRPr="0078159D" w:rsidRDefault="006615E4" w:rsidP="00630ED9">
                  <w:pPr>
                    <w:pStyle w:val="afff2"/>
                  </w:pPr>
                </w:p>
              </w:tc>
            </w:tr>
            <w:tr w:rsidR="0078159D" w:rsidRPr="0078159D" w:rsidTr="002745CA">
              <w:trPr>
                <w:trHeight w:val="354"/>
                <w:jc w:val="center"/>
              </w:trPr>
              <w:tc>
                <w:tcPr>
                  <w:tcW w:w="409" w:type="pct"/>
                  <w:vAlign w:val="center"/>
                  <w:hideMark/>
                </w:tcPr>
                <w:p w:rsidR="006615E4" w:rsidRPr="0078159D" w:rsidRDefault="006615E4" w:rsidP="00630ED9">
                  <w:pPr>
                    <w:pStyle w:val="afff2"/>
                  </w:pPr>
                  <w:r w:rsidRPr="0078159D">
                    <w:t>2</w:t>
                  </w:r>
                </w:p>
              </w:tc>
              <w:tc>
                <w:tcPr>
                  <w:tcW w:w="748" w:type="pct"/>
                  <w:vAlign w:val="center"/>
                  <w:hideMark/>
                </w:tcPr>
                <w:p w:rsidR="006615E4" w:rsidRPr="0078159D" w:rsidRDefault="006615E4" w:rsidP="00630ED9">
                  <w:pPr>
                    <w:pStyle w:val="afff2"/>
                  </w:pPr>
                  <w:r w:rsidRPr="0078159D">
                    <w:rPr>
                      <w:rFonts w:hint="eastAsia"/>
                    </w:rPr>
                    <w:t>简单防渗区</w:t>
                  </w:r>
                </w:p>
              </w:tc>
              <w:tc>
                <w:tcPr>
                  <w:tcW w:w="1316" w:type="pct"/>
                  <w:vAlign w:val="center"/>
                  <w:hideMark/>
                </w:tcPr>
                <w:p w:rsidR="006615E4" w:rsidRPr="0078159D" w:rsidRDefault="006615E4" w:rsidP="00630ED9">
                  <w:pPr>
                    <w:pStyle w:val="afff2"/>
                  </w:pPr>
                  <w:r w:rsidRPr="0078159D">
                    <w:rPr>
                      <w:rFonts w:hint="eastAsia"/>
                    </w:rPr>
                    <w:t>配套用房、厂区道路、出水渠、清水池</w:t>
                  </w:r>
                </w:p>
              </w:tc>
              <w:tc>
                <w:tcPr>
                  <w:tcW w:w="2526" w:type="pct"/>
                  <w:vAlign w:val="center"/>
                  <w:hideMark/>
                </w:tcPr>
                <w:p w:rsidR="006615E4" w:rsidRPr="0078159D" w:rsidRDefault="006615E4" w:rsidP="00630ED9">
                  <w:pPr>
                    <w:pStyle w:val="afff2"/>
                  </w:pPr>
                  <w:r w:rsidRPr="0078159D">
                    <w:rPr>
                      <w:rFonts w:hint="eastAsia"/>
                    </w:rPr>
                    <w:t>采用混凝土浇筑，水泥硬化。</w:t>
                  </w:r>
                </w:p>
              </w:tc>
            </w:tr>
          </w:tbl>
          <w:p w:rsidR="00227F16" w:rsidRPr="0078159D" w:rsidRDefault="00227F16">
            <w:pPr>
              <w:spacing w:line="360" w:lineRule="auto"/>
              <w:rPr>
                <w:rFonts w:eastAsiaTheme="minorEastAsia"/>
                <w:sz w:val="24"/>
                <w:szCs w:val="24"/>
              </w:rPr>
            </w:pPr>
          </w:p>
          <w:p w:rsidR="00227F16" w:rsidRPr="0078159D" w:rsidRDefault="00227F16">
            <w:pPr>
              <w:spacing w:line="360" w:lineRule="auto"/>
              <w:rPr>
                <w:rFonts w:eastAsiaTheme="minorEastAsia"/>
                <w:sz w:val="24"/>
                <w:szCs w:val="24"/>
              </w:rPr>
            </w:pPr>
          </w:p>
          <w:p w:rsidR="00C75633" w:rsidRPr="0078159D" w:rsidRDefault="00C75633">
            <w:pPr>
              <w:spacing w:line="360" w:lineRule="auto"/>
              <w:rPr>
                <w:rFonts w:eastAsiaTheme="minorEastAsia"/>
                <w:sz w:val="24"/>
                <w:szCs w:val="24"/>
              </w:rPr>
            </w:pPr>
          </w:p>
          <w:p w:rsidR="00C75633" w:rsidRPr="0078159D" w:rsidRDefault="00C75633">
            <w:pPr>
              <w:spacing w:line="360" w:lineRule="auto"/>
              <w:rPr>
                <w:rFonts w:eastAsiaTheme="minorEastAsia"/>
                <w:sz w:val="24"/>
                <w:szCs w:val="24"/>
              </w:rPr>
            </w:pPr>
          </w:p>
          <w:p w:rsidR="00990021" w:rsidRPr="0078159D" w:rsidRDefault="00990021"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p w:rsidR="003E2D62" w:rsidRPr="0078159D" w:rsidRDefault="003E2D62" w:rsidP="00BD5BB5">
            <w:pPr>
              <w:spacing w:line="360" w:lineRule="auto"/>
              <w:rPr>
                <w:rFonts w:eastAsiaTheme="minorEastAsia"/>
                <w:sz w:val="24"/>
                <w:szCs w:val="28"/>
              </w:rPr>
            </w:pPr>
          </w:p>
        </w:tc>
      </w:tr>
    </w:tbl>
    <w:p w:rsidR="00227F16" w:rsidRPr="0078159D" w:rsidRDefault="00E46542" w:rsidP="00AB32A3">
      <w:pPr>
        <w:pStyle w:val="1"/>
      </w:pPr>
      <w:bookmarkStart w:id="33" w:name="_Toc331080283"/>
      <w:bookmarkStart w:id="34" w:name="_Toc307432204"/>
      <w:bookmarkStart w:id="35" w:name="_Toc737"/>
      <w:bookmarkStart w:id="36" w:name="_Toc475536024"/>
      <w:r w:rsidRPr="0078159D">
        <w:lastRenderedPageBreak/>
        <w:t>六</w:t>
      </w:r>
      <w:r w:rsidR="004E5568" w:rsidRPr="0078159D">
        <w:rPr>
          <w:rFonts w:hint="eastAsia"/>
        </w:rPr>
        <w:t>、</w:t>
      </w:r>
      <w:r w:rsidR="00462EC3" w:rsidRPr="0078159D">
        <w:t>项目主要污染物产生及预计排放情况</w:t>
      </w:r>
      <w:bookmarkEnd w:id="33"/>
      <w:bookmarkEnd w:id="34"/>
      <w:bookmarkEnd w:id="35"/>
      <w:bookmarkEnd w:id="36"/>
    </w:p>
    <w:tbl>
      <w:tblPr>
        <w:tblW w:w="86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3"/>
        <w:gridCol w:w="983"/>
        <w:gridCol w:w="1209"/>
        <w:gridCol w:w="1343"/>
        <w:gridCol w:w="1065"/>
        <w:gridCol w:w="1486"/>
        <w:gridCol w:w="1781"/>
      </w:tblGrid>
      <w:tr w:rsidR="0078159D" w:rsidRPr="0078159D" w:rsidTr="003E2D62">
        <w:trPr>
          <w:trHeight w:hRule="exact" w:val="578"/>
          <w:jc w:val="center"/>
        </w:trPr>
        <w:tc>
          <w:tcPr>
            <w:tcW w:w="743" w:type="dxa"/>
            <w:tcBorders>
              <w:tl2br w:val="single" w:sz="4" w:space="0" w:color="auto"/>
            </w:tcBorders>
            <w:vAlign w:val="center"/>
          </w:tcPr>
          <w:p w:rsidR="00227F16" w:rsidRPr="0078159D" w:rsidRDefault="00462EC3" w:rsidP="00C75633">
            <w:pPr>
              <w:pStyle w:val="6"/>
              <w:ind w:rightChars="50" w:right="105"/>
            </w:pPr>
            <w:r w:rsidRPr="0078159D">
              <w:t>内容</w:t>
            </w:r>
          </w:p>
          <w:p w:rsidR="00227F16" w:rsidRPr="0078159D" w:rsidRDefault="00462EC3" w:rsidP="00C75633">
            <w:pPr>
              <w:pStyle w:val="6"/>
              <w:ind w:leftChars="-100" w:left="-210"/>
            </w:pPr>
            <w:r w:rsidRPr="0078159D">
              <w:t>类型</w:t>
            </w:r>
          </w:p>
        </w:tc>
        <w:tc>
          <w:tcPr>
            <w:tcW w:w="983" w:type="dxa"/>
            <w:vAlign w:val="center"/>
          </w:tcPr>
          <w:p w:rsidR="00227F16" w:rsidRPr="0078159D" w:rsidRDefault="00462EC3" w:rsidP="0064447C">
            <w:pPr>
              <w:pStyle w:val="6"/>
            </w:pPr>
            <w:r w:rsidRPr="0078159D">
              <w:t>排放源</w:t>
            </w:r>
          </w:p>
        </w:tc>
        <w:tc>
          <w:tcPr>
            <w:tcW w:w="1209" w:type="dxa"/>
            <w:vAlign w:val="center"/>
          </w:tcPr>
          <w:p w:rsidR="00227F16" w:rsidRPr="0078159D" w:rsidRDefault="00462EC3" w:rsidP="0064447C">
            <w:pPr>
              <w:pStyle w:val="6"/>
            </w:pPr>
            <w:r w:rsidRPr="0078159D">
              <w:t>污染物</w:t>
            </w:r>
          </w:p>
          <w:p w:rsidR="00227F16" w:rsidRPr="0078159D" w:rsidRDefault="00462EC3" w:rsidP="0064447C">
            <w:pPr>
              <w:pStyle w:val="6"/>
            </w:pPr>
            <w:r w:rsidRPr="0078159D">
              <w:t>名称</w:t>
            </w:r>
          </w:p>
        </w:tc>
        <w:tc>
          <w:tcPr>
            <w:tcW w:w="2408" w:type="dxa"/>
            <w:gridSpan w:val="2"/>
            <w:vAlign w:val="center"/>
          </w:tcPr>
          <w:p w:rsidR="00227F16" w:rsidRPr="0078159D" w:rsidRDefault="00462EC3" w:rsidP="0064447C">
            <w:pPr>
              <w:pStyle w:val="6"/>
            </w:pPr>
            <w:r w:rsidRPr="0078159D">
              <w:t>处理前产生的浓度及产生量（单位）</w:t>
            </w:r>
          </w:p>
        </w:tc>
        <w:tc>
          <w:tcPr>
            <w:tcW w:w="3267" w:type="dxa"/>
            <w:gridSpan w:val="2"/>
            <w:vAlign w:val="center"/>
          </w:tcPr>
          <w:p w:rsidR="00227F16" w:rsidRPr="0078159D" w:rsidRDefault="00462EC3" w:rsidP="0064447C">
            <w:pPr>
              <w:pStyle w:val="6"/>
            </w:pPr>
            <w:r w:rsidRPr="0078159D">
              <w:t>排放浓度及排放量</w:t>
            </w:r>
          </w:p>
          <w:p w:rsidR="00227F16" w:rsidRPr="0078159D" w:rsidRDefault="00462EC3" w:rsidP="0064447C">
            <w:pPr>
              <w:pStyle w:val="6"/>
            </w:pPr>
            <w:r w:rsidRPr="0078159D">
              <w:t>（单位）</w:t>
            </w:r>
          </w:p>
        </w:tc>
      </w:tr>
      <w:tr w:rsidR="0078159D" w:rsidRPr="0078159D" w:rsidTr="003E2D62">
        <w:trPr>
          <w:trHeight w:val="255"/>
          <w:jc w:val="center"/>
        </w:trPr>
        <w:tc>
          <w:tcPr>
            <w:tcW w:w="743" w:type="dxa"/>
            <w:vMerge w:val="restart"/>
            <w:vAlign w:val="center"/>
          </w:tcPr>
          <w:p w:rsidR="00227F16" w:rsidRPr="0078159D" w:rsidRDefault="00462EC3" w:rsidP="0064447C">
            <w:pPr>
              <w:pStyle w:val="6"/>
            </w:pPr>
            <w:r w:rsidRPr="0078159D">
              <w:t>水污</w:t>
            </w:r>
          </w:p>
          <w:p w:rsidR="00227F16" w:rsidRPr="0078159D" w:rsidRDefault="00462EC3" w:rsidP="0064447C">
            <w:pPr>
              <w:pStyle w:val="6"/>
            </w:pPr>
            <w:r w:rsidRPr="0078159D">
              <w:t>污染物</w:t>
            </w:r>
          </w:p>
        </w:tc>
        <w:tc>
          <w:tcPr>
            <w:tcW w:w="983" w:type="dxa"/>
            <w:vMerge w:val="restart"/>
            <w:vAlign w:val="center"/>
          </w:tcPr>
          <w:p w:rsidR="00227F16" w:rsidRPr="0078159D" w:rsidRDefault="00462EC3" w:rsidP="0064447C">
            <w:pPr>
              <w:pStyle w:val="6"/>
            </w:pPr>
            <w:r w:rsidRPr="0078159D">
              <w:t>施工期</w:t>
            </w:r>
          </w:p>
        </w:tc>
        <w:tc>
          <w:tcPr>
            <w:tcW w:w="1209" w:type="dxa"/>
            <w:vAlign w:val="center"/>
          </w:tcPr>
          <w:p w:rsidR="00227F16" w:rsidRPr="0078159D" w:rsidRDefault="00462EC3" w:rsidP="0064447C">
            <w:pPr>
              <w:pStyle w:val="6"/>
              <w:rPr>
                <w:rFonts w:ascii="Times New Roman"/>
                <w:kern w:val="2"/>
              </w:rPr>
            </w:pPr>
            <w:r w:rsidRPr="0078159D">
              <w:rPr>
                <w:rFonts w:ascii="Times New Roman"/>
              </w:rPr>
              <w:t>生活污水</w:t>
            </w:r>
          </w:p>
        </w:tc>
        <w:tc>
          <w:tcPr>
            <w:tcW w:w="2408" w:type="dxa"/>
            <w:gridSpan w:val="2"/>
            <w:vAlign w:val="center"/>
          </w:tcPr>
          <w:p w:rsidR="00227F16" w:rsidRPr="0078159D" w:rsidRDefault="00FF123F" w:rsidP="0064447C">
            <w:pPr>
              <w:pStyle w:val="6"/>
            </w:pPr>
            <w:r w:rsidRPr="0078159D">
              <w:rPr>
                <w:rFonts w:hint="eastAsia"/>
              </w:rPr>
              <w:t>0.6</w:t>
            </w:r>
            <w:r w:rsidR="00462EC3" w:rsidRPr="0078159D">
              <w:t>m</w:t>
            </w:r>
            <w:r w:rsidR="00462EC3" w:rsidRPr="0078159D">
              <w:rPr>
                <w:rFonts w:hint="eastAsia"/>
                <w:vertAlign w:val="superscript"/>
              </w:rPr>
              <w:t>3</w:t>
            </w:r>
            <w:r w:rsidR="00462EC3" w:rsidRPr="0078159D">
              <w:t>/d</w:t>
            </w:r>
          </w:p>
        </w:tc>
        <w:tc>
          <w:tcPr>
            <w:tcW w:w="3267" w:type="dxa"/>
            <w:gridSpan w:val="2"/>
            <w:vAlign w:val="center"/>
          </w:tcPr>
          <w:p w:rsidR="00227F16" w:rsidRPr="0078159D" w:rsidRDefault="00462EC3" w:rsidP="0064447C">
            <w:pPr>
              <w:pStyle w:val="6"/>
            </w:pPr>
            <w:r w:rsidRPr="0078159D">
              <w:t>依托附近居民已有厕所收集处理后农用</w:t>
            </w:r>
          </w:p>
        </w:tc>
      </w:tr>
      <w:tr w:rsidR="0078159D" w:rsidRPr="0078159D" w:rsidTr="003E2D62">
        <w:trPr>
          <w:trHeight w:val="463"/>
          <w:jc w:val="center"/>
        </w:trPr>
        <w:tc>
          <w:tcPr>
            <w:tcW w:w="743" w:type="dxa"/>
            <w:vMerge/>
            <w:vAlign w:val="center"/>
          </w:tcPr>
          <w:p w:rsidR="00227F16" w:rsidRPr="0078159D" w:rsidRDefault="00227F16" w:rsidP="0064447C">
            <w:pPr>
              <w:pStyle w:val="6"/>
            </w:pPr>
          </w:p>
        </w:tc>
        <w:tc>
          <w:tcPr>
            <w:tcW w:w="983" w:type="dxa"/>
            <w:vMerge/>
            <w:vAlign w:val="center"/>
          </w:tcPr>
          <w:p w:rsidR="00227F16" w:rsidRPr="0078159D" w:rsidRDefault="00227F16" w:rsidP="0064447C">
            <w:pPr>
              <w:pStyle w:val="6"/>
            </w:pPr>
          </w:p>
        </w:tc>
        <w:tc>
          <w:tcPr>
            <w:tcW w:w="1209" w:type="dxa"/>
            <w:vAlign w:val="center"/>
          </w:tcPr>
          <w:p w:rsidR="00227F16" w:rsidRPr="0078159D" w:rsidRDefault="00462EC3" w:rsidP="0064447C">
            <w:pPr>
              <w:pStyle w:val="6"/>
              <w:rPr>
                <w:rFonts w:ascii="Times New Roman"/>
                <w:kern w:val="2"/>
              </w:rPr>
            </w:pPr>
            <w:r w:rsidRPr="0078159D">
              <w:rPr>
                <w:rFonts w:ascii="Times New Roman"/>
              </w:rPr>
              <w:t>施工废水</w:t>
            </w:r>
          </w:p>
        </w:tc>
        <w:tc>
          <w:tcPr>
            <w:tcW w:w="2408" w:type="dxa"/>
            <w:gridSpan w:val="2"/>
            <w:vAlign w:val="center"/>
          </w:tcPr>
          <w:p w:rsidR="00227F16" w:rsidRPr="0078159D" w:rsidRDefault="00462EC3" w:rsidP="0064447C">
            <w:pPr>
              <w:pStyle w:val="6"/>
            </w:pPr>
            <w:r w:rsidRPr="0078159D">
              <w:t>少量</w:t>
            </w:r>
          </w:p>
        </w:tc>
        <w:tc>
          <w:tcPr>
            <w:tcW w:w="3267" w:type="dxa"/>
            <w:gridSpan w:val="2"/>
            <w:vAlign w:val="center"/>
          </w:tcPr>
          <w:p w:rsidR="00227F16" w:rsidRPr="0078159D" w:rsidRDefault="00462EC3" w:rsidP="0064447C">
            <w:pPr>
              <w:pStyle w:val="6"/>
            </w:pPr>
            <w:r w:rsidRPr="0078159D">
              <w:t>经简易沉淀池沉淀后回用，不外排</w:t>
            </w:r>
          </w:p>
        </w:tc>
      </w:tr>
      <w:tr w:rsidR="0078159D" w:rsidRPr="0078159D" w:rsidTr="003E2D62">
        <w:trPr>
          <w:trHeight w:val="218"/>
          <w:jc w:val="center"/>
        </w:trPr>
        <w:tc>
          <w:tcPr>
            <w:tcW w:w="743" w:type="dxa"/>
            <w:vMerge/>
            <w:vAlign w:val="center"/>
          </w:tcPr>
          <w:p w:rsidR="00E4123F" w:rsidRPr="0078159D" w:rsidRDefault="00E4123F" w:rsidP="0064447C">
            <w:pPr>
              <w:pStyle w:val="6"/>
            </w:pPr>
          </w:p>
        </w:tc>
        <w:tc>
          <w:tcPr>
            <w:tcW w:w="983" w:type="dxa"/>
            <w:vMerge w:val="restart"/>
            <w:tcBorders>
              <w:top w:val="single" w:sz="4" w:space="0" w:color="auto"/>
            </w:tcBorders>
            <w:vAlign w:val="center"/>
          </w:tcPr>
          <w:p w:rsidR="00E4123F" w:rsidRPr="0078159D" w:rsidRDefault="00E4123F" w:rsidP="0064447C">
            <w:pPr>
              <w:pStyle w:val="6"/>
            </w:pPr>
            <w:r w:rsidRPr="0078159D">
              <w:t>营运期</w:t>
            </w:r>
          </w:p>
          <w:p w:rsidR="00E4123F" w:rsidRPr="0078159D" w:rsidRDefault="00E4123F" w:rsidP="0064447C">
            <w:pPr>
              <w:pStyle w:val="6"/>
            </w:pPr>
            <w:r w:rsidRPr="0078159D">
              <w:rPr>
                <w:rFonts w:hint="eastAsia"/>
              </w:rPr>
              <w:t>（</w:t>
            </w:r>
            <w:r w:rsidRPr="0078159D">
              <w:t>6</w:t>
            </w:r>
            <w:r w:rsidR="00442DC4" w:rsidRPr="0078159D">
              <w:rPr>
                <w:rFonts w:hint="eastAsia"/>
              </w:rPr>
              <w:t>0</w:t>
            </w:r>
            <w:r w:rsidRPr="0078159D">
              <w:t>0m</w:t>
            </w:r>
            <w:r w:rsidRPr="0078159D">
              <w:rPr>
                <w:rFonts w:hint="eastAsia"/>
                <w:vertAlign w:val="superscript"/>
              </w:rPr>
              <w:t>3</w:t>
            </w:r>
            <w:r w:rsidRPr="0078159D">
              <w:t>/d</w:t>
            </w:r>
            <w:r w:rsidRPr="0078159D">
              <w:rPr>
                <w:rFonts w:hint="eastAsia"/>
              </w:rPr>
              <w:t>）</w:t>
            </w:r>
          </w:p>
        </w:tc>
        <w:tc>
          <w:tcPr>
            <w:tcW w:w="1209" w:type="dxa"/>
            <w:vAlign w:val="center"/>
          </w:tcPr>
          <w:p w:rsidR="00E4123F" w:rsidRPr="0078159D" w:rsidRDefault="00E4123F" w:rsidP="0064447C">
            <w:pPr>
              <w:pStyle w:val="6"/>
              <w:rPr>
                <w:rFonts w:ascii="Times New Roman"/>
                <w:kern w:val="2"/>
              </w:rPr>
            </w:pPr>
            <w:proofErr w:type="spellStart"/>
            <w:r w:rsidRPr="0078159D">
              <w:rPr>
                <w:rFonts w:ascii="Times New Roman"/>
              </w:rPr>
              <w:t>COD</w:t>
            </w:r>
            <w:r w:rsidRPr="0078159D">
              <w:rPr>
                <w:rFonts w:ascii="Times New Roman"/>
                <w:vertAlign w:val="subscript"/>
              </w:rPr>
              <w:t>cr</w:t>
            </w:r>
            <w:proofErr w:type="spellEnd"/>
          </w:p>
        </w:tc>
        <w:tc>
          <w:tcPr>
            <w:tcW w:w="1343" w:type="dxa"/>
            <w:vAlign w:val="center"/>
          </w:tcPr>
          <w:p w:rsidR="00E4123F" w:rsidRPr="0078159D" w:rsidRDefault="00E4123F" w:rsidP="00BB253F">
            <w:pPr>
              <w:pStyle w:val="6"/>
            </w:pPr>
            <w:r w:rsidRPr="0078159D">
              <w:t>3</w:t>
            </w:r>
            <w:r w:rsidR="00BB253F" w:rsidRPr="0078159D">
              <w:rPr>
                <w:rFonts w:hint="eastAsia"/>
              </w:rPr>
              <w:t>6</w:t>
            </w:r>
            <w:r w:rsidRPr="0078159D">
              <w:t>0mg/l</w:t>
            </w:r>
          </w:p>
        </w:tc>
        <w:tc>
          <w:tcPr>
            <w:tcW w:w="1065" w:type="dxa"/>
            <w:vAlign w:val="center"/>
          </w:tcPr>
          <w:p w:rsidR="00E4123F" w:rsidRPr="0078159D" w:rsidRDefault="00BB253F" w:rsidP="0064447C">
            <w:pPr>
              <w:pStyle w:val="6"/>
            </w:pPr>
            <w:r w:rsidRPr="0078159D">
              <w:rPr>
                <w:rFonts w:hint="eastAsia"/>
              </w:rPr>
              <w:t>78.84</w:t>
            </w:r>
            <w:r w:rsidR="00E4123F" w:rsidRPr="0078159D">
              <w:t>t/a</w:t>
            </w:r>
          </w:p>
        </w:tc>
        <w:tc>
          <w:tcPr>
            <w:tcW w:w="1486" w:type="dxa"/>
            <w:vAlign w:val="center"/>
          </w:tcPr>
          <w:p w:rsidR="00E4123F" w:rsidRPr="0078159D" w:rsidRDefault="0064447C" w:rsidP="0064447C">
            <w:pPr>
              <w:pStyle w:val="6"/>
            </w:pPr>
            <w:r w:rsidRPr="0078159D">
              <w:rPr>
                <w:rFonts w:hint="eastAsia"/>
              </w:rPr>
              <w:t>4</w:t>
            </w:r>
            <w:r w:rsidR="00E4123F" w:rsidRPr="0078159D">
              <w:t>0mg/l</w:t>
            </w:r>
          </w:p>
        </w:tc>
        <w:tc>
          <w:tcPr>
            <w:tcW w:w="1781" w:type="dxa"/>
            <w:vAlign w:val="center"/>
          </w:tcPr>
          <w:p w:rsidR="00E4123F" w:rsidRPr="0078159D" w:rsidRDefault="0064447C" w:rsidP="0064447C">
            <w:pPr>
              <w:pStyle w:val="6"/>
            </w:pPr>
            <w:r w:rsidRPr="0078159D">
              <w:rPr>
                <w:rFonts w:hint="eastAsia"/>
              </w:rPr>
              <w:t>8.76</w:t>
            </w:r>
            <w:r w:rsidR="00E4123F" w:rsidRPr="0078159D">
              <w:t>t/a</w:t>
            </w:r>
          </w:p>
        </w:tc>
      </w:tr>
      <w:tr w:rsidR="0078159D" w:rsidRPr="0078159D" w:rsidTr="003E2D62">
        <w:trPr>
          <w:trHeight w:val="218"/>
          <w:jc w:val="center"/>
        </w:trPr>
        <w:tc>
          <w:tcPr>
            <w:tcW w:w="743" w:type="dxa"/>
            <w:vMerge/>
            <w:vAlign w:val="center"/>
          </w:tcPr>
          <w:p w:rsidR="00E4123F" w:rsidRPr="0078159D" w:rsidRDefault="00E4123F" w:rsidP="0064447C">
            <w:pPr>
              <w:pStyle w:val="6"/>
            </w:pPr>
          </w:p>
        </w:tc>
        <w:tc>
          <w:tcPr>
            <w:tcW w:w="983" w:type="dxa"/>
            <w:vMerge/>
            <w:vAlign w:val="center"/>
          </w:tcPr>
          <w:p w:rsidR="00E4123F" w:rsidRPr="0078159D" w:rsidRDefault="00E4123F" w:rsidP="0064447C">
            <w:pPr>
              <w:pStyle w:val="6"/>
            </w:pPr>
          </w:p>
        </w:tc>
        <w:tc>
          <w:tcPr>
            <w:tcW w:w="1209" w:type="dxa"/>
            <w:vAlign w:val="center"/>
          </w:tcPr>
          <w:p w:rsidR="00E4123F" w:rsidRPr="0078159D" w:rsidRDefault="00E4123F" w:rsidP="0064447C">
            <w:pPr>
              <w:pStyle w:val="6"/>
              <w:rPr>
                <w:rFonts w:ascii="Times New Roman"/>
                <w:kern w:val="2"/>
              </w:rPr>
            </w:pPr>
            <w:r w:rsidRPr="0078159D">
              <w:rPr>
                <w:rFonts w:ascii="Times New Roman"/>
              </w:rPr>
              <w:t>BOD</w:t>
            </w:r>
            <w:r w:rsidRPr="0078159D">
              <w:rPr>
                <w:rFonts w:ascii="Times New Roman"/>
                <w:vertAlign w:val="subscript"/>
              </w:rPr>
              <w:t>5</w:t>
            </w:r>
          </w:p>
        </w:tc>
        <w:tc>
          <w:tcPr>
            <w:tcW w:w="1343" w:type="dxa"/>
            <w:vAlign w:val="center"/>
          </w:tcPr>
          <w:p w:rsidR="00E4123F" w:rsidRPr="0078159D" w:rsidRDefault="00BB253F" w:rsidP="0064447C">
            <w:pPr>
              <w:pStyle w:val="6"/>
            </w:pPr>
            <w:r w:rsidRPr="0078159D">
              <w:rPr>
                <w:rFonts w:hint="eastAsia"/>
              </w:rPr>
              <w:t>22</w:t>
            </w:r>
            <w:r w:rsidR="00E4123F" w:rsidRPr="0078159D">
              <w:t>0mg/l</w:t>
            </w:r>
          </w:p>
        </w:tc>
        <w:tc>
          <w:tcPr>
            <w:tcW w:w="1065" w:type="dxa"/>
            <w:vAlign w:val="center"/>
          </w:tcPr>
          <w:p w:rsidR="00E4123F" w:rsidRPr="0078159D" w:rsidRDefault="00BB253F" w:rsidP="0064447C">
            <w:pPr>
              <w:pStyle w:val="6"/>
            </w:pPr>
            <w:r w:rsidRPr="0078159D">
              <w:rPr>
                <w:rFonts w:hint="eastAsia"/>
              </w:rPr>
              <w:t>48.18</w:t>
            </w:r>
            <w:r w:rsidR="00E4123F" w:rsidRPr="0078159D">
              <w:t>t/a</w:t>
            </w:r>
          </w:p>
        </w:tc>
        <w:tc>
          <w:tcPr>
            <w:tcW w:w="1486" w:type="dxa"/>
            <w:vAlign w:val="center"/>
          </w:tcPr>
          <w:p w:rsidR="00E4123F" w:rsidRPr="0078159D" w:rsidRDefault="00E4123F" w:rsidP="0064447C">
            <w:pPr>
              <w:pStyle w:val="6"/>
            </w:pPr>
            <w:r w:rsidRPr="0078159D">
              <w:t>10mg/l</w:t>
            </w:r>
          </w:p>
        </w:tc>
        <w:tc>
          <w:tcPr>
            <w:tcW w:w="1781" w:type="dxa"/>
            <w:vAlign w:val="center"/>
          </w:tcPr>
          <w:p w:rsidR="00E4123F" w:rsidRPr="0078159D" w:rsidRDefault="0064447C" w:rsidP="0064447C">
            <w:pPr>
              <w:pStyle w:val="6"/>
            </w:pPr>
            <w:r w:rsidRPr="0078159D">
              <w:rPr>
                <w:rFonts w:hint="eastAsia"/>
              </w:rPr>
              <w:t>2.19</w:t>
            </w:r>
            <w:r w:rsidR="00E4123F" w:rsidRPr="0078159D">
              <w:t>t/a</w:t>
            </w:r>
          </w:p>
        </w:tc>
      </w:tr>
      <w:tr w:rsidR="0078159D" w:rsidRPr="0078159D" w:rsidTr="003E2D62">
        <w:trPr>
          <w:trHeight w:val="218"/>
          <w:jc w:val="center"/>
        </w:trPr>
        <w:tc>
          <w:tcPr>
            <w:tcW w:w="743" w:type="dxa"/>
            <w:vMerge/>
            <w:vAlign w:val="center"/>
          </w:tcPr>
          <w:p w:rsidR="00E4123F" w:rsidRPr="0078159D" w:rsidRDefault="00E4123F" w:rsidP="0064447C">
            <w:pPr>
              <w:pStyle w:val="6"/>
            </w:pPr>
          </w:p>
        </w:tc>
        <w:tc>
          <w:tcPr>
            <w:tcW w:w="983" w:type="dxa"/>
            <w:vMerge/>
            <w:vAlign w:val="center"/>
          </w:tcPr>
          <w:p w:rsidR="00E4123F" w:rsidRPr="0078159D" w:rsidRDefault="00E4123F" w:rsidP="0064447C">
            <w:pPr>
              <w:pStyle w:val="6"/>
            </w:pPr>
          </w:p>
        </w:tc>
        <w:tc>
          <w:tcPr>
            <w:tcW w:w="1209" w:type="dxa"/>
            <w:vAlign w:val="center"/>
          </w:tcPr>
          <w:p w:rsidR="00E4123F" w:rsidRPr="0078159D" w:rsidRDefault="00E4123F" w:rsidP="0064447C">
            <w:pPr>
              <w:pStyle w:val="6"/>
              <w:rPr>
                <w:rFonts w:ascii="Times New Roman"/>
                <w:kern w:val="2"/>
              </w:rPr>
            </w:pPr>
            <w:r w:rsidRPr="0078159D">
              <w:rPr>
                <w:rFonts w:ascii="Times New Roman"/>
              </w:rPr>
              <w:t>SS</w:t>
            </w:r>
          </w:p>
        </w:tc>
        <w:tc>
          <w:tcPr>
            <w:tcW w:w="1343" w:type="dxa"/>
            <w:vAlign w:val="center"/>
          </w:tcPr>
          <w:p w:rsidR="00E4123F" w:rsidRPr="0078159D" w:rsidRDefault="00BB253F" w:rsidP="0064447C">
            <w:pPr>
              <w:pStyle w:val="6"/>
            </w:pPr>
            <w:r w:rsidRPr="0078159D">
              <w:rPr>
                <w:rFonts w:hint="eastAsia"/>
              </w:rPr>
              <w:t>15</w:t>
            </w:r>
            <w:r w:rsidR="00E4123F" w:rsidRPr="0078159D">
              <w:t>0mg/l</w:t>
            </w:r>
          </w:p>
        </w:tc>
        <w:tc>
          <w:tcPr>
            <w:tcW w:w="1065" w:type="dxa"/>
            <w:vAlign w:val="center"/>
          </w:tcPr>
          <w:p w:rsidR="00E4123F" w:rsidRPr="0078159D" w:rsidRDefault="00BB253F" w:rsidP="0064447C">
            <w:pPr>
              <w:pStyle w:val="6"/>
            </w:pPr>
            <w:r w:rsidRPr="0078159D">
              <w:rPr>
                <w:rFonts w:hint="eastAsia"/>
              </w:rPr>
              <w:t>32.85</w:t>
            </w:r>
            <w:r w:rsidR="00E4123F" w:rsidRPr="0078159D">
              <w:t>t/a</w:t>
            </w:r>
          </w:p>
        </w:tc>
        <w:tc>
          <w:tcPr>
            <w:tcW w:w="1486" w:type="dxa"/>
            <w:vAlign w:val="center"/>
          </w:tcPr>
          <w:p w:rsidR="00E4123F" w:rsidRPr="0078159D" w:rsidRDefault="00E4123F" w:rsidP="0064447C">
            <w:pPr>
              <w:pStyle w:val="6"/>
            </w:pPr>
            <w:r w:rsidRPr="0078159D">
              <w:t>10mg/l</w:t>
            </w:r>
          </w:p>
        </w:tc>
        <w:tc>
          <w:tcPr>
            <w:tcW w:w="1781" w:type="dxa"/>
            <w:vAlign w:val="center"/>
          </w:tcPr>
          <w:p w:rsidR="00E4123F" w:rsidRPr="0078159D" w:rsidRDefault="0064447C" w:rsidP="0064447C">
            <w:pPr>
              <w:pStyle w:val="6"/>
            </w:pPr>
            <w:r w:rsidRPr="0078159D">
              <w:rPr>
                <w:rFonts w:hint="eastAsia"/>
              </w:rPr>
              <w:t>2.</w:t>
            </w:r>
            <w:r w:rsidR="00E4123F" w:rsidRPr="0078159D">
              <w:t>19t/a</w:t>
            </w:r>
          </w:p>
        </w:tc>
      </w:tr>
      <w:tr w:rsidR="0078159D" w:rsidRPr="0078159D" w:rsidTr="003E2D62">
        <w:trPr>
          <w:trHeight w:val="218"/>
          <w:jc w:val="center"/>
        </w:trPr>
        <w:tc>
          <w:tcPr>
            <w:tcW w:w="743" w:type="dxa"/>
            <w:vMerge/>
            <w:vAlign w:val="center"/>
          </w:tcPr>
          <w:p w:rsidR="00E4123F" w:rsidRPr="0078159D" w:rsidRDefault="00E4123F" w:rsidP="0064447C">
            <w:pPr>
              <w:pStyle w:val="6"/>
            </w:pPr>
          </w:p>
        </w:tc>
        <w:tc>
          <w:tcPr>
            <w:tcW w:w="983" w:type="dxa"/>
            <w:vMerge/>
            <w:vAlign w:val="center"/>
          </w:tcPr>
          <w:p w:rsidR="00E4123F" w:rsidRPr="0078159D" w:rsidRDefault="00E4123F" w:rsidP="0064447C">
            <w:pPr>
              <w:pStyle w:val="6"/>
            </w:pPr>
          </w:p>
        </w:tc>
        <w:tc>
          <w:tcPr>
            <w:tcW w:w="1209" w:type="dxa"/>
            <w:vAlign w:val="center"/>
          </w:tcPr>
          <w:p w:rsidR="00E4123F" w:rsidRPr="0078159D" w:rsidRDefault="00E4123F" w:rsidP="0064447C">
            <w:pPr>
              <w:pStyle w:val="6"/>
              <w:rPr>
                <w:rFonts w:ascii="Times New Roman"/>
                <w:kern w:val="2"/>
              </w:rPr>
            </w:pPr>
            <w:r w:rsidRPr="0078159D">
              <w:rPr>
                <w:rFonts w:ascii="Times New Roman"/>
              </w:rPr>
              <w:t>氨氮</w:t>
            </w:r>
          </w:p>
        </w:tc>
        <w:tc>
          <w:tcPr>
            <w:tcW w:w="1343" w:type="dxa"/>
            <w:vAlign w:val="center"/>
          </w:tcPr>
          <w:p w:rsidR="00E4123F" w:rsidRPr="0078159D" w:rsidRDefault="00E4123F" w:rsidP="0064447C">
            <w:pPr>
              <w:pStyle w:val="6"/>
            </w:pPr>
            <w:r w:rsidRPr="0078159D">
              <w:t>30mg/l</w:t>
            </w:r>
          </w:p>
        </w:tc>
        <w:tc>
          <w:tcPr>
            <w:tcW w:w="1065" w:type="dxa"/>
            <w:vAlign w:val="center"/>
          </w:tcPr>
          <w:p w:rsidR="00E4123F" w:rsidRPr="0078159D" w:rsidRDefault="0064447C" w:rsidP="0064447C">
            <w:pPr>
              <w:pStyle w:val="6"/>
            </w:pPr>
            <w:r w:rsidRPr="0078159D">
              <w:rPr>
                <w:rFonts w:hint="eastAsia"/>
              </w:rPr>
              <w:t>6.57</w:t>
            </w:r>
            <w:r w:rsidR="00E4123F" w:rsidRPr="0078159D">
              <w:t>t/a</w:t>
            </w:r>
          </w:p>
        </w:tc>
        <w:tc>
          <w:tcPr>
            <w:tcW w:w="1486" w:type="dxa"/>
            <w:vAlign w:val="center"/>
          </w:tcPr>
          <w:p w:rsidR="00E4123F" w:rsidRPr="0078159D" w:rsidRDefault="0064447C" w:rsidP="0064447C">
            <w:pPr>
              <w:pStyle w:val="6"/>
            </w:pPr>
            <w:r w:rsidRPr="0078159D">
              <w:rPr>
                <w:rFonts w:hint="eastAsia"/>
              </w:rPr>
              <w:t>2</w:t>
            </w:r>
            <w:r w:rsidR="00E4123F" w:rsidRPr="0078159D">
              <w:t>mg/l</w:t>
            </w:r>
          </w:p>
        </w:tc>
        <w:tc>
          <w:tcPr>
            <w:tcW w:w="1781" w:type="dxa"/>
            <w:vAlign w:val="center"/>
          </w:tcPr>
          <w:p w:rsidR="00E4123F" w:rsidRPr="0078159D" w:rsidRDefault="0064447C" w:rsidP="0064447C">
            <w:pPr>
              <w:pStyle w:val="6"/>
            </w:pPr>
            <w:r w:rsidRPr="0078159D">
              <w:rPr>
                <w:rFonts w:hint="eastAsia"/>
              </w:rPr>
              <w:t>0.438</w:t>
            </w:r>
            <w:r w:rsidR="00E4123F" w:rsidRPr="0078159D">
              <w:t>t/a</w:t>
            </w:r>
          </w:p>
        </w:tc>
      </w:tr>
      <w:tr w:rsidR="0078159D" w:rsidRPr="0078159D" w:rsidTr="003E2D62">
        <w:trPr>
          <w:trHeight w:val="218"/>
          <w:jc w:val="center"/>
        </w:trPr>
        <w:tc>
          <w:tcPr>
            <w:tcW w:w="743" w:type="dxa"/>
            <w:vMerge/>
            <w:tcBorders>
              <w:bottom w:val="single" w:sz="4" w:space="0" w:color="auto"/>
            </w:tcBorders>
            <w:vAlign w:val="center"/>
          </w:tcPr>
          <w:p w:rsidR="00E4123F" w:rsidRPr="0078159D" w:rsidRDefault="00E4123F" w:rsidP="0064447C">
            <w:pPr>
              <w:pStyle w:val="6"/>
            </w:pPr>
          </w:p>
        </w:tc>
        <w:tc>
          <w:tcPr>
            <w:tcW w:w="983" w:type="dxa"/>
            <w:vMerge/>
            <w:tcBorders>
              <w:bottom w:val="single" w:sz="4" w:space="0" w:color="auto"/>
            </w:tcBorders>
            <w:vAlign w:val="center"/>
          </w:tcPr>
          <w:p w:rsidR="00E4123F" w:rsidRPr="0078159D" w:rsidRDefault="00E4123F" w:rsidP="0064447C">
            <w:pPr>
              <w:pStyle w:val="6"/>
            </w:pPr>
          </w:p>
        </w:tc>
        <w:tc>
          <w:tcPr>
            <w:tcW w:w="1209" w:type="dxa"/>
            <w:tcBorders>
              <w:bottom w:val="single" w:sz="4" w:space="0" w:color="auto"/>
            </w:tcBorders>
            <w:vAlign w:val="center"/>
          </w:tcPr>
          <w:p w:rsidR="00E4123F" w:rsidRPr="0078159D" w:rsidRDefault="00E4123F" w:rsidP="0064447C">
            <w:pPr>
              <w:pStyle w:val="6"/>
              <w:rPr>
                <w:rFonts w:ascii="Times New Roman"/>
                <w:kern w:val="2"/>
              </w:rPr>
            </w:pPr>
            <w:r w:rsidRPr="0078159D">
              <w:rPr>
                <w:rFonts w:ascii="Times New Roman"/>
              </w:rPr>
              <w:t>TP</w:t>
            </w:r>
          </w:p>
        </w:tc>
        <w:tc>
          <w:tcPr>
            <w:tcW w:w="1343" w:type="dxa"/>
            <w:vAlign w:val="center"/>
          </w:tcPr>
          <w:p w:rsidR="00E4123F" w:rsidRPr="0078159D" w:rsidRDefault="00E4123F" w:rsidP="0064447C">
            <w:pPr>
              <w:pStyle w:val="6"/>
            </w:pPr>
            <w:r w:rsidRPr="0078159D">
              <w:t>4mg/l</w:t>
            </w:r>
          </w:p>
        </w:tc>
        <w:tc>
          <w:tcPr>
            <w:tcW w:w="1065" w:type="dxa"/>
            <w:vAlign w:val="center"/>
          </w:tcPr>
          <w:p w:rsidR="00E4123F" w:rsidRPr="0078159D" w:rsidRDefault="0064447C" w:rsidP="0064447C">
            <w:pPr>
              <w:pStyle w:val="6"/>
            </w:pPr>
            <w:r w:rsidRPr="0078159D">
              <w:rPr>
                <w:rFonts w:hint="eastAsia"/>
              </w:rPr>
              <w:t>0.</w:t>
            </w:r>
            <w:r w:rsidR="00E4123F" w:rsidRPr="0078159D">
              <w:t>8</w:t>
            </w:r>
            <w:r w:rsidRPr="0078159D">
              <w:rPr>
                <w:rFonts w:hint="eastAsia"/>
              </w:rPr>
              <w:t>76</w:t>
            </w:r>
            <w:r w:rsidR="00E4123F" w:rsidRPr="0078159D">
              <w:t>t/a</w:t>
            </w:r>
          </w:p>
        </w:tc>
        <w:tc>
          <w:tcPr>
            <w:tcW w:w="1486" w:type="dxa"/>
            <w:vAlign w:val="center"/>
          </w:tcPr>
          <w:p w:rsidR="00E4123F" w:rsidRPr="0078159D" w:rsidRDefault="0064447C" w:rsidP="0064447C">
            <w:pPr>
              <w:pStyle w:val="6"/>
            </w:pPr>
            <w:r w:rsidRPr="0078159D">
              <w:rPr>
                <w:rFonts w:hint="eastAsia"/>
              </w:rPr>
              <w:t>0.4</w:t>
            </w:r>
            <w:r w:rsidR="00E4123F" w:rsidRPr="0078159D">
              <w:t>mg/l</w:t>
            </w:r>
          </w:p>
        </w:tc>
        <w:tc>
          <w:tcPr>
            <w:tcW w:w="1781" w:type="dxa"/>
            <w:vAlign w:val="center"/>
          </w:tcPr>
          <w:p w:rsidR="00E4123F" w:rsidRPr="0078159D" w:rsidRDefault="0064447C" w:rsidP="0064447C">
            <w:pPr>
              <w:pStyle w:val="6"/>
            </w:pPr>
            <w:r w:rsidRPr="0078159D">
              <w:rPr>
                <w:rFonts w:hint="eastAsia"/>
              </w:rPr>
              <w:t>0.0876</w:t>
            </w:r>
            <w:r w:rsidR="00E4123F" w:rsidRPr="0078159D">
              <w:t>t/a</w:t>
            </w:r>
          </w:p>
        </w:tc>
      </w:tr>
      <w:tr w:rsidR="0078159D" w:rsidRPr="0078159D" w:rsidTr="003E2D62">
        <w:trPr>
          <w:trHeight w:val="184"/>
          <w:jc w:val="center"/>
        </w:trPr>
        <w:tc>
          <w:tcPr>
            <w:tcW w:w="743" w:type="dxa"/>
            <w:vMerge w:val="restart"/>
            <w:vAlign w:val="center"/>
          </w:tcPr>
          <w:p w:rsidR="00871F88" w:rsidRPr="0078159D" w:rsidRDefault="00871F88" w:rsidP="0064447C">
            <w:pPr>
              <w:pStyle w:val="6"/>
            </w:pPr>
            <w:r w:rsidRPr="0078159D">
              <w:t>大气</w:t>
            </w:r>
          </w:p>
          <w:p w:rsidR="00871F88" w:rsidRPr="0078159D" w:rsidRDefault="00871F88" w:rsidP="0064447C">
            <w:pPr>
              <w:pStyle w:val="6"/>
            </w:pPr>
            <w:r w:rsidRPr="0078159D">
              <w:t>污染物</w:t>
            </w:r>
          </w:p>
        </w:tc>
        <w:tc>
          <w:tcPr>
            <w:tcW w:w="983" w:type="dxa"/>
            <w:vMerge w:val="restart"/>
            <w:vAlign w:val="center"/>
          </w:tcPr>
          <w:p w:rsidR="00871F88" w:rsidRPr="0078159D" w:rsidRDefault="00871F88" w:rsidP="0064447C">
            <w:pPr>
              <w:pStyle w:val="6"/>
            </w:pPr>
            <w:r w:rsidRPr="0078159D">
              <w:t>施工期</w:t>
            </w:r>
          </w:p>
        </w:tc>
        <w:tc>
          <w:tcPr>
            <w:tcW w:w="1209" w:type="dxa"/>
            <w:vAlign w:val="center"/>
          </w:tcPr>
          <w:p w:rsidR="00871F88" w:rsidRPr="0078159D" w:rsidRDefault="00871F88" w:rsidP="0064447C">
            <w:pPr>
              <w:pStyle w:val="6"/>
              <w:rPr>
                <w:rFonts w:ascii="Times New Roman"/>
                <w:kern w:val="2"/>
              </w:rPr>
            </w:pPr>
            <w:r w:rsidRPr="0078159D">
              <w:rPr>
                <w:rFonts w:ascii="Times New Roman"/>
              </w:rPr>
              <w:t>扬尘</w:t>
            </w:r>
          </w:p>
        </w:tc>
        <w:tc>
          <w:tcPr>
            <w:tcW w:w="2408" w:type="dxa"/>
            <w:gridSpan w:val="2"/>
            <w:tcBorders>
              <w:right w:val="single" w:sz="4" w:space="0" w:color="auto"/>
            </w:tcBorders>
            <w:vAlign w:val="center"/>
          </w:tcPr>
          <w:p w:rsidR="00871F88" w:rsidRPr="0078159D" w:rsidRDefault="00871F88" w:rsidP="0064447C">
            <w:pPr>
              <w:pStyle w:val="6"/>
              <w:rPr>
                <w:rFonts w:ascii="Times New Roman"/>
                <w:kern w:val="2"/>
              </w:rPr>
            </w:pPr>
            <w:r w:rsidRPr="0078159D">
              <w:rPr>
                <w:rFonts w:ascii="Times New Roman" w:cstheme="minorBidi" w:hint="eastAsia"/>
              </w:rPr>
              <w:t>少量</w:t>
            </w:r>
          </w:p>
        </w:tc>
        <w:tc>
          <w:tcPr>
            <w:tcW w:w="3267" w:type="dxa"/>
            <w:gridSpan w:val="2"/>
            <w:tcBorders>
              <w:left w:val="single" w:sz="4" w:space="0" w:color="auto"/>
            </w:tcBorders>
            <w:vAlign w:val="center"/>
          </w:tcPr>
          <w:p w:rsidR="00871F88" w:rsidRPr="0078159D" w:rsidRDefault="00871F88" w:rsidP="0064447C">
            <w:pPr>
              <w:pStyle w:val="6"/>
              <w:rPr>
                <w:rFonts w:ascii="Times New Roman"/>
                <w:kern w:val="2"/>
              </w:rPr>
            </w:pPr>
            <w:r w:rsidRPr="0078159D">
              <w:rPr>
                <w:rFonts w:ascii="Times New Roman" w:cstheme="minorBidi" w:hint="eastAsia"/>
              </w:rPr>
              <w:t>少量</w:t>
            </w:r>
          </w:p>
        </w:tc>
      </w:tr>
      <w:tr w:rsidR="0078159D" w:rsidRPr="0078159D" w:rsidTr="003E2D62">
        <w:trPr>
          <w:trHeight w:val="184"/>
          <w:jc w:val="center"/>
        </w:trPr>
        <w:tc>
          <w:tcPr>
            <w:tcW w:w="743" w:type="dxa"/>
            <w:vMerge/>
            <w:vAlign w:val="center"/>
          </w:tcPr>
          <w:p w:rsidR="00871F88" w:rsidRPr="0078159D" w:rsidRDefault="00871F88" w:rsidP="0064447C">
            <w:pPr>
              <w:pStyle w:val="6"/>
            </w:pPr>
          </w:p>
        </w:tc>
        <w:tc>
          <w:tcPr>
            <w:tcW w:w="983" w:type="dxa"/>
            <w:vMerge/>
            <w:vAlign w:val="center"/>
          </w:tcPr>
          <w:p w:rsidR="00871F88" w:rsidRPr="0078159D" w:rsidRDefault="00871F88" w:rsidP="0064447C">
            <w:pPr>
              <w:pStyle w:val="6"/>
            </w:pPr>
          </w:p>
        </w:tc>
        <w:tc>
          <w:tcPr>
            <w:tcW w:w="1209" w:type="dxa"/>
            <w:vAlign w:val="center"/>
          </w:tcPr>
          <w:p w:rsidR="00871F88" w:rsidRPr="0078159D" w:rsidRDefault="00871F88" w:rsidP="0064447C">
            <w:pPr>
              <w:pStyle w:val="6"/>
              <w:rPr>
                <w:rFonts w:ascii="Times New Roman"/>
              </w:rPr>
            </w:pPr>
            <w:r w:rsidRPr="0078159D">
              <w:rPr>
                <w:rFonts w:ascii="Times New Roman"/>
              </w:rPr>
              <w:t>机械废气</w:t>
            </w:r>
          </w:p>
        </w:tc>
        <w:tc>
          <w:tcPr>
            <w:tcW w:w="2408" w:type="dxa"/>
            <w:gridSpan w:val="2"/>
            <w:tcBorders>
              <w:right w:val="single" w:sz="4" w:space="0" w:color="auto"/>
            </w:tcBorders>
            <w:vAlign w:val="center"/>
          </w:tcPr>
          <w:p w:rsidR="00871F88" w:rsidRPr="0078159D" w:rsidRDefault="00871F88" w:rsidP="0064447C">
            <w:pPr>
              <w:pStyle w:val="6"/>
              <w:rPr>
                <w:rFonts w:ascii="Times New Roman"/>
                <w:kern w:val="2"/>
              </w:rPr>
            </w:pPr>
            <w:r w:rsidRPr="0078159D">
              <w:rPr>
                <w:rFonts w:ascii="Times New Roman" w:cstheme="minorBidi" w:hint="eastAsia"/>
              </w:rPr>
              <w:t>少量</w:t>
            </w:r>
          </w:p>
        </w:tc>
        <w:tc>
          <w:tcPr>
            <w:tcW w:w="3267" w:type="dxa"/>
            <w:gridSpan w:val="2"/>
            <w:tcBorders>
              <w:left w:val="single" w:sz="4" w:space="0" w:color="auto"/>
            </w:tcBorders>
            <w:vAlign w:val="center"/>
          </w:tcPr>
          <w:p w:rsidR="00871F88" w:rsidRPr="0078159D" w:rsidRDefault="00871F88" w:rsidP="0064447C">
            <w:pPr>
              <w:pStyle w:val="6"/>
              <w:rPr>
                <w:rFonts w:ascii="Times New Roman"/>
                <w:kern w:val="2"/>
              </w:rPr>
            </w:pPr>
            <w:r w:rsidRPr="0078159D">
              <w:rPr>
                <w:rFonts w:ascii="Times New Roman" w:cstheme="minorBidi" w:hint="eastAsia"/>
              </w:rPr>
              <w:t>少量</w:t>
            </w:r>
          </w:p>
        </w:tc>
      </w:tr>
      <w:tr w:rsidR="0078159D" w:rsidRPr="0078159D" w:rsidTr="003E2D62">
        <w:trPr>
          <w:trHeight w:val="275"/>
          <w:jc w:val="center"/>
        </w:trPr>
        <w:tc>
          <w:tcPr>
            <w:tcW w:w="743" w:type="dxa"/>
            <w:vMerge/>
            <w:vAlign w:val="center"/>
          </w:tcPr>
          <w:p w:rsidR="005D34FE" w:rsidRPr="0078159D" w:rsidRDefault="005D34FE" w:rsidP="0064447C">
            <w:pPr>
              <w:pStyle w:val="6"/>
            </w:pPr>
            <w:bookmarkStart w:id="37" w:name="OLE_LINK2" w:colFirst="3" w:colLast="4"/>
          </w:p>
        </w:tc>
        <w:tc>
          <w:tcPr>
            <w:tcW w:w="983" w:type="dxa"/>
            <w:vMerge w:val="restart"/>
            <w:tcBorders>
              <w:top w:val="single" w:sz="4" w:space="0" w:color="auto"/>
            </w:tcBorders>
            <w:vAlign w:val="center"/>
          </w:tcPr>
          <w:p w:rsidR="005D34FE" w:rsidRPr="0078159D" w:rsidRDefault="005D34FE" w:rsidP="0064447C">
            <w:pPr>
              <w:pStyle w:val="6"/>
            </w:pPr>
            <w:r w:rsidRPr="0078159D">
              <w:t>营运期</w:t>
            </w:r>
          </w:p>
        </w:tc>
        <w:tc>
          <w:tcPr>
            <w:tcW w:w="1209" w:type="dxa"/>
            <w:vAlign w:val="center"/>
          </w:tcPr>
          <w:p w:rsidR="005D34FE" w:rsidRPr="0078159D" w:rsidRDefault="005D34FE" w:rsidP="0064447C">
            <w:pPr>
              <w:pStyle w:val="6"/>
            </w:pPr>
            <w:r w:rsidRPr="0078159D">
              <w:t>NH</w:t>
            </w:r>
            <w:r w:rsidRPr="0078159D">
              <w:rPr>
                <w:vertAlign w:val="subscript"/>
              </w:rPr>
              <w:t>3</w:t>
            </w:r>
          </w:p>
        </w:tc>
        <w:tc>
          <w:tcPr>
            <w:tcW w:w="2408" w:type="dxa"/>
            <w:gridSpan w:val="2"/>
            <w:vAlign w:val="center"/>
          </w:tcPr>
          <w:p w:rsidR="005D34FE" w:rsidRPr="0078159D" w:rsidRDefault="005D34FE" w:rsidP="00442DC4">
            <w:pPr>
              <w:pStyle w:val="6"/>
              <w:rPr>
                <w:rFonts w:ascii="Times New Roman"/>
              </w:rPr>
            </w:pPr>
            <w:r w:rsidRPr="0078159D">
              <w:rPr>
                <w:rFonts w:ascii="Times New Roman"/>
              </w:rPr>
              <w:t>0.00104kg/h</w:t>
            </w:r>
          </w:p>
        </w:tc>
        <w:tc>
          <w:tcPr>
            <w:tcW w:w="3267" w:type="dxa"/>
            <w:gridSpan w:val="2"/>
            <w:vAlign w:val="center"/>
          </w:tcPr>
          <w:p w:rsidR="005D34FE" w:rsidRPr="0078159D" w:rsidRDefault="00442DC4" w:rsidP="0064447C">
            <w:pPr>
              <w:pStyle w:val="6"/>
              <w:rPr>
                <w:rFonts w:ascii="Times New Roman"/>
              </w:rPr>
            </w:pPr>
            <w:r w:rsidRPr="0078159D">
              <w:rPr>
                <w:rFonts w:ascii="Times New Roman"/>
              </w:rPr>
              <w:t>0.00</w:t>
            </w:r>
            <w:r w:rsidR="005D34FE" w:rsidRPr="0078159D">
              <w:rPr>
                <w:rFonts w:ascii="Times New Roman"/>
              </w:rPr>
              <w:t>104kg/h</w:t>
            </w:r>
          </w:p>
        </w:tc>
      </w:tr>
      <w:tr w:rsidR="0078159D" w:rsidRPr="0078159D" w:rsidTr="003E2D62">
        <w:trPr>
          <w:trHeight w:val="252"/>
          <w:jc w:val="center"/>
        </w:trPr>
        <w:tc>
          <w:tcPr>
            <w:tcW w:w="743" w:type="dxa"/>
            <w:vMerge/>
            <w:vAlign w:val="center"/>
          </w:tcPr>
          <w:p w:rsidR="005D34FE" w:rsidRPr="0078159D" w:rsidRDefault="005D34FE" w:rsidP="0064447C">
            <w:pPr>
              <w:pStyle w:val="6"/>
            </w:pPr>
          </w:p>
        </w:tc>
        <w:tc>
          <w:tcPr>
            <w:tcW w:w="983" w:type="dxa"/>
            <w:vMerge/>
            <w:vAlign w:val="center"/>
          </w:tcPr>
          <w:p w:rsidR="005D34FE" w:rsidRPr="0078159D" w:rsidRDefault="005D34FE" w:rsidP="0064447C">
            <w:pPr>
              <w:pStyle w:val="6"/>
            </w:pPr>
          </w:p>
        </w:tc>
        <w:tc>
          <w:tcPr>
            <w:tcW w:w="1209" w:type="dxa"/>
            <w:vAlign w:val="center"/>
          </w:tcPr>
          <w:p w:rsidR="005D34FE" w:rsidRPr="0078159D" w:rsidRDefault="005D34FE" w:rsidP="0064447C">
            <w:pPr>
              <w:pStyle w:val="6"/>
            </w:pPr>
            <w:r w:rsidRPr="0078159D">
              <w:t>H</w:t>
            </w:r>
            <w:r w:rsidRPr="0078159D">
              <w:rPr>
                <w:vertAlign w:val="subscript"/>
              </w:rPr>
              <w:t>2</w:t>
            </w:r>
            <w:r w:rsidRPr="0078159D">
              <w:t>S</w:t>
            </w:r>
          </w:p>
        </w:tc>
        <w:tc>
          <w:tcPr>
            <w:tcW w:w="2408" w:type="dxa"/>
            <w:gridSpan w:val="2"/>
            <w:vAlign w:val="center"/>
          </w:tcPr>
          <w:p w:rsidR="005D34FE" w:rsidRPr="0078159D" w:rsidRDefault="005D34FE" w:rsidP="00442DC4">
            <w:pPr>
              <w:pStyle w:val="6"/>
              <w:rPr>
                <w:rFonts w:ascii="Times New Roman"/>
              </w:rPr>
            </w:pPr>
            <w:r w:rsidRPr="0078159D">
              <w:rPr>
                <w:rFonts w:ascii="Times New Roman"/>
              </w:rPr>
              <w:t>0.00018kg/h</w:t>
            </w:r>
          </w:p>
        </w:tc>
        <w:tc>
          <w:tcPr>
            <w:tcW w:w="3267" w:type="dxa"/>
            <w:gridSpan w:val="2"/>
            <w:vAlign w:val="center"/>
          </w:tcPr>
          <w:p w:rsidR="005D34FE" w:rsidRPr="0078159D" w:rsidRDefault="005D34FE" w:rsidP="00442DC4">
            <w:pPr>
              <w:pStyle w:val="6"/>
              <w:rPr>
                <w:rFonts w:ascii="Times New Roman"/>
              </w:rPr>
            </w:pPr>
            <w:r w:rsidRPr="0078159D">
              <w:rPr>
                <w:rFonts w:ascii="Times New Roman"/>
              </w:rPr>
              <w:t>0.00018kg/h</w:t>
            </w:r>
          </w:p>
        </w:tc>
      </w:tr>
      <w:bookmarkEnd w:id="37"/>
      <w:tr w:rsidR="0078159D" w:rsidRPr="0078159D" w:rsidTr="003E2D62">
        <w:trPr>
          <w:trHeight w:hRule="exact" w:val="538"/>
          <w:jc w:val="center"/>
        </w:trPr>
        <w:tc>
          <w:tcPr>
            <w:tcW w:w="743" w:type="dxa"/>
            <w:vMerge w:val="restart"/>
            <w:vAlign w:val="center"/>
          </w:tcPr>
          <w:p w:rsidR="00227F16" w:rsidRPr="0078159D" w:rsidRDefault="00462EC3" w:rsidP="0064447C">
            <w:pPr>
              <w:pStyle w:val="6"/>
            </w:pPr>
            <w:r w:rsidRPr="0078159D">
              <w:t>噪声</w:t>
            </w:r>
          </w:p>
        </w:tc>
        <w:tc>
          <w:tcPr>
            <w:tcW w:w="983" w:type="dxa"/>
            <w:vAlign w:val="center"/>
          </w:tcPr>
          <w:p w:rsidR="00227F16" w:rsidRPr="0078159D" w:rsidRDefault="00462EC3" w:rsidP="0064447C">
            <w:pPr>
              <w:pStyle w:val="6"/>
            </w:pPr>
            <w:r w:rsidRPr="0078159D">
              <w:t>施工期</w:t>
            </w:r>
          </w:p>
        </w:tc>
        <w:tc>
          <w:tcPr>
            <w:tcW w:w="1209" w:type="dxa"/>
            <w:vAlign w:val="center"/>
          </w:tcPr>
          <w:p w:rsidR="00227F16" w:rsidRPr="0078159D" w:rsidRDefault="00462EC3" w:rsidP="0064447C">
            <w:pPr>
              <w:pStyle w:val="6"/>
            </w:pPr>
            <w:r w:rsidRPr="0078159D">
              <w:t>噪声</w:t>
            </w:r>
          </w:p>
        </w:tc>
        <w:tc>
          <w:tcPr>
            <w:tcW w:w="2408" w:type="dxa"/>
            <w:gridSpan w:val="2"/>
            <w:vAlign w:val="center"/>
          </w:tcPr>
          <w:p w:rsidR="00227F16" w:rsidRPr="0078159D" w:rsidRDefault="00462EC3" w:rsidP="0064447C">
            <w:pPr>
              <w:pStyle w:val="6"/>
            </w:pPr>
            <w:r w:rsidRPr="0078159D">
              <w:t>75-100dB(A)</w:t>
            </w:r>
          </w:p>
        </w:tc>
        <w:tc>
          <w:tcPr>
            <w:tcW w:w="3267" w:type="dxa"/>
            <w:gridSpan w:val="2"/>
            <w:vAlign w:val="center"/>
          </w:tcPr>
          <w:p w:rsidR="00227F16" w:rsidRPr="0078159D" w:rsidRDefault="00462EC3" w:rsidP="0064447C">
            <w:pPr>
              <w:pStyle w:val="6"/>
            </w:pPr>
            <w:r w:rsidRPr="0078159D">
              <w:t>昼间＜60 dB(A)</w:t>
            </w:r>
          </w:p>
          <w:p w:rsidR="00227F16" w:rsidRPr="0078159D" w:rsidRDefault="00462EC3" w:rsidP="0064447C">
            <w:pPr>
              <w:pStyle w:val="6"/>
            </w:pPr>
            <w:r w:rsidRPr="0078159D">
              <w:t>夜间＜50 dB(A)</w:t>
            </w:r>
          </w:p>
        </w:tc>
      </w:tr>
      <w:tr w:rsidR="0078159D" w:rsidRPr="0078159D" w:rsidTr="003E2D62">
        <w:trPr>
          <w:trHeight w:hRule="exact" w:val="610"/>
          <w:jc w:val="center"/>
        </w:trPr>
        <w:tc>
          <w:tcPr>
            <w:tcW w:w="743" w:type="dxa"/>
            <w:vMerge/>
            <w:vAlign w:val="center"/>
          </w:tcPr>
          <w:p w:rsidR="00227F16" w:rsidRPr="0078159D" w:rsidRDefault="00227F16" w:rsidP="0064447C">
            <w:pPr>
              <w:pStyle w:val="6"/>
            </w:pPr>
          </w:p>
        </w:tc>
        <w:tc>
          <w:tcPr>
            <w:tcW w:w="983" w:type="dxa"/>
            <w:vAlign w:val="center"/>
          </w:tcPr>
          <w:p w:rsidR="00227F16" w:rsidRPr="0078159D" w:rsidRDefault="00462EC3" w:rsidP="0064447C">
            <w:pPr>
              <w:pStyle w:val="6"/>
            </w:pPr>
            <w:r w:rsidRPr="0078159D">
              <w:t>营运期</w:t>
            </w:r>
          </w:p>
        </w:tc>
        <w:tc>
          <w:tcPr>
            <w:tcW w:w="1209" w:type="dxa"/>
            <w:vAlign w:val="center"/>
          </w:tcPr>
          <w:p w:rsidR="00227F16" w:rsidRPr="0078159D" w:rsidRDefault="00462EC3" w:rsidP="0064447C">
            <w:pPr>
              <w:pStyle w:val="6"/>
            </w:pPr>
            <w:r w:rsidRPr="0078159D">
              <w:t>噪声</w:t>
            </w:r>
          </w:p>
        </w:tc>
        <w:tc>
          <w:tcPr>
            <w:tcW w:w="2408" w:type="dxa"/>
            <w:gridSpan w:val="2"/>
            <w:vAlign w:val="center"/>
          </w:tcPr>
          <w:p w:rsidR="00227F16" w:rsidRPr="0078159D" w:rsidRDefault="00462EC3" w:rsidP="0064447C">
            <w:pPr>
              <w:pStyle w:val="6"/>
            </w:pPr>
            <w:r w:rsidRPr="0078159D">
              <w:t>75-85dB(A)</w:t>
            </w:r>
          </w:p>
        </w:tc>
        <w:tc>
          <w:tcPr>
            <w:tcW w:w="3267" w:type="dxa"/>
            <w:gridSpan w:val="2"/>
            <w:vAlign w:val="center"/>
          </w:tcPr>
          <w:p w:rsidR="00227F16" w:rsidRPr="0078159D" w:rsidRDefault="00462EC3" w:rsidP="0064447C">
            <w:pPr>
              <w:pStyle w:val="6"/>
            </w:pPr>
            <w:r w:rsidRPr="0078159D">
              <w:t>昼间＜60 dB(A)</w:t>
            </w:r>
          </w:p>
          <w:p w:rsidR="00227F16" w:rsidRPr="0078159D" w:rsidRDefault="00462EC3" w:rsidP="0064447C">
            <w:pPr>
              <w:pStyle w:val="6"/>
            </w:pPr>
            <w:r w:rsidRPr="0078159D">
              <w:t>夜间＜50 dB(A)</w:t>
            </w:r>
          </w:p>
        </w:tc>
      </w:tr>
      <w:tr w:rsidR="0078159D" w:rsidRPr="0078159D" w:rsidTr="003E2D62">
        <w:trPr>
          <w:trHeight w:val="270"/>
          <w:jc w:val="center"/>
        </w:trPr>
        <w:tc>
          <w:tcPr>
            <w:tcW w:w="743" w:type="dxa"/>
            <w:vMerge w:val="restart"/>
            <w:vAlign w:val="center"/>
          </w:tcPr>
          <w:p w:rsidR="00227F16" w:rsidRPr="0078159D" w:rsidRDefault="00462EC3" w:rsidP="0064447C">
            <w:pPr>
              <w:pStyle w:val="6"/>
            </w:pPr>
            <w:r w:rsidRPr="0078159D">
              <w:t>固体</w:t>
            </w:r>
          </w:p>
          <w:p w:rsidR="00227F16" w:rsidRPr="0078159D" w:rsidRDefault="00462EC3" w:rsidP="0064447C">
            <w:pPr>
              <w:pStyle w:val="6"/>
            </w:pPr>
            <w:r w:rsidRPr="0078159D">
              <w:t>废物</w:t>
            </w:r>
          </w:p>
        </w:tc>
        <w:tc>
          <w:tcPr>
            <w:tcW w:w="983" w:type="dxa"/>
            <w:vMerge w:val="restart"/>
            <w:vAlign w:val="center"/>
          </w:tcPr>
          <w:p w:rsidR="00227F16" w:rsidRPr="0078159D" w:rsidRDefault="00462EC3" w:rsidP="0064447C">
            <w:pPr>
              <w:pStyle w:val="6"/>
            </w:pPr>
            <w:r w:rsidRPr="0078159D">
              <w:t>施工期</w:t>
            </w:r>
          </w:p>
        </w:tc>
        <w:tc>
          <w:tcPr>
            <w:tcW w:w="1209" w:type="dxa"/>
            <w:vAlign w:val="center"/>
          </w:tcPr>
          <w:p w:rsidR="00227F16" w:rsidRPr="0078159D" w:rsidRDefault="00347847" w:rsidP="0064447C">
            <w:pPr>
              <w:pStyle w:val="6"/>
            </w:pPr>
            <w:r w:rsidRPr="0078159D">
              <w:rPr>
                <w:rFonts w:hint="eastAsia"/>
              </w:rPr>
              <w:t>弃</w:t>
            </w:r>
            <w:r w:rsidR="00462EC3" w:rsidRPr="0078159D">
              <w:t>方</w:t>
            </w:r>
          </w:p>
        </w:tc>
        <w:tc>
          <w:tcPr>
            <w:tcW w:w="2408" w:type="dxa"/>
            <w:gridSpan w:val="2"/>
            <w:tcBorders>
              <w:right w:val="single" w:sz="4" w:space="0" w:color="auto"/>
            </w:tcBorders>
            <w:vAlign w:val="center"/>
          </w:tcPr>
          <w:p w:rsidR="00227F16" w:rsidRPr="0078159D" w:rsidRDefault="0064447C" w:rsidP="0064447C">
            <w:pPr>
              <w:pStyle w:val="6"/>
            </w:pPr>
            <w:r w:rsidRPr="0078159D">
              <w:rPr>
                <w:rFonts w:hint="eastAsia"/>
              </w:rPr>
              <w:t>422</w:t>
            </w:r>
            <w:r w:rsidR="00347847" w:rsidRPr="0078159D">
              <w:t>0m</w:t>
            </w:r>
            <w:r w:rsidR="00347847" w:rsidRPr="0078159D">
              <w:rPr>
                <w:vertAlign w:val="superscript"/>
              </w:rPr>
              <w:t>3</w:t>
            </w:r>
          </w:p>
        </w:tc>
        <w:tc>
          <w:tcPr>
            <w:tcW w:w="3267" w:type="dxa"/>
            <w:gridSpan w:val="2"/>
            <w:tcBorders>
              <w:left w:val="single" w:sz="4" w:space="0" w:color="auto"/>
            </w:tcBorders>
            <w:vAlign w:val="center"/>
          </w:tcPr>
          <w:p w:rsidR="00227F16" w:rsidRPr="0078159D" w:rsidRDefault="009A3651" w:rsidP="0064447C">
            <w:pPr>
              <w:pStyle w:val="6"/>
            </w:pPr>
            <w:r w:rsidRPr="0078159D">
              <w:rPr>
                <w:rFonts w:hint="eastAsia"/>
              </w:rPr>
              <w:t>用于厂区绿化，无弃方外运</w:t>
            </w:r>
          </w:p>
        </w:tc>
      </w:tr>
      <w:tr w:rsidR="0078159D" w:rsidRPr="0078159D" w:rsidTr="003E2D62">
        <w:trPr>
          <w:trHeight w:val="270"/>
          <w:jc w:val="center"/>
        </w:trPr>
        <w:tc>
          <w:tcPr>
            <w:tcW w:w="743" w:type="dxa"/>
            <w:vMerge/>
            <w:vAlign w:val="center"/>
          </w:tcPr>
          <w:p w:rsidR="00227F16" w:rsidRPr="0078159D" w:rsidRDefault="00227F16" w:rsidP="0064447C">
            <w:pPr>
              <w:pStyle w:val="6"/>
            </w:pPr>
          </w:p>
        </w:tc>
        <w:tc>
          <w:tcPr>
            <w:tcW w:w="983" w:type="dxa"/>
            <w:vMerge/>
            <w:vAlign w:val="center"/>
          </w:tcPr>
          <w:p w:rsidR="00227F16" w:rsidRPr="0078159D" w:rsidRDefault="00227F16" w:rsidP="0064447C">
            <w:pPr>
              <w:pStyle w:val="6"/>
            </w:pPr>
          </w:p>
        </w:tc>
        <w:tc>
          <w:tcPr>
            <w:tcW w:w="1209" w:type="dxa"/>
            <w:vAlign w:val="center"/>
          </w:tcPr>
          <w:p w:rsidR="00227F16" w:rsidRPr="0078159D" w:rsidRDefault="00462EC3" w:rsidP="0064447C">
            <w:pPr>
              <w:pStyle w:val="6"/>
            </w:pPr>
            <w:r w:rsidRPr="0078159D">
              <w:t>建筑垃圾</w:t>
            </w:r>
          </w:p>
        </w:tc>
        <w:tc>
          <w:tcPr>
            <w:tcW w:w="2408" w:type="dxa"/>
            <w:gridSpan w:val="2"/>
            <w:tcBorders>
              <w:right w:val="single" w:sz="4" w:space="0" w:color="auto"/>
            </w:tcBorders>
            <w:vAlign w:val="center"/>
          </w:tcPr>
          <w:p w:rsidR="00227F16" w:rsidRPr="0078159D" w:rsidRDefault="00347847" w:rsidP="0064447C">
            <w:pPr>
              <w:pStyle w:val="6"/>
            </w:pPr>
            <w:r w:rsidRPr="0078159D">
              <w:rPr>
                <w:rFonts w:hint="eastAsia"/>
              </w:rPr>
              <w:t>1.5t</w:t>
            </w:r>
          </w:p>
        </w:tc>
        <w:tc>
          <w:tcPr>
            <w:tcW w:w="3267" w:type="dxa"/>
            <w:gridSpan w:val="2"/>
            <w:tcBorders>
              <w:left w:val="single" w:sz="4" w:space="0" w:color="auto"/>
            </w:tcBorders>
            <w:vAlign w:val="center"/>
          </w:tcPr>
          <w:p w:rsidR="00227F16" w:rsidRPr="0078159D" w:rsidRDefault="00347847" w:rsidP="0064447C">
            <w:pPr>
              <w:pStyle w:val="6"/>
            </w:pPr>
            <w:r w:rsidRPr="0078159D">
              <w:rPr>
                <w:rFonts w:hint="eastAsia"/>
              </w:rPr>
              <w:t>能回用的进行回用，不能回用的收集后定期运送至指定的建筑垃圾堆场</w:t>
            </w:r>
          </w:p>
        </w:tc>
      </w:tr>
      <w:tr w:rsidR="0078159D" w:rsidRPr="0078159D" w:rsidTr="003E2D62">
        <w:trPr>
          <w:trHeight w:val="255"/>
          <w:jc w:val="center"/>
        </w:trPr>
        <w:tc>
          <w:tcPr>
            <w:tcW w:w="743" w:type="dxa"/>
            <w:vMerge/>
            <w:vAlign w:val="center"/>
          </w:tcPr>
          <w:p w:rsidR="00227F16" w:rsidRPr="0078159D" w:rsidRDefault="00227F16" w:rsidP="0064447C">
            <w:pPr>
              <w:pStyle w:val="6"/>
            </w:pPr>
          </w:p>
        </w:tc>
        <w:tc>
          <w:tcPr>
            <w:tcW w:w="983" w:type="dxa"/>
            <w:vMerge/>
            <w:vAlign w:val="center"/>
          </w:tcPr>
          <w:p w:rsidR="00227F16" w:rsidRPr="0078159D" w:rsidRDefault="00227F16" w:rsidP="0064447C">
            <w:pPr>
              <w:pStyle w:val="6"/>
            </w:pPr>
          </w:p>
        </w:tc>
        <w:tc>
          <w:tcPr>
            <w:tcW w:w="1209" w:type="dxa"/>
            <w:vAlign w:val="center"/>
          </w:tcPr>
          <w:p w:rsidR="00227F16" w:rsidRPr="0078159D" w:rsidRDefault="00462EC3" w:rsidP="0064447C">
            <w:pPr>
              <w:pStyle w:val="6"/>
            </w:pPr>
            <w:r w:rsidRPr="0078159D">
              <w:t>生活垃圾</w:t>
            </w:r>
          </w:p>
        </w:tc>
        <w:tc>
          <w:tcPr>
            <w:tcW w:w="2408" w:type="dxa"/>
            <w:gridSpan w:val="2"/>
            <w:tcBorders>
              <w:right w:val="single" w:sz="4" w:space="0" w:color="auto"/>
            </w:tcBorders>
            <w:vAlign w:val="center"/>
          </w:tcPr>
          <w:p w:rsidR="00227F16" w:rsidRPr="0078159D" w:rsidRDefault="0064447C" w:rsidP="0064447C">
            <w:pPr>
              <w:pStyle w:val="6"/>
            </w:pPr>
            <w:r w:rsidRPr="0078159D">
              <w:rPr>
                <w:rFonts w:hint="eastAsia"/>
              </w:rPr>
              <w:t>30</w:t>
            </w:r>
            <w:r w:rsidR="00462EC3" w:rsidRPr="0078159D">
              <w:t>kg/d</w:t>
            </w:r>
          </w:p>
        </w:tc>
        <w:tc>
          <w:tcPr>
            <w:tcW w:w="3267" w:type="dxa"/>
            <w:gridSpan w:val="2"/>
            <w:tcBorders>
              <w:left w:val="single" w:sz="4" w:space="0" w:color="auto"/>
            </w:tcBorders>
            <w:vAlign w:val="center"/>
          </w:tcPr>
          <w:p w:rsidR="00227F16" w:rsidRPr="0078159D" w:rsidRDefault="00462EC3" w:rsidP="0064447C">
            <w:pPr>
              <w:pStyle w:val="6"/>
            </w:pPr>
            <w:r w:rsidRPr="0078159D">
              <w:t>袋装收集后，及时清运至当地指定的垃圾场处置</w:t>
            </w:r>
          </w:p>
        </w:tc>
      </w:tr>
      <w:tr w:rsidR="0078159D" w:rsidRPr="0078159D" w:rsidTr="003E2D62">
        <w:trPr>
          <w:trHeight w:val="184"/>
          <w:jc w:val="center"/>
        </w:trPr>
        <w:tc>
          <w:tcPr>
            <w:tcW w:w="743" w:type="dxa"/>
            <w:vMerge/>
            <w:vAlign w:val="center"/>
          </w:tcPr>
          <w:p w:rsidR="00E4123F" w:rsidRPr="0078159D" w:rsidRDefault="00E4123F" w:rsidP="0064447C">
            <w:pPr>
              <w:pStyle w:val="6"/>
            </w:pPr>
          </w:p>
        </w:tc>
        <w:tc>
          <w:tcPr>
            <w:tcW w:w="983" w:type="dxa"/>
            <w:vMerge w:val="restart"/>
            <w:tcBorders>
              <w:top w:val="single" w:sz="4" w:space="0" w:color="auto"/>
            </w:tcBorders>
            <w:vAlign w:val="center"/>
          </w:tcPr>
          <w:p w:rsidR="00E4123F" w:rsidRPr="0078159D" w:rsidRDefault="00E4123F" w:rsidP="0064447C">
            <w:pPr>
              <w:pStyle w:val="6"/>
            </w:pPr>
            <w:r w:rsidRPr="0078159D">
              <w:t>营运期</w:t>
            </w:r>
          </w:p>
        </w:tc>
        <w:tc>
          <w:tcPr>
            <w:tcW w:w="1209" w:type="dxa"/>
            <w:vAlign w:val="center"/>
          </w:tcPr>
          <w:p w:rsidR="00E4123F" w:rsidRPr="0078159D" w:rsidRDefault="00E4123F" w:rsidP="0064447C">
            <w:pPr>
              <w:pStyle w:val="6"/>
            </w:pPr>
            <w:r w:rsidRPr="0078159D">
              <w:t>栅渣</w:t>
            </w:r>
          </w:p>
        </w:tc>
        <w:tc>
          <w:tcPr>
            <w:tcW w:w="2408" w:type="dxa"/>
            <w:gridSpan w:val="2"/>
            <w:vAlign w:val="center"/>
          </w:tcPr>
          <w:p w:rsidR="00E4123F" w:rsidRPr="0078159D" w:rsidRDefault="0064447C" w:rsidP="0064447C">
            <w:pPr>
              <w:pStyle w:val="6"/>
            </w:pPr>
            <w:r w:rsidRPr="0078159D">
              <w:rPr>
                <w:rFonts w:hint="eastAsia"/>
              </w:rPr>
              <w:t>21.9</w:t>
            </w:r>
            <w:r w:rsidR="00E4123F" w:rsidRPr="0078159D">
              <w:t>t/a</w:t>
            </w:r>
          </w:p>
        </w:tc>
        <w:tc>
          <w:tcPr>
            <w:tcW w:w="3267" w:type="dxa"/>
            <w:gridSpan w:val="2"/>
            <w:vAlign w:val="center"/>
          </w:tcPr>
          <w:p w:rsidR="00E4123F" w:rsidRPr="0078159D" w:rsidRDefault="00E4123F" w:rsidP="0064447C">
            <w:pPr>
              <w:pStyle w:val="6"/>
            </w:pPr>
            <w:r w:rsidRPr="0078159D">
              <w:t>采用渣斗集中收集，洒石灰消毒并及时外运至当地垃圾填埋场进行处理</w:t>
            </w:r>
          </w:p>
        </w:tc>
      </w:tr>
      <w:tr w:rsidR="0078159D" w:rsidRPr="0078159D" w:rsidTr="003E2D62">
        <w:trPr>
          <w:trHeight w:val="184"/>
          <w:jc w:val="center"/>
        </w:trPr>
        <w:tc>
          <w:tcPr>
            <w:tcW w:w="743" w:type="dxa"/>
            <w:vMerge/>
            <w:vAlign w:val="center"/>
          </w:tcPr>
          <w:p w:rsidR="00EF35DF" w:rsidRPr="0078159D" w:rsidRDefault="00EF35DF" w:rsidP="0064447C">
            <w:pPr>
              <w:pStyle w:val="6"/>
            </w:pPr>
          </w:p>
        </w:tc>
        <w:tc>
          <w:tcPr>
            <w:tcW w:w="983" w:type="dxa"/>
            <w:vMerge/>
            <w:vAlign w:val="center"/>
          </w:tcPr>
          <w:p w:rsidR="00EF35DF" w:rsidRPr="0078159D" w:rsidRDefault="00EF35DF" w:rsidP="0064447C">
            <w:pPr>
              <w:pStyle w:val="6"/>
            </w:pPr>
          </w:p>
        </w:tc>
        <w:tc>
          <w:tcPr>
            <w:tcW w:w="1209" w:type="dxa"/>
            <w:vAlign w:val="center"/>
          </w:tcPr>
          <w:p w:rsidR="00EF35DF" w:rsidRPr="0078159D" w:rsidRDefault="00EF35DF" w:rsidP="0064447C">
            <w:pPr>
              <w:pStyle w:val="6"/>
            </w:pPr>
            <w:r w:rsidRPr="0078159D">
              <w:t>污泥</w:t>
            </w:r>
          </w:p>
        </w:tc>
        <w:tc>
          <w:tcPr>
            <w:tcW w:w="2408" w:type="dxa"/>
            <w:gridSpan w:val="2"/>
            <w:vAlign w:val="center"/>
          </w:tcPr>
          <w:p w:rsidR="00EF35DF" w:rsidRPr="0078159D" w:rsidRDefault="0064447C" w:rsidP="0064447C">
            <w:pPr>
              <w:pStyle w:val="6"/>
            </w:pPr>
            <w:r w:rsidRPr="0078159D">
              <w:rPr>
                <w:rFonts w:hint="eastAsia"/>
              </w:rPr>
              <w:t>0.19</w:t>
            </w:r>
            <w:r w:rsidR="00EF35DF" w:rsidRPr="0078159D">
              <w:rPr>
                <w:rFonts w:hint="eastAsia"/>
              </w:rPr>
              <w:t>（含水率≤</w:t>
            </w:r>
            <w:r w:rsidR="00EF35DF" w:rsidRPr="0078159D">
              <w:t>60%</w:t>
            </w:r>
            <w:r w:rsidR="00EF35DF" w:rsidRPr="0078159D">
              <w:rPr>
                <w:rFonts w:hint="eastAsia"/>
              </w:rPr>
              <w:t>）</w:t>
            </w:r>
          </w:p>
        </w:tc>
        <w:tc>
          <w:tcPr>
            <w:tcW w:w="3267" w:type="dxa"/>
            <w:gridSpan w:val="2"/>
            <w:vAlign w:val="center"/>
          </w:tcPr>
          <w:p w:rsidR="00EF35DF" w:rsidRPr="0078159D" w:rsidRDefault="00EF35DF" w:rsidP="00337A95">
            <w:pPr>
              <w:pStyle w:val="6"/>
            </w:pPr>
            <w:r w:rsidRPr="0078159D">
              <w:rPr>
                <w:rFonts w:hint="eastAsia"/>
              </w:rPr>
              <w:t>污泥</w:t>
            </w:r>
            <w:r w:rsidR="00337A95" w:rsidRPr="0078159D">
              <w:rPr>
                <w:rFonts w:hint="eastAsia"/>
              </w:rPr>
              <w:t>经脱水后，含水率小于60%</w:t>
            </w:r>
            <w:r w:rsidRPr="0078159D">
              <w:rPr>
                <w:rFonts w:hint="eastAsia"/>
              </w:rPr>
              <w:t>外运当地指定的垃圾填埋场进行填埋处置</w:t>
            </w:r>
          </w:p>
        </w:tc>
      </w:tr>
      <w:tr w:rsidR="0078159D" w:rsidRPr="0078159D" w:rsidTr="003E2D62">
        <w:trPr>
          <w:trHeight w:val="184"/>
          <w:jc w:val="center"/>
        </w:trPr>
        <w:tc>
          <w:tcPr>
            <w:tcW w:w="743" w:type="dxa"/>
            <w:vMerge/>
            <w:vAlign w:val="center"/>
          </w:tcPr>
          <w:p w:rsidR="005B1BD8" w:rsidRPr="0078159D" w:rsidRDefault="005B1BD8" w:rsidP="0064447C">
            <w:pPr>
              <w:pStyle w:val="6"/>
            </w:pPr>
          </w:p>
        </w:tc>
        <w:tc>
          <w:tcPr>
            <w:tcW w:w="983" w:type="dxa"/>
            <w:vMerge/>
            <w:vAlign w:val="center"/>
          </w:tcPr>
          <w:p w:rsidR="005B1BD8" w:rsidRPr="0078159D" w:rsidRDefault="005B1BD8" w:rsidP="0064447C">
            <w:pPr>
              <w:pStyle w:val="6"/>
            </w:pPr>
          </w:p>
        </w:tc>
        <w:tc>
          <w:tcPr>
            <w:tcW w:w="1209" w:type="dxa"/>
            <w:vAlign w:val="center"/>
          </w:tcPr>
          <w:p w:rsidR="005B1BD8" w:rsidRPr="0078159D" w:rsidRDefault="005B1BD8" w:rsidP="0064447C">
            <w:pPr>
              <w:pStyle w:val="6"/>
            </w:pPr>
            <w:r w:rsidRPr="0078159D">
              <w:t>废机油等</w:t>
            </w:r>
          </w:p>
        </w:tc>
        <w:tc>
          <w:tcPr>
            <w:tcW w:w="2408" w:type="dxa"/>
            <w:gridSpan w:val="2"/>
            <w:vAlign w:val="center"/>
          </w:tcPr>
          <w:p w:rsidR="005B1BD8" w:rsidRPr="0078159D" w:rsidRDefault="005B1BD8" w:rsidP="0064447C">
            <w:pPr>
              <w:pStyle w:val="6"/>
            </w:pPr>
            <w:r w:rsidRPr="0078159D">
              <w:rPr>
                <w:rFonts w:hint="eastAsia"/>
              </w:rPr>
              <w:t>0.01</w:t>
            </w:r>
          </w:p>
        </w:tc>
        <w:tc>
          <w:tcPr>
            <w:tcW w:w="3267" w:type="dxa"/>
            <w:gridSpan w:val="2"/>
            <w:vAlign w:val="center"/>
          </w:tcPr>
          <w:p w:rsidR="005B1BD8" w:rsidRPr="0078159D" w:rsidRDefault="005B1BD8" w:rsidP="005B1BD8">
            <w:pPr>
              <w:pStyle w:val="afff2"/>
            </w:pPr>
            <w:r w:rsidRPr="0078159D">
              <w:rPr>
                <w:rFonts w:hint="eastAsia"/>
              </w:rPr>
              <w:t>产生的废机油在危废暂存间内利用密封桶承装，定期交有资质的单位处理。</w:t>
            </w:r>
          </w:p>
        </w:tc>
      </w:tr>
      <w:tr w:rsidR="0078159D" w:rsidRPr="0078159D" w:rsidTr="003E2D62">
        <w:trPr>
          <w:trHeight w:val="184"/>
          <w:jc w:val="center"/>
        </w:trPr>
        <w:tc>
          <w:tcPr>
            <w:tcW w:w="743" w:type="dxa"/>
            <w:vMerge/>
            <w:vAlign w:val="center"/>
          </w:tcPr>
          <w:p w:rsidR="00E4123F" w:rsidRPr="0078159D" w:rsidRDefault="00E4123F" w:rsidP="0064447C">
            <w:pPr>
              <w:pStyle w:val="6"/>
            </w:pPr>
          </w:p>
        </w:tc>
        <w:tc>
          <w:tcPr>
            <w:tcW w:w="983" w:type="dxa"/>
            <w:vMerge/>
            <w:vAlign w:val="center"/>
          </w:tcPr>
          <w:p w:rsidR="00E4123F" w:rsidRPr="0078159D" w:rsidRDefault="00E4123F" w:rsidP="0064447C">
            <w:pPr>
              <w:pStyle w:val="6"/>
            </w:pPr>
          </w:p>
        </w:tc>
        <w:tc>
          <w:tcPr>
            <w:tcW w:w="1209" w:type="dxa"/>
            <w:vAlign w:val="center"/>
          </w:tcPr>
          <w:p w:rsidR="00E4123F" w:rsidRPr="0078159D" w:rsidRDefault="00E4123F" w:rsidP="0064447C">
            <w:pPr>
              <w:pStyle w:val="6"/>
            </w:pPr>
            <w:r w:rsidRPr="0078159D">
              <w:t>生活垃圾</w:t>
            </w:r>
          </w:p>
        </w:tc>
        <w:tc>
          <w:tcPr>
            <w:tcW w:w="2408" w:type="dxa"/>
            <w:gridSpan w:val="2"/>
            <w:vAlign w:val="center"/>
          </w:tcPr>
          <w:p w:rsidR="00E4123F" w:rsidRPr="0078159D" w:rsidRDefault="0064447C" w:rsidP="0064447C">
            <w:pPr>
              <w:pStyle w:val="6"/>
            </w:pPr>
            <w:r w:rsidRPr="0078159D">
              <w:rPr>
                <w:rFonts w:hint="eastAsia"/>
              </w:rPr>
              <w:t>3.65</w:t>
            </w:r>
            <w:r w:rsidR="00E4123F" w:rsidRPr="0078159D">
              <w:t>t/a</w:t>
            </w:r>
          </w:p>
        </w:tc>
        <w:tc>
          <w:tcPr>
            <w:tcW w:w="3267" w:type="dxa"/>
            <w:gridSpan w:val="2"/>
            <w:vAlign w:val="center"/>
          </w:tcPr>
          <w:p w:rsidR="00E4123F" w:rsidRPr="0078159D" w:rsidRDefault="00E4123F" w:rsidP="0064447C">
            <w:pPr>
              <w:pStyle w:val="6"/>
              <w:rPr>
                <w:rFonts w:ascii="Times New Roman"/>
              </w:rPr>
            </w:pPr>
            <w:r w:rsidRPr="0078159D">
              <w:rPr>
                <w:rFonts w:ascii="Times New Roman"/>
              </w:rPr>
              <w:t>经集中收集后及时外运至当地垃圾填埋场进行处理</w:t>
            </w:r>
          </w:p>
        </w:tc>
      </w:tr>
      <w:tr w:rsidR="0078159D" w:rsidRPr="0078159D" w:rsidTr="00C75633">
        <w:trPr>
          <w:trHeight w:val="184"/>
          <w:jc w:val="center"/>
        </w:trPr>
        <w:tc>
          <w:tcPr>
            <w:tcW w:w="8610" w:type="dxa"/>
            <w:gridSpan w:val="7"/>
            <w:vAlign w:val="center"/>
          </w:tcPr>
          <w:p w:rsidR="0064447C" w:rsidRPr="0078159D" w:rsidRDefault="0064447C" w:rsidP="0064447C">
            <w:pPr>
              <w:pStyle w:val="6"/>
              <w:jc w:val="both"/>
              <w:rPr>
                <w:b/>
                <w:sz w:val="24"/>
              </w:rPr>
            </w:pPr>
            <w:r w:rsidRPr="0078159D">
              <w:rPr>
                <w:b/>
                <w:sz w:val="24"/>
              </w:rPr>
              <w:t>主要生态影响：</w:t>
            </w:r>
          </w:p>
          <w:p w:rsidR="0064447C" w:rsidRPr="0078159D" w:rsidRDefault="0064447C" w:rsidP="00C75633">
            <w:pPr>
              <w:pStyle w:val="affd"/>
              <w:ind w:firstLine="480"/>
            </w:pPr>
            <w:r w:rsidRPr="0078159D">
              <w:t>项目生态影响主要体现在污水处理厂建设期</w:t>
            </w:r>
            <w:r w:rsidRPr="0078159D">
              <w:rPr>
                <w:rFonts w:hint="eastAsia"/>
              </w:rPr>
              <w:t>，</w:t>
            </w:r>
            <w:r w:rsidRPr="0078159D">
              <w:t>项目的建设对陆生生态环境的影响主要表现为对土地资源的占用和土地使用功能的改变、以及施工期植被的破坏、可能引发的水土流失现象。但随着本项目的竣工这些影响随之消失。</w:t>
            </w:r>
          </w:p>
          <w:p w:rsidR="0064447C" w:rsidRPr="0078159D" w:rsidRDefault="0064447C" w:rsidP="00C75633">
            <w:pPr>
              <w:pStyle w:val="affd"/>
              <w:ind w:firstLine="480"/>
            </w:pPr>
            <w:r w:rsidRPr="0078159D">
              <w:lastRenderedPageBreak/>
              <w:t>项目所在区域属农村环境，植被稀少，总体而言项目建设的生态影响甚微</w:t>
            </w:r>
            <w:r w:rsidRPr="0078159D">
              <w:rPr>
                <w:rFonts w:hint="eastAsia"/>
              </w:rPr>
              <w:t>，</w:t>
            </w:r>
            <w:r w:rsidR="00863408" w:rsidRPr="0078159D">
              <w:rPr>
                <w:rFonts w:hint="eastAsia"/>
              </w:rPr>
              <w:t>耿镇镇</w:t>
            </w:r>
            <w:r w:rsidRPr="0078159D">
              <w:t>污水处理厂运营期对生态环境不会产生明显影响。该区域无珍稀保护动植物，项目的建设对生态环境不会产生较大影响。项目建成后将对地表进行绿化种植，因此，项目污水处理厂建设对生态</w:t>
            </w:r>
            <w:r w:rsidRPr="0078159D">
              <w:rPr>
                <w:rFonts w:hint="eastAsia"/>
              </w:rPr>
              <w:t>环境</w:t>
            </w:r>
            <w:r w:rsidRPr="0078159D">
              <w:t>的影响很小。</w:t>
            </w: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C75633" w:rsidRPr="0078159D" w:rsidRDefault="00C75633" w:rsidP="00C75633">
            <w:pPr>
              <w:pStyle w:val="affd"/>
              <w:ind w:firstLine="480"/>
            </w:pPr>
          </w:p>
          <w:p w:rsidR="00194259" w:rsidRPr="0078159D" w:rsidRDefault="00194259" w:rsidP="0064447C">
            <w:pPr>
              <w:pStyle w:val="afff2"/>
              <w:ind w:firstLineChars="200" w:firstLine="420"/>
              <w:jc w:val="left"/>
            </w:pPr>
          </w:p>
        </w:tc>
      </w:tr>
    </w:tbl>
    <w:p w:rsidR="00227F16" w:rsidRPr="0078159D" w:rsidRDefault="00E46542" w:rsidP="00E46542">
      <w:pPr>
        <w:pStyle w:val="1"/>
      </w:pPr>
      <w:bookmarkStart w:id="38" w:name="_Toc475536025"/>
      <w:r w:rsidRPr="0078159D">
        <w:rPr>
          <w:rFonts w:hAnsiTheme="minorEastAsia"/>
        </w:rPr>
        <w:lastRenderedPageBreak/>
        <w:t>七</w:t>
      </w:r>
      <w:r w:rsidRPr="0078159D">
        <w:rPr>
          <w:rFonts w:hAnsiTheme="minorEastAsia" w:hint="eastAsia"/>
        </w:rPr>
        <w:t>、</w:t>
      </w:r>
      <w:r w:rsidR="00462EC3" w:rsidRPr="0078159D">
        <w:rPr>
          <w:rFonts w:hAnsiTheme="minorEastAsia"/>
        </w:rPr>
        <w:t>环境影响分析</w:t>
      </w:r>
      <w:bookmarkEnd w:id="38"/>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8159D" w:rsidRPr="0078159D" w:rsidTr="0022610F">
        <w:trPr>
          <w:trHeight w:val="2182"/>
          <w:jc w:val="center"/>
        </w:trPr>
        <w:tc>
          <w:tcPr>
            <w:tcW w:w="9378" w:type="dxa"/>
          </w:tcPr>
          <w:p w:rsidR="00227F16" w:rsidRPr="0078159D" w:rsidRDefault="00194259">
            <w:pPr>
              <w:spacing w:line="360" w:lineRule="auto"/>
              <w:rPr>
                <w:rFonts w:eastAsiaTheme="minorEastAsia"/>
                <w:sz w:val="24"/>
                <w:szCs w:val="24"/>
              </w:rPr>
            </w:pPr>
            <w:r w:rsidRPr="0078159D">
              <w:rPr>
                <w:rFonts w:eastAsiaTheme="minorEastAsia" w:hAnsiTheme="minorEastAsia" w:hint="eastAsia"/>
                <w:b/>
                <w:bCs/>
                <w:sz w:val="24"/>
                <w:szCs w:val="24"/>
              </w:rPr>
              <w:t>7.1</w:t>
            </w:r>
            <w:r w:rsidR="00462EC3" w:rsidRPr="0078159D">
              <w:rPr>
                <w:rFonts w:eastAsiaTheme="minorEastAsia" w:hAnsiTheme="minorEastAsia"/>
                <w:b/>
                <w:bCs/>
                <w:sz w:val="24"/>
                <w:szCs w:val="24"/>
              </w:rPr>
              <w:t>施工期环境影</w:t>
            </w:r>
            <w:r w:rsidR="00462EC3" w:rsidRPr="0078159D">
              <w:rPr>
                <w:rFonts w:eastAsiaTheme="minorEastAsia" w:hAnsiTheme="minorEastAsia"/>
                <w:b/>
                <w:sz w:val="24"/>
                <w:szCs w:val="24"/>
              </w:rPr>
              <w:t>分析</w:t>
            </w:r>
          </w:p>
          <w:p w:rsidR="00227F16" w:rsidRPr="0078159D" w:rsidRDefault="00462EC3" w:rsidP="00194259">
            <w:pPr>
              <w:pStyle w:val="affd"/>
              <w:ind w:firstLine="480"/>
            </w:pPr>
            <w:r w:rsidRPr="0078159D">
              <w:t>项目建设期间，将不可避免地会对周围的环境造成影响，主要包括对社会环境产生的影响</w:t>
            </w:r>
            <w:r w:rsidRPr="0078159D">
              <w:rPr>
                <w:rFonts w:hint="eastAsia"/>
              </w:rPr>
              <w:t>。</w:t>
            </w:r>
            <w:r w:rsidRPr="0078159D">
              <w:t>施工过程中施工扬尘、汽车尾气、施工噪声、施工人员生活废水及生活垃圾等对周围环境的影响。</w:t>
            </w:r>
          </w:p>
          <w:p w:rsidR="00194259" w:rsidRPr="0078159D" w:rsidRDefault="00194259" w:rsidP="00194259">
            <w:pPr>
              <w:pStyle w:val="3"/>
            </w:pPr>
            <w:r w:rsidRPr="0078159D">
              <w:rPr>
                <w:rFonts w:hint="eastAsia"/>
              </w:rPr>
              <w:t>7.1.1施工期</w:t>
            </w:r>
            <w:r w:rsidRPr="0078159D">
              <w:t>大气环境影响分析</w:t>
            </w:r>
          </w:p>
          <w:p w:rsidR="00194259" w:rsidRPr="0078159D" w:rsidRDefault="00194259" w:rsidP="00194259">
            <w:pPr>
              <w:pStyle w:val="affd"/>
              <w:ind w:firstLine="480"/>
            </w:pPr>
            <w:r w:rsidRPr="0078159D">
              <w:t>施工期大气污染主要来源于施工扬尘。</w:t>
            </w:r>
          </w:p>
          <w:p w:rsidR="00194259" w:rsidRPr="0078159D" w:rsidRDefault="00194259" w:rsidP="00194259">
            <w:pPr>
              <w:pStyle w:val="affd"/>
              <w:ind w:firstLine="480"/>
            </w:pPr>
            <w:r w:rsidRPr="0078159D">
              <w:t>本项目扬尘主要来源于：管道工程开挖，污水处理厂场地</w:t>
            </w:r>
            <w:r w:rsidRPr="0078159D">
              <w:t>“</w:t>
            </w:r>
            <w:r w:rsidRPr="0078159D">
              <w:t>三通一平</w:t>
            </w:r>
            <w:r w:rsidRPr="0078159D">
              <w:t>”</w:t>
            </w:r>
            <w:r w:rsidRPr="0078159D">
              <w:t>施工、基础施工、土石方挖掘及弃土运输时产生的扬尘、建筑材料运输进场装、卸及堆放过程产生的扬尘，各种施工车辆在运输过程中也会增加路面的起尘量。由此造成周围环境的扬尘污染，直接影响附近居民的日常生活和城镇景观。</w:t>
            </w:r>
          </w:p>
          <w:p w:rsidR="00194259" w:rsidRPr="0078159D" w:rsidRDefault="00194259" w:rsidP="00194259">
            <w:pPr>
              <w:pStyle w:val="affd"/>
              <w:ind w:firstLine="480"/>
            </w:pPr>
            <w:r w:rsidRPr="0078159D">
              <w:t>施工单位采取如下措施防尘：</w:t>
            </w:r>
          </w:p>
          <w:p w:rsidR="00194259" w:rsidRPr="0078159D" w:rsidRDefault="00194259" w:rsidP="00194259">
            <w:pPr>
              <w:pStyle w:val="affd"/>
              <w:ind w:firstLine="480"/>
            </w:pPr>
            <w:r w:rsidRPr="0078159D">
              <w:rPr>
                <w:rFonts w:ascii="宋体" w:hAnsi="宋体" w:cs="宋体" w:hint="eastAsia"/>
              </w:rPr>
              <w:t>①</w:t>
            </w:r>
            <w:r w:rsidRPr="0078159D">
              <w:t>主要运输道路使用草帘覆盖，防止扬尘。所有临时道路均需清洁、湿润，并加强管理，使运输车辆尽可能减缓行驶速度；</w:t>
            </w:r>
          </w:p>
          <w:p w:rsidR="00194259" w:rsidRPr="0078159D" w:rsidRDefault="00194259" w:rsidP="00194259">
            <w:pPr>
              <w:pStyle w:val="affd"/>
              <w:ind w:firstLine="480"/>
            </w:pPr>
            <w:r w:rsidRPr="0078159D">
              <w:rPr>
                <w:rFonts w:ascii="宋体" w:hAnsi="宋体" w:cs="宋体" w:hint="eastAsia"/>
              </w:rPr>
              <w:t>②</w:t>
            </w:r>
            <w:r w:rsidRPr="0078159D">
              <w:t>运输车辆出场时必须使用毡布覆盖，避免在运输过程中的抛洒现象；</w:t>
            </w:r>
          </w:p>
          <w:p w:rsidR="00194259" w:rsidRPr="0078159D" w:rsidRDefault="00194259" w:rsidP="00194259">
            <w:pPr>
              <w:pStyle w:val="affd"/>
              <w:ind w:firstLine="480"/>
            </w:pPr>
            <w:r w:rsidRPr="0078159D">
              <w:rPr>
                <w:rFonts w:ascii="宋体" w:hAnsi="宋体" w:cs="宋体" w:hint="eastAsia"/>
              </w:rPr>
              <w:t>③</w:t>
            </w:r>
            <w:r w:rsidRPr="0078159D">
              <w:t>建材堆放点要相对集中，并采取一定的防尘措施，抑制扬尘量；</w:t>
            </w:r>
          </w:p>
          <w:p w:rsidR="00194259" w:rsidRPr="0078159D" w:rsidRDefault="00194259" w:rsidP="00194259">
            <w:pPr>
              <w:pStyle w:val="affd"/>
              <w:ind w:firstLine="480"/>
            </w:pPr>
            <w:r w:rsidRPr="0078159D">
              <w:rPr>
                <w:rFonts w:ascii="宋体" w:hAnsi="宋体" w:cs="宋体" w:hint="eastAsia"/>
              </w:rPr>
              <w:t>④</w:t>
            </w:r>
            <w:r w:rsidRPr="0078159D">
              <w:t>选择对周围环境影响较小的运输路线，定时对运输路线进行清扫；</w:t>
            </w:r>
          </w:p>
          <w:p w:rsidR="00194259" w:rsidRPr="0078159D" w:rsidRDefault="00194259" w:rsidP="00194259">
            <w:pPr>
              <w:pStyle w:val="affd"/>
              <w:ind w:firstLine="480"/>
            </w:pPr>
            <w:r w:rsidRPr="0078159D">
              <w:rPr>
                <w:rFonts w:ascii="宋体" w:hAnsi="宋体" w:cs="宋体" w:hint="eastAsia"/>
              </w:rPr>
              <w:t>⑤</w:t>
            </w:r>
            <w:r w:rsidRPr="0078159D">
              <w:t>施工场地出口放置防尘垫，对运输车辆现场需设置洗车场，用水清洗车体和轮胎</w:t>
            </w:r>
            <w:r w:rsidRPr="0078159D">
              <w:rPr>
                <w:rFonts w:hint="eastAsia"/>
              </w:rPr>
              <w:t>；</w:t>
            </w:r>
          </w:p>
          <w:p w:rsidR="00194259" w:rsidRPr="0078159D" w:rsidRDefault="00194259" w:rsidP="00194259">
            <w:pPr>
              <w:pStyle w:val="affd"/>
              <w:ind w:firstLine="480"/>
            </w:pPr>
            <w:r w:rsidRPr="0078159D">
              <w:rPr>
                <w:rFonts w:ascii="宋体" w:hAnsi="宋体" w:cs="宋体" w:hint="eastAsia"/>
              </w:rPr>
              <w:t>⑥</w:t>
            </w:r>
            <w:r w:rsidRPr="0078159D">
              <w:t>在施工场地清理阶段，做到先洒水，后清扫，防止扬尘产生</w:t>
            </w:r>
            <w:r w:rsidRPr="0078159D">
              <w:rPr>
                <w:rFonts w:hint="eastAsia"/>
              </w:rPr>
              <w:t>；</w:t>
            </w:r>
          </w:p>
          <w:p w:rsidR="00194259" w:rsidRPr="0078159D" w:rsidRDefault="00194259" w:rsidP="00194259">
            <w:pPr>
              <w:pStyle w:val="affd"/>
              <w:ind w:firstLine="480"/>
            </w:pPr>
            <w:r w:rsidRPr="0078159D">
              <w:rPr>
                <w:rFonts w:ascii="宋体" w:hAnsi="宋体" w:cs="宋体" w:hint="eastAsia"/>
              </w:rPr>
              <w:t>⑦</w:t>
            </w:r>
            <w:r w:rsidRPr="0078159D">
              <w:t>开挖出的土石方应加上围栏，并及时运至回填场地</w:t>
            </w:r>
            <w:r w:rsidRPr="0078159D">
              <w:rPr>
                <w:rFonts w:hint="eastAsia"/>
              </w:rPr>
              <w:t>；</w:t>
            </w:r>
          </w:p>
          <w:p w:rsidR="00194259" w:rsidRPr="0078159D" w:rsidRDefault="00194259" w:rsidP="00194259">
            <w:pPr>
              <w:pStyle w:val="affd"/>
              <w:ind w:firstLine="480"/>
            </w:pPr>
            <w:r w:rsidRPr="0078159D">
              <w:rPr>
                <w:rFonts w:ascii="宋体" w:hAnsi="宋体" w:cs="宋体" w:hint="eastAsia"/>
              </w:rPr>
              <w:t>⑧</w:t>
            </w:r>
            <w:r w:rsidRPr="0078159D">
              <w:t>竣工后要及时清理和平整场地、及时实施地面硬化或绿化措施</w:t>
            </w:r>
            <w:r w:rsidRPr="0078159D">
              <w:rPr>
                <w:rFonts w:hint="eastAsia"/>
              </w:rPr>
              <w:t>；</w:t>
            </w:r>
          </w:p>
          <w:p w:rsidR="00194259" w:rsidRPr="0078159D" w:rsidRDefault="00194259" w:rsidP="00194259">
            <w:pPr>
              <w:pStyle w:val="affd"/>
              <w:ind w:firstLine="480"/>
            </w:pPr>
            <w:r w:rsidRPr="0078159D">
              <w:rPr>
                <w:rFonts w:ascii="宋体" w:hAnsi="宋体" w:cs="宋体" w:hint="eastAsia"/>
              </w:rPr>
              <w:t>⑨</w:t>
            </w:r>
            <w:r w:rsidRPr="0078159D">
              <w:t>施工单位遇四级以上大风天气，应当停止易产生扬尘污染的施工作业。</w:t>
            </w:r>
          </w:p>
          <w:p w:rsidR="00194259" w:rsidRPr="0078159D" w:rsidRDefault="00194259" w:rsidP="00194259">
            <w:pPr>
              <w:pStyle w:val="affd"/>
              <w:ind w:firstLine="480"/>
              <w:rPr>
                <w:bCs/>
              </w:rPr>
            </w:pPr>
            <w:r w:rsidRPr="0078159D">
              <w:rPr>
                <w:bCs/>
              </w:rPr>
              <w:t>采取上述措施后，将使项目</w:t>
            </w:r>
            <w:r w:rsidRPr="0078159D">
              <w:t>施工期扬尘和废气</w:t>
            </w:r>
            <w:r w:rsidRPr="0078159D">
              <w:rPr>
                <w:bCs/>
              </w:rPr>
              <w:t>对周围住户的影响降至最低。</w:t>
            </w:r>
          </w:p>
          <w:p w:rsidR="00194259" w:rsidRPr="0078159D" w:rsidRDefault="00194259" w:rsidP="00194259">
            <w:pPr>
              <w:pStyle w:val="3"/>
            </w:pPr>
            <w:r w:rsidRPr="0078159D">
              <w:rPr>
                <w:rFonts w:hint="eastAsia"/>
              </w:rPr>
              <w:t>7.1.2施工期</w:t>
            </w:r>
            <w:r w:rsidRPr="0078159D">
              <w:t>水环境影响分析</w:t>
            </w:r>
          </w:p>
          <w:p w:rsidR="00194259" w:rsidRPr="0078159D" w:rsidRDefault="00194259" w:rsidP="00194259">
            <w:pPr>
              <w:pStyle w:val="affd"/>
              <w:ind w:firstLine="480"/>
            </w:pPr>
            <w:r w:rsidRPr="0078159D">
              <w:t>施工期废水主要为生活污水和施工废水。</w:t>
            </w:r>
          </w:p>
          <w:p w:rsidR="00194259" w:rsidRPr="0078159D" w:rsidRDefault="00194259" w:rsidP="00194259">
            <w:pPr>
              <w:pStyle w:val="affd"/>
              <w:ind w:firstLine="480"/>
              <w:rPr>
                <w:bCs/>
              </w:rPr>
            </w:pPr>
            <w:r w:rsidRPr="0078159D">
              <w:rPr>
                <w:rFonts w:hint="eastAsia"/>
                <w:bCs/>
              </w:rPr>
              <w:t>（</w:t>
            </w:r>
            <w:r w:rsidRPr="0078159D">
              <w:rPr>
                <w:rFonts w:hint="eastAsia"/>
                <w:bCs/>
              </w:rPr>
              <w:t>1</w:t>
            </w:r>
            <w:r w:rsidRPr="0078159D">
              <w:rPr>
                <w:rFonts w:hint="eastAsia"/>
                <w:bCs/>
              </w:rPr>
              <w:t>）</w:t>
            </w:r>
            <w:r w:rsidRPr="0078159D">
              <w:rPr>
                <w:bCs/>
              </w:rPr>
              <w:t>生活污水</w:t>
            </w:r>
          </w:p>
          <w:p w:rsidR="00194259" w:rsidRPr="0078159D" w:rsidRDefault="00194259" w:rsidP="00194259">
            <w:pPr>
              <w:pStyle w:val="affd"/>
              <w:ind w:firstLine="480"/>
            </w:pPr>
            <w:r w:rsidRPr="0078159D">
              <w:lastRenderedPageBreak/>
              <w:t>施工高峰期间人员及工地管理人员共</w:t>
            </w:r>
            <w:r w:rsidRPr="0078159D">
              <w:rPr>
                <w:rFonts w:hint="eastAsia"/>
              </w:rPr>
              <w:t>15</w:t>
            </w:r>
            <w:r w:rsidRPr="0078159D">
              <w:t>人，主要为当地居民，按</w:t>
            </w:r>
            <w:r w:rsidRPr="0078159D">
              <w:t>0.0</w:t>
            </w:r>
            <w:r w:rsidRPr="0078159D">
              <w:rPr>
                <w:rFonts w:hint="eastAsia"/>
              </w:rPr>
              <w:t>8</w:t>
            </w:r>
            <w:r w:rsidRPr="0078159D">
              <w:t>m</w:t>
            </w:r>
            <w:r w:rsidRPr="0078159D">
              <w:rPr>
                <w:vertAlign w:val="superscript"/>
              </w:rPr>
              <w:t>3</w:t>
            </w:r>
            <w:r w:rsidRPr="0078159D">
              <w:t>/</w:t>
            </w:r>
            <w:r w:rsidRPr="0078159D">
              <w:t>人</w:t>
            </w:r>
            <w:r w:rsidRPr="0078159D">
              <w:t>.d</w:t>
            </w:r>
            <w:r w:rsidRPr="0078159D">
              <w:t>计算，用水量为</w:t>
            </w:r>
            <w:r w:rsidRPr="0078159D">
              <w:rPr>
                <w:rFonts w:hint="eastAsia"/>
              </w:rPr>
              <w:t>2.40</w:t>
            </w:r>
            <w:r w:rsidRPr="0078159D">
              <w:t>m</w:t>
            </w:r>
            <w:r w:rsidRPr="0078159D">
              <w:rPr>
                <w:vertAlign w:val="superscript"/>
              </w:rPr>
              <w:t>3</w:t>
            </w:r>
            <w:r w:rsidRPr="0078159D">
              <w:t>/d</w:t>
            </w:r>
            <w:r w:rsidRPr="0078159D">
              <w:t>，生活污水排放系数按</w:t>
            </w:r>
            <w:r w:rsidRPr="0078159D">
              <w:t>0.8</w:t>
            </w:r>
            <w:r w:rsidRPr="0078159D">
              <w:t>计，项目施工期生活污水产生量为</w:t>
            </w:r>
            <w:r w:rsidRPr="0078159D">
              <w:rPr>
                <w:rFonts w:hint="eastAsia"/>
              </w:rPr>
              <w:t>1.92</w:t>
            </w:r>
            <w:r w:rsidRPr="0078159D">
              <w:t>m</w:t>
            </w:r>
            <w:r w:rsidRPr="0078159D">
              <w:rPr>
                <w:vertAlign w:val="superscript"/>
              </w:rPr>
              <w:t>3</w:t>
            </w:r>
            <w:r w:rsidRPr="0078159D">
              <w:t>/d</w:t>
            </w:r>
            <w:r w:rsidRPr="0078159D">
              <w:t>，施工期生活污水依托周边已</w:t>
            </w:r>
            <w:r w:rsidRPr="0078159D">
              <w:rPr>
                <w:rFonts w:hint="eastAsia"/>
              </w:rPr>
              <w:t>有</w:t>
            </w:r>
            <w:r w:rsidRPr="0078159D">
              <w:t>厕所收集处理后用作农肥，不外排，不会对附近地表水体环境产生影响。</w:t>
            </w:r>
          </w:p>
          <w:p w:rsidR="00194259" w:rsidRPr="0078159D" w:rsidRDefault="00194259" w:rsidP="00194259">
            <w:pPr>
              <w:pStyle w:val="affd"/>
              <w:ind w:firstLine="480"/>
              <w:rPr>
                <w:bCs/>
              </w:rPr>
            </w:pPr>
            <w:r w:rsidRPr="0078159D">
              <w:rPr>
                <w:rFonts w:hint="eastAsia"/>
                <w:bCs/>
              </w:rPr>
              <w:t>（</w:t>
            </w:r>
            <w:r w:rsidRPr="0078159D">
              <w:rPr>
                <w:rFonts w:hint="eastAsia"/>
                <w:bCs/>
              </w:rPr>
              <w:t>2</w:t>
            </w:r>
            <w:r w:rsidRPr="0078159D">
              <w:rPr>
                <w:rFonts w:hint="eastAsia"/>
                <w:bCs/>
              </w:rPr>
              <w:t>）</w:t>
            </w:r>
            <w:r w:rsidRPr="0078159D">
              <w:rPr>
                <w:bCs/>
              </w:rPr>
              <w:t>施工废水</w:t>
            </w:r>
          </w:p>
          <w:p w:rsidR="00194259" w:rsidRPr="0078159D" w:rsidRDefault="00194259" w:rsidP="00194259">
            <w:pPr>
              <w:pStyle w:val="affd"/>
              <w:ind w:firstLine="480"/>
            </w:pPr>
            <w:r w:rsidRPr="0078159D">
              <w:t>工地施工废水主要为混凝土搅拌废水、施工机械冲洗废水和管道池体试压废水。废水主要含泥砂，</w:t>
            </w:r>
            <w:r w:rsidRPr="0078159D">
              <w:t>pH</w:t>
            </w:r>
            <w:r w:rsidRPr="0078159D">
              <w:t>值呈弱碱性，并带有少量油污。施工废水经沉淀池沉淀后回用于场地洒水降尘，不外排，不会对附近地表水环境产生影响。</w:t>
            </w:r>
          </w:p>
          <w:p w:rsidR="00194259" w:rsidRPr="0078159D" w:rsidRDefault="00194259" w:rsidP="00194259">
            <w:pPr>
              <w:pStyle w:val="affd"/>
              <w:ind w:firstLine="480"/>
            </w:pPr>
            <w:r w:rsidRPr="0078159D">
              <w:t>在采取上述措施后，项目施工期废水对周围环境的影响将减至最低。</w:t>
            </w:r>
          </w:p>
          <w:p w:rsidR="00227F16" w:rsidRPr="0078159D" w:rsidRDefault="00194259" w:rsidP="00194259">
            <w:pPr>
              <w:pStyle w:val="3"/>
            </w:pPr>
            <w:r w:rsidRPr="0078159D">
              <w:rPr>
                <w:rFonts w:hint="eastAsia"/>
              </w:rPr>
              <w:t>7.1.3</w:t>
            </w:r>
            <w:r w:rsidR="00462EC3" w:rsidRPr="0078159D">
              <w:t>施工期</w:t>
            </w:r>
            <w:r w:rsidR="00462EC3" w:rsidRPr="0078159D">
              <w:rPr>
                <w:rFonts w:hint="eastAsia"/>
              </w:rPr>
              <w:t>声</w:t>
            </w:r>
            <w:r w:rsidR="00462EC3" w:rsidRPr="0078159D">
              <w:t>环境影响</w:t>
            </w:r>
            <w:r w:rsidR="00462EC3" w:rsidRPr="0078159D">
              <w:rPr>
                <w:rFonts w:hint="eastAsia"/>
              </w:rPr>
              <w:t>分析</w:t>
            </w:r>
          </w:p>
          <w:p w:rsidR="00227F16" w:rsidRPr="0078159D" w:rsidRDefault="00462EC3" w:rsidP="00194259">
            <w:pPr>
              <w:pStyle w:val="affd"/>
              <w:ind w:firstLine="480"/>
            </w:pPr>
            <w:r w:rsidRPr="0078159D">
              <w:t>施工期噪声主要包括建筑机械噪声和运输车辆噪声。</w:t>
            </w:r>
          </w:p>
          <w:p w:rsidR="00227F16" w:rsidRPr="0078159D" w:rsidRDefault="00462EC3" w:rsidP="00194259">
            <w:pPr>
              <w:pStyle w:val="affd"/>
              <w:ind w:firstLine="480"/>
              <w:rPr>
                <w:bCs/>
              </w:rPr>
            </w:pPr>
            <w:r w:rsidRPr="0078159D">
              <w:rPr>
                <w:rFonts w:hint="eastAsia"/>
                <w:bCs/>
              </w:rPr>
              <w:t>（</w:t>
            </w:r>
            <w:r w:rsidRPr="0078159D">
              <w:rPr>
                <w:rFonts w:hint="eastAsia"/>
                <w:bCs/>
              </w:rPr>
              <w:t>1</w:t>
            </w:r>
            <w:r w:rsidRPr="0078159D">
              <w:rPr>
                <w:rFonts w:hint="eastAsia"/>
                <w:bCs/>
              </w:rPr>
              <w:t>）</w:t>
            </w:r>
            <w:r w:rsidRPr="0078159D">
              <w:rPr>
                <w:bCs/>
              </w:rPr>
              <w:t>施工期噪声产生及预测</w:t>
            </w:r>
          </w:p>
          <w:p w:rsidR="00227F16" w:rsidRPr="0078159D" w:rsidRDefault="00462EC3" w:rsidP="00194259">
            <w:pPr>
              <w:pStyle w:val="affd"/>
              <w:ind w:firstLine="480"/>
            </w:pPr>
            <w:r w:rsidRPr="0078159D">
              <w:t>施工期噪声包括各建筑机械和运输车辆噪声，声级值一般在</w:t>
            </w:r>
            <w:r w:rsidRPr="0078159D">
              <w:t>75</w:t>
            </w:r>
            <w:r w:rsidRPr="0078159D">
              <w:rPr>
                <w:rFonts w:hint="eastAsia"/>
              </w:rPr>
              <w:t>~</w:t>
            </w:r>
            <w:r w:rsidRPr="0078159D">
              <w:t>100dB</w:t>
            </w:r>
            <w:r w:rsidRPr="0078159D">
              <w:t>。</w:t>
            </w:r>
          </w:p>
          <w:p w:rsidR="00227F16" w:rsidRPr="0078159D" w:rsidRDefault="00462EC3" w:rsidP="00194259">
            <w:pPr>
              <w:pStyle w:val="affd"/>
              <w:ind w:firstLine="480"/>
            </w:pPr>
            <w:r w:rsidRPr="0078159D">
              <w:t>根据设备噪声强度，采用距离衰减模式分析该项目对声环境的影响。噪声衰减公式：</w:t>
            </w:r>
          </w:p>
          <w:p w:rsidR="00227F16" w:rsidRPr="0078159D" w:rsidRDefault="00227F16" w:rsidP="00194259">
            <w:pPr>
              <w:pStyle w:val="affd"/>
              <w:ind w:firstLine="480"/>
            </w:pPr>
            <w:r w:rsidRPr="0078159D">
              <w:rPr>
                <w:position w:val="-12"/>
              </w:rPr>
              <w:object w:dxaOrig="3280" w:dyaOrig="360">
                <v:shape id="_x0000_i1028" type="#_x0000_t75" style="width:165pt;height:18pt" o:ole="">
                  <v:imagedata r:id="rId21" o:title=""/>
                </v:shape>
                <o:OLEObject Type="Embed" ProgID="Equation.3" ShapeID="_x0000_i1028" DrawAspect="Content" ObjectID="_1646381381" r:id="rId22"/>
              </w:object>
            </w:r>
          </w:p>
          <w:p w:rsidR="00227F16" w:rsidRPr="0078159D" w:rsidRDefault="00462EC3" w:rsidP="00194259">
            <w:pPr>
              <w:pStyle w:val="affd"/>
              <w:ind w:firstLine="480"/>
            </w:pPr>
            <w:r w:rsidRPr="0078159D">
              <w:t>式中：</w:t>
            </w:r>
            <w:r w:rsidRPr="0078159D">
              <w:t>L</w:t>
            </w:r>
            <w:r w:rsidRPr="0078159D">
              <w:rPr>
                <w:vertAlign w:val="subscript"/>
              </w:rPr>
              <w:t>A</w:t>
            </w:r>
            <w:r w:rsidRPr="0078159D">
              <w:t>(r)——</w:t>
            </w:r>
            <w:r w:rsidRPr="0078159D">
              <w:t>距离声源</w:t>
            </w:r>
            <w:r w:rsidRPr="0078159D">
              <w:t>r</w:t>
            </w:r>
            <w:r w:rsidRPr="0078159D">
              <w:t>处的</w:t>
            </w:r>
            <w:r w:rsidRPr="0078159D">
              <w:t>A</w:t>
            </w:r>
            <w:r w:rsidRPr="0078159D">
              <w:t>声级，</w:t>
            </w:r>
            <w:r w:rsidRPr="0078159D">
              <w:t>dB(A)</w:t>
            </w:r>
            <w:r w:rsidRPr="0078159D">
              <w:t>；</w:t>
            </w:r>
          </w:p>
          <w:p w:rsidR="00227F16" w:rsidRPr="0078159D" w:rsidRDefault="00462EC3" w:rsidP="00194259">
            <w:pPr>
              <w:pStyle w:val="affd"/>
              <w:ind w:firstLine="480"/>
            </w:pPr>
            <w:r w:rsidRPr="0078159D">
              <w:t xml:space="preserve">          L</w:t>
            </w:r>
            <w:r w:rsidRPr="0078159D">
              <w:rPr>
                <w:vertAlign w:val="subscript"/>
              </w:rPr>
              <w:t>A</w:t>
            </w:r>
            <w:r w:rsidRPr="0078159D">
              <w:t>(</w:t>
            </w:r>
            <w:proofErr w:type="spellStart"/>
            <w:r w:rsidRPr="0078159D">
              <w:t>r</w:t>
            </w:r>
            <w:r w:rsidRPr="0078159D">
              <w:rPr>
                <w:vertAlign w:val="subscript"/>
              </w:rPr>
              <w:t>o</w:t>
            </w:r>
            <w:proofErr w:type="spellEnd"/>
            <w:r w:rsidRPr="0078159D">
              <w:t>)——</w:t>
            </w:r>
            <w:r w:rsidRPr="0078159D">
              <w:t>距声源</w:t>
            </w:r>
            <w:proofErr w:type="spellStart"/>
            <w:r w:rsidRPr="0078159D">
              <w:t>r</w:t>
            </w:r>
            <w:r w:rsidRPr="0078159D">
              <w:rPr>
                <w:vertAlign w:val="subscript"/>
              </w:rPr>
              <w:t>o</w:t>
            </w:r>
            <w:proofErr w:type="spellEnd"/>
            <w:r w:rsidRPr="0078159D">
              <w:t>处的</w:t>
            </w:r>
            <w:r w:rsidRPr="0078159D">
              <w:t>A</w:t>
            </w:r>
            <w:r w:rsidRPr="0078159D">
              <w:t>声级，</w:t>
            </w:r>
            <w:r w:rsidRPr="0078159D">
              <w:t>dB(A)</w:t>
            </w:r>
            <w:r w:rsidRPr="0078159D">
              <w:t>；</w:t>
            </w:r>
          </w:p>
          <w:p w:rsidR="00227F16" w:rsidRPr="0078159D" w:rsidRDefault="00462EC3" w:rsidP="00194259">
            <w:pPr>
              <w:pStyle w:val="affd"/>
              <w:ind w:firstLine="480"/>
            </w:pPr>
            <w:r w:rsidRPr="0078159D">
              <w:t xml:space="preserve">          </w:t>
            </w:r>
            <w:proofErr w:type="spellStart"/>
            <w:r w:rsidRPr="0078159D">
              <w:t>r</w:t>
            </w:r>
            <w:r w:rsidRPr="0078159D">
              <w:rPr>
                <w:vertAlign w:val="subscript"/>
              </w:rPr>
              <w:t>o</w:t>
            </w:r>
            <w:proofErr w:type="spellEnd"/>
            <w:r w:rsidRPr="0078159D">
              <w:t>、</w:t>
            </w:r>
            <w:r w:rsidRPr="0078159D">
              <w:t>r——</w:t>
            </w:r>
            <w:r w:rsidRPr="0078159D">
              <w:t>距声源的距离，</w:t>
            </w:r>
            <w:r w:rsidRPr="0078159D">
              <w:t>m</w:t>
            </w:r>
            <w:r w:rsidRPr="0078159D">
              <w:t>；</w:t>
            </w:r>
          </w:p>
          <w:p w:rsidR="00227F16" w:rsidRPr="0078159D" w:rsidRDefault="00462EC3" w:rsidP="00194259">
            <w:pPr>
              <w:pStyle w:val="affd"/>
              <w:ind w:firstLine="480"/>
            </w:pPr>
            <w:r w:rsidRPr="0078159D">
              <w:sym w:font="Symbol" w:char="0044"/>
            </w:r>
            <w:r w:rsidRPr="0078159D">
              <w:t>L——</w:t>
            </w:r>
            <w:r w:rsidRPr="0078159D">
              <w:t>其它衰减因子，</w:t>
            </w:r>
            <w:r w:rsidRPr="0078159D">
              <w:t>dB(A)</w:t>
            </w:r>
            <w:r w:rsidRPr="0078159D">
              <w:t>。</w:t>
            </w:r>
          </w:p>
          <w:p w:rsidR="00227F16" w:rsidRPr="0078159D" w:rsidRDefault="00462EC3" w:rsidP="00194259">
            <w:pPr>
              <w:pStyle w:val="affd"/>
              <w:ind w:firstLine="480"/>
            </w:pPr>
            <w:r w:rsidRPr="0078159D">
              <w:t>噪声叠加公式：</w:t>
            </w:r>
          </w:p>
          <w:p w:rsidR="00227F16" w:rsidRPr="0078159D" w:rsidRDefault="00227F16" w:rsidP="00194259">
            <w:pPr>
              <w:pStyle w:val="affd"/>
              <w:ind w:firstLine="480"/>
            </w:pPr>
            <w:r w:rsidRPr="0078159D">
              <w:rPr>
                <w:position w:val="-28"/>
              </w:rPr>
              <w:object w:dxaOrig="1815" w:dyaOrig="693">
                <v:shape id="_x0000_i1029" type="#_x0000_t75" style="width:87pt;height:31.8pt" o:ole="">
                  <v:imagedata r:id="rId23" o:title=""/>
                </v:shape>
                <o:OLEObject Type="Embed" ProgID="Equation.3" ShapeID="_x0000_i1029" DrawAspect="Content" ObjectID="_1646381382" r:id="rId24"/>
              </w:object>
            </w:r>
          </w:p>
          <w:p w:rsidR="00227F16" w:rsidRPr="0078159D" w:rsidRDefault="00462EC3" w:rsidP="00194259">
            <w:pPr>
              <w:pStyle w:val="affd"/>
              <w:ind w:firstLine="480"/>
            </w:pPr>
            <w:r w:rsidRPr="0078159D">
              <w:t>式中：</w:t>
            </w:r>
            <w:r w:rsidRPr="0078159D">
              <w:t>L</w:t>
            </w:r>
            <w:r w:rsidRPr="0078159D">
              <w:softHyphen/>
              <w:t>——</w:t>
            </w:r>
            <w:r w:rsidRPr="0078159D">
              <w:t>某点噪声总叠加值，</w:t>
            </w:r>
            <w:r w:rsidRPr="0078159D">
              <w:t>dB(A)</w:t>
            </w:r>
            <w:r w:rsidRPr="0078159D">
              <w:t>；</w:t>
            </w:r>
          </w:p>
          <w:p w:rsidR="00227F16" w:rsidRPr="0078159D" w:rsidRDefault="00462EC3" w:rsidP="00194259">
            <w:pPr>
              <w:pStyle w:val="affd"/>
              <w:ind w:firstLine="480"/>
            </w:pPr>
            <w:r w:rsidRPr="0078159D">
              <w:t xml:space="preserve">          Li——</w:t>
            </w:r>
            <w:r w:rsidRPr="0078159D">
              <w:t>第</w:t>
            </w:r>
            <w:proofErr w:type="spellStart"/>
            <w:r w:rsidRPr="0078159D">
              <w:t>i</w:t>
            </w:r>
            <w:proofErr w:type="spellEnd"/>
            <w:r w:rsidRPr="0078159D">
              <w:t>个声源的噪声值，</w:t>
            </w:r>
            <w:r w:rsidRPr="0078159D">
              <w:t>dB(A)</w:t>
            </w:r>
            <w:r w:rsidRPr="0078159D">
              <w:t>；</w:t>
            </w:r>
          </w:p>
          <w:p w:rsidR="00227F16" w:rsidRPr="0078159D" w:rsidRDefault="00462EC3" w:rsidP="00194259">
            <w:pPr>
              <w:pStyle w:val="affd"/>
              <w:ind w:firstLine="480"/>
            </w:pPr>
            <w:r w:rsidRPr="0078159D">
              <w:t xml:space="preserve">          n——</w:t>
            </w:r>
            <w:r w:rsidRPr="0078159D">
              <w:t>声源个数。</w:t>
            </w:r>
          </w:p>
          <w:p w:rsidR="00227F16" w:rsidRPr="0078159D" w:rsidRDefault="00462EC3" w:rsidP="00194259">
            <w:pPr>
              <w:pStyle w:val="affd"/>
              <w:ind w:firstLine="480"/>
            </w:pPr>
            <w:r w:rsidRPr="0078159D">
              <w:t>根据噪声衰减公式对各设备声源在不同距离的衰减量进行计算，其结果见表</w:t>
            </w:r>
            <w:r w:rsidRPr="0078159D">
              <w:t>7-1</w:t>
            </w:r>
            <w:r w:rsidRPr="0078159D">
              <w:t>。</w:t>
            </w:r>
          </w:p>
          <w:p w:rsidR="00227F16" w:rsidRPr="0078159D" w:rsidRDefault="00462EC3" w:rsidP="0064447C">
            <w:pPr>
              <w:pStyle w:val="aff9"/>
            </w:pPr>
            <w:r w:rsidRPr="0078159D">
              <w:t>表7-1  噪声设备不同距离的噪声衰减及贡献值</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645"/>
              <w:gridCol w:w="654"/>
              <w:gridCol w:w="649"/>
              <w:gridCol w:w="652"/>
              <w:gridCol w:w="676"/>
              <w:gridCol w:w="649"/>
              <w:gridCol w:w="669"/>
              <w:gridCol w:w="676"/>
              <w:gridCol w:w="666"/>
              <w:gridCol w:w="674"/>
            </w:tblGrid>
            <w:tr w:rsidR="0078159D" w:rsidRPr="0078159D" w:rsidTr="00F73234">
              <w:trPr>
                <w:cantSplit/>
                <w:trHeight w:val="267"/>
                <w:jc w:val="center"/>
              </w:trPr>
              <w:tc>
                <w:tcPr>
                  <w:tcW w:w="2659" w:type="dxa"/>
                  <w:gridSpan w:val="2"/>
                  <w:vAlign w:val="center"/>
                </w:tcPr>
                <w:p w:rsidR="00227F16" w:rsidRPr="0078159D" w:rsidRDefault="00462EC3" w:rsidP="00194259">
                  <w:pPr>
                    <w:pStyle w:val="afff2"/>
                  </w:pPr>
                  <w:r w:rsidRPr="0078159D">
                    <w:rPr>
                      <w:rFonts w:hAnsiTheme="minorEastAsia"/>
                    </w:rPr>
                    <w:lastRenderedPageBreak/>
                    <w:t>距离：</w:t>
                  </w:r>
                  <w:r w:rsidRPr="0078159D">
                    <w:t>r(m)</w:t>
                  </w:r>
                </w:p>
              </w:tc>
              <w:tc>
                <w:tcPr>
                  <w:tcW w:w="654" w:type="dxa"/>
                  <w:vAlign w:val="center"/>
                </w:tcPr>
                <w:p w:rsidR="00227F16" w:rsidRPr="0078159D" w:rsidRDefault="00462EC3" w:rsidP="00194259">
                  <w:pPr>
                    <w:pStyle w:val="afff2"/>
                  </w:pPr>
                  <w:r w:rsidRPr="0078159D">
                    <w:t>1</w:t>
                  </w:r>
                </w:p>
              </w:tc>
              <w:tc>
                <w:tcPr>
                  <w:tcW w:w="649" w:type="dxa"/>
                  <w:vAlign w:val="center"/>
                </w:tcPr>
                <w:p w:rsidR="00227F16" w:rsidRPr="0078159D" w:rsidRDefault="00462EC3" w:rsidP="00194259">
                  <w:pPr>
                    <w:pStyle w:val="afff2"/>
                  </w:pPr>
                  <w:r w:rsidRPr="0078159D">
                    <w:t>10</w:t>
                  </w:r>
                </w:p>
              </w:tc>
              <w:tc>
                <w:tcPr>
                  <w:tcW w:w="652" w:type="dxa"/>
                  <w:vAlign w:val="center"/>
                </w:tcPr>
                <w:p w:rsidR="00227F16" w:rsidRPr="0078159D" w:rsidRDefault="00462EC3" w:rsidP="00194259">
                  <w:pPr>
                    <w:pStyle w:val="afff2"/>
                  </w:pPr>
                  <w:r w:rsidRPr="0078159D">
                    <w:t>20</w:t>
                  </w:r>
                </w:p>
              </w:tc>
              <w:tc>
                <w:tcPr>
                  <w:tcW w:w="676" w:type="dxa"/>
                  <w:vAlign w:val="center"/>
                </w:tcPr>
                <w:p w:rsidR="00227F16" w:rsidRPr="0078159D" w:rsidRDefault="00462EC3" w:rsidP="00194259">
                  <w:pPr>
                    <w:pStyle w:val="afff2"/>
                  </w:pPr>
                  <w:r w:rsidRPr="0078159D">
                    <w:t>30</w:t>
                  </w:r>
                </w:p>
              </w:tc>
              <w:tc>
                <w:tcPr>
                  <w:tcW w:w="649" w:type="dxa"/>
                  <w:vAlign w:val="center"/>
                </w:tcPr>
                <w:p w:rsidR="00227F16" w:rsidRPr="0078159D" w:rsidRDefault="00462EC3" w:rsidP="00194259">
                  <w:pPr>
                    <w:pStyle w:val="afff2"/>
                  </w:pPr>
                  <w:r w:rsidRPr="0078159D">
                    <w:t>50</w:t>
                  </w:r>
                </w:p>
              </w:tc>
              <w:tc>
                <w:tcPr>
                  <w:tcW w:w="669" w:type="dxa"/>
                  <w:vAlign w:val="center"/>
                </w:tcPr>
                <w:p w:rsidR="00227F16" w:rsidRPr="0078159D" w:rsidRDefault="00462EC3" w:rsidP="00194259">
                  <w:pPr>
                    <w:pStyle w:val="afff2"/>
                  </w:pPr>
                  <w:r w:rsidRPr="0078159D">
                    <w:t>100</w:t>
                  </w:r>
                </w:p>
              </w:tc>
              <w:tc>
                <w:tcPr>
                  <w:tcW w:w="676" w:type="dxa"/>
                  <w:vAlign w:val="center"/>
                </w:tcPr>
                <w:p w:rsidR="00227F16" w:rsidRPr="0078159D" w:rsidRDefault="00462EC3" w:rsidP="00194259">
                  <w:pPr>
                    <w:pStyle w:val="afff2"/>
                  </w:pPr>
                  <w:r w:rsidRPr="0078159D">
                    <w:t>150</w:t>
                  </w:r>
                </w:p>
              </w:tc>
              <w:tc>
                <w:tcPr>
                  <w:tcW w:w="666" w:type="dxa"/>
                  <w:vAlign w:val="center"/>
                </w:tcPr>
                <w:p w:rsidR="00227F16" w:rsidRPr="0078159D" w:rsidRDefault="00462EC3" w:rsidP="00194259">
                  <w:pPr>
                    <w:pStyle w:val="afff2"/>
                  </w:pPr>
                  <w:r w:rsidRPr="0078159D">
                    <w:t>200</w:t>
                  </w:r>
                </w:p>
              </w:tc>
              <w:tc>
                <w:tcPr>
                  <w:tcW w:w="674" w:type="dxa"/>
                  <w:vAlign w:val="center"/>
                </w:tcPr>
                <w:p w:rsidR="00227F16" w:rsidRPr="0078159D" w:rsidRDefault="00462EC3" w:rsidP="00194259">
                  <w:pPr>
                    <w:pStyle w:val="afff2"/>
                  </w:pPr>
                  <w:r w:rsidRPr="0078159D">
                    <w:t>300</w:t>
                  </w:r>
                </w:p>
              </w:tc>
            </w:tr>
            <w:tr w:rsidR="0078159D" w:rsidRPr="0078159D" w:rsidTr="00F73234">
              <w:trPr>
                <w:cantSplit/>
                <w:trHeight w:val="248"/>
                <w:jc w:val="center"/>
              </w:trPr>
              <w:tc>
                <w:tcPr>
                  <w:tcW w:w="2659" w:type="dxa"/>
                  <w:gridSpan w:val="2"/>
                  <w:vAlign w:val="center"/>
                </w:tcPr>
                <w:p w:rsidR="00227F16" w:rsidRPr="0078159D" w:rsidRDefault="00462EC3" w:rsidP="00194259">
                  <w:pPr>
                    <w:pStyle w:val="afff2"/>
                  </w:pPr>
                  <w:r w:rsidRPr="0078159D">
                    <w:rPr>
                      <w:rFonts w:hAnsiTheme="minorEastAsia"/>
                    </w:rPr>
                    <w:t>噪声衰减值：</w:t>
                  </w:r>
                  <w:r w:rsidRPr="0078159D">
                    <w:t>dB(A)</w:t>
                  </w:r>
                </w:p>
              </w:tc>
              <w:tc>
                <w:tcPr>
                  <w:tcW w:w="654" w:type="dxa"/>
                  <w:vAlign w:val="center"/>
                </w:tcPr>
                <w:p w:rsidR="00227F16" w:rsidRPr="0078159D" w:rsidRDefault="00462EC3" w:rsidP="00194259">
                  <w:pPr>
                    <w:pStyle w:val="afff2"/>
                  </w:pPr>
                  <w:r w:rsidRPr="0078159D">
                    <w:t>0</w:t>
                  </w:r>
                </w:p>
              </w:tc>
              <w:tc>
                <w:tcPr>
                  <w:tcW w:w="649" w:type="dxa"/>
                  <w:vAlign w:val="center"/>
                </w:tcPr>
                <w:p w:rsidR="00227F16" w:rsidRPr="0078159D" w:rsidRDefault="00462EC3" w:rsidP="00194259">
                  <w:pPr>
                    <w:pStyle w:val="afff2"/>
                  </w:pPr>
                  <w:r w:rsidRPr="0078159D">
                    <w:t>20</w:t>
                  </w:r>
                </w:p>
              </w:tc>
              <w:tc>
                <w:tcPr>
                  <w:tcW w:w="652" w:type="dxa"/>
                  <w:vAlign w:val="center"/>
                </w:tcPr>
                <w:p w:rsidR="00227F16" w:rsidRPr="0078159D" w:rsidRDefault="00462EC3" w:rsidP="00194259">
                  <w:pPr>
                    <w:pStyle w:val="afff2"/>
                  </w:pPr>
                  <w:r w:rsidRPr="0078159D">
                    <w:t>26</w:t>
                  </w:r>
                </w:p>
              </w:tc>
              <w:tc>
                <w:tcPr>
                  <w:tcW w:w="676" w:type="dxa"/>
                  <w:vAlign w:val="center"/>
                </w:tcPr>
                <w:p w:rsidR="00227F16" w:rsidRPr="0078159D" w:rsidRDefault="00462EC3" w:rsidP="00194259">
                  <w:pPr>
                    <w:pStyle w:val="afff2"/>
                  </w:pPr>
                  <w:r w:rsidRPr="0078159D">
                    <w:t>29.5</w:t>
                  </w:r>
                </w:p>
              </w:tc>
              <w:tc>
                <w:tcPr>
                  <w:tcW w:w="649" w:type="dxa"/>
                  <w:vAlign w:val="center"/>
                </w:tcPr>
                <w:p w:rsidR="00227F16" w:rsidRPr="0078159D" w:rsidRDefault="00462EC3" w:rsidP="00194259">
                  <w:pPr>
                    <w:pStyle w:val="afff2"/>
                  </w:pPr>
                  <w:r w:rsidRPr="0078159D">
                    <w:t>34</w:t>
                  </w:r>
                </w:p>
              </w:tc>
              <w:tc>
                <w:tcPr>
                  <w:tcW w:w="669" w:type="dxa"/>
                  <w:vAlign w:val="center"/>
                </w:tcPr>
                <w:p w:rsidR="00227F16" w:rsidRPr="0078159D" w:rsidRDefault="00462EC3" w:rsidP="00194259">
                  <w:pPr>
                    <w:pStyle w:val="afff2"/>
                  </w:pPr>
                  <w:r w:rsidRPr="0078159D">
                    <w:t>40</w:t>
                  </w:r>
                </w:p>
              </w:tc>
              <w:tc>
                <w:tcPr>
                  <w:tcW w:w="676" w:type="dxa"/>
                  <w:vAlign w:val="center"/>
                </w:tcPr>
                <w:p w:rsidR="00227F16" w:rsidRPr="0078159D" w:rsidRDefault="00462EC3" w:rsidP="00194259">
                  <w:pPr>
                    <w:pStyle w:val="afff2"/>
                  </w:pPr>
                  <w:r w:rsidRPr="0078159D">
                    <w:t>43.5</w:t>
                  </w:r>
                </w:p>
              </w:tc>
              <w:tc>
                <w:tcPr>
                  <w:tcW w:w="666" w:type="dxa"/>
                  <w:vAlign w:val="center"/>
                </w:tcPr>
                <w:p w:rsidR="00227F16" w:rsidRPr="0078159D" w:rsidRDefault="00462EC3" w:rsidP="00194259">
                  <w:pPr>
                    <w:pStyle w:val="afff2"/>
                  </w:pPr>
                  <w:r w:rsidRPr="0078159D">
                    <w:t>46</w:t>
                  </w:r>
                </w:p>
              </w:tc>
              <w:tc>
                <w:tcPr>
                  <w:tcW w:w="674" w:type="dxa"/>
                  <w:vAlign w:val="center"/>
                </w:tcPr>
                <w:p w:rsidR="00227F16" w:rsidRPr="0078159D" w:rsidRDefault="00462EC3" w:rsidP="00194259">
                  <w:pPr>
                    <w:pStyle w:val="afff2"/>
                  </w:pPr>
                  <w:r w:rsidRPr="0078159D">
                    <w:t>50</w:t>
                  </w:r>
                </w:p>
              </w:tc>
            </w:tr>
            <w:tr w:rsidR="0078159D" w:rsidRPr="0078159D" w:rsidTr="00F73234">
              <w:trPr>
                <w:cantSplit/>
                <w:trHeight w:val="248"/>
                <w:jc w:val="center"/>
              </w:trPr>
              <w:tc>
                <w:tcPr>
                  <w:tcW w:w="1014" w:type="dxa"/>
                  <w:vMerge w:val="restart"/>
                  <w:vAlign w:val="center"/>
                </w:tcPr>
                <w:p w:rsidR="00227F16" w:rsidRPr="0078159D" w:rsidRDefault="00462EC3" w:rsidP="00194259">
                  <w:pPr>
                    <w:pStyle w:val="afff2"/>
                  </w:pPr>
                  <w:r w:rsidRPr="0078159D">
                    <w:rPr>
                      <w:rFonts w:hAnsiTheme="minorEastAsia"/>
                    </w:rPr>
                    <w:t>各声源不同距离贡献值</w:t>
                  </w:r>
                  <w:r w:rsidRPr="0078159D">
                    <w:t>dB(A)</w:t>
                  </w:r>
                </w:p>
              </w:tc>
              <w:tc>
                <w:tcPr>
                  <w:tcW w:w="1645" w:type="dxa"/>
                  <w:vAlign w:val="center"/>
                </w:tcPr>
                <w:p w:rsidR="00227F16" w:rsidRPr="0078159D" w:rsidRDefault="00462EC3" w:rsidP="00194259">
                  <w:pPr>
                    <w:pStyle w:val="afff2"/>
                  </w:pPr>
                  <w:r w:rsidRPr="0078159D">
                    <w:rPr>
                      <w:rFonts w:hAnsiTheme="minorEastAsia"/>
                    </w:rPr>
                    <w:t>混凝土震捣器</w:t>
                  </w:r>
                </w:p>
              </w:tc>
              <w:tc>
                <w:tcPr>
                  <w:tcW w:w="654" w:type="dxa"/>
                  <w:vAlign w:val="center"/>
                </w:tcPr>
                <w:p w:rsidR="00227F16" w:rsidRPr="0078159D" w:rsidRDefault="00462EC3" w:rsidP="00194259">
                  <w:pPr>
                    <w:pStyle w:val="afff2"/>
                  </w:pPr>
                  <w:r w:rsidRPr="0078159D">
                    <w:t>80</w:t>
                  </w:r>
                </w:p>
              </w:tc>
              <w:tc>
                <w:tcPr>
                  <w:tcW w:w="649" w:type="dxa"/>
                  <w:vAlign w:val="center"/>
                </w:tcPr>
                <w:p w:rsidR="00227F16" w:rsidRPr="0078159D" w:rsidRDefault="00462EC3" w:rsidP="00194259">
                  <w:pPr>
                    <w:pStyle w:val="afff2"/>
                  </w:pPr>
                  <w:r w:rsidRPr="0078159D">
                    <w:t>60</w:t>
                  </w:r>
                </w:p>
              </w:tc>
              <w:tc>
                <w:tcPr>
                  <w:tcW w:w="652" w:type="dxa"/>
                  <w:vAlign w:val="center"/>
                </w:tcPr>
                <w:p w:rsidR="00227F16" w:rsidRPr="0078159D" w:rsidRDefault="00462EC3" w:rsidP="00194259">
                  <w:pPr>
                    <w:pStyle w:val="afff2"/>
                  </w:pPr>
                  <w:r w:rsidRPr="0078159D">
                    <w:t>54</w:t>
                  </w:r>
                </w:p>
              </w:tc>
              <w:tc>
                <w:tcPr>
                  <w:tcW w:w="676" w:type="dxa"/>
                  <w:vAlign w:val="center"/>
                </w:tcPr>
                <w:p w:rsidR="00227F16" w:rsidRPr="0078159D" w:rsidRDefault="00462EC3" w:rsidP="00194259">
                  <w:pPr>
                    <w:pStyle w:val="afff2"/>
                  </w:pPr>
                  <w:r w:rsidRPr="0078159D">
                    <w:t>50.5</w:t>
                  </w:r>
                </w:p>
              </w:tc>
              <w:tc>
                <w:tcPr>
                  <w:tcW w:w="649" w:type="dxa"/>
                  <w:vAlign w:val="center"/>
                </w:tcPr>
                <w:p w:rsidR="00227F16" w:rsidRPr="0078159D" w:rsidRDefault="00462EC3" w:rsidP="00194259">
                  <w:pPr>
                    <w:pStyle w:val="afff2"/>
                  </w:pPr>
                  <w:r w:rsidRPr="0078159D">
                    <w:rPr>
                      <w:rFonts w:hint="eastAsia"/>
                    </w:rPr>
                    <w:t>46</w:t>
                  </w:r>
                </w:p>
              </w:tc>
              <w:tc>
                <w:tcPr>
                  <w:tcW w:w="669" w:type="dxa"/>
                  <w:vAlign w:val="center"/>
                </w:tcPr>
                <w:p w:rsidR="00227F16" w:rsidRPr="0078159D" w:rsidRDefault="00462EC3" w:rsidP="00194259">
                  <w:pPr>
                    <w:pStyle w:val="afff2"/>
                  </w:pPr>
                  <w:r w:rsidRPr="0078159D">
                    <w:rPr>
                      <w:rFonts w:hint="eastAsia"/>
                    </w:rPr>
                    <w:t>40</w:t>
                  </w:r>
                </w:p>
              </w:tc>
              <w:tc>
                <w:tcPr>
                  <w:tcW w:w="676" w:type="dxa"/>
                  <w:vAlign w:val="center"/>
                </w:tcPr>
                <w:p w:rsidR="00227F16" w:rsidRPr="0078159D" w:rsidRDefault="00462EC3" w:rsidP="00194259">
                  <w:pPr>
                    <w:pStyle w:val="afff2"/>
                  </w:pPr>
                  <w:r w:rsidRPr="0078159D">
                    <w:rPr>
                      <w:rFonts w:hint="eastAsia"/>
                    </w:rPr>
                    <w:t>36.5</w:t>
                  </w:r>
                </w:p>
              </w:tc>
              <w:tc>
                <w:tcPr>
                  <w:tcW w:w="666" w:type="dxa"/>
                  <w:vAlign w:val="center"/>
                </w:tcPr>
                <w:p w:rsidR="00227F16" w:rsidRPr="0078159D" w:rsidRDefault="00462EC3" w:rsidP="00194259">
                  <w:pPr>
                    <w:pStyle w:val="afff2"/>
                  </w:pPr>
                  <w:r w:rsidRPr="0078159D">
                    <w:rPr>
                      <w:rFonts w:hint="eastAsia"/>
                    </w:rPr>
                    <w:t>34</w:t>
                  </w:r>
                </w:p>
              </w:tc>
              <w:tc>
                <w:tcPr>
                  <w:tcW w:w="674" w:type="dxa"/>
                  <w:vAlign w:val="center"/>
                </w:tcPr>
                <w:p w:rsidR="00227F16" w:rsidRPr="0078159D" w:rsidRDefault="00462EC3" w:rsidP="00194259">
                  <w:pPr>
                    <w:pStyle w:val="afff2"/>
                  </w:pPr>
                  <w:r w:rsidRPr="0078159D">
                    <w:rPr>
                      <w:rFonts w:hint="eastAsia"/>
                    </w:rPr>
                    <w:t>30</w:t>
                  </w:r>
                </w:p>
              </w:tc>
            </w:tr>
            <w:tr w:rsidR="0078159D" w:rsidRPr="0078159D" w:rsidTr="00F73234">
              <w:trPr>
                <w:cantSplit/>
                <w:trHeight w:val="248"/>
                <w:jc w:val="center"/>
              </w:trPr>
              <w:tc>
                <w:tcPr>
                  <w:tcW w:w="1014" w:type="dxa"/>
                  <w:vMerge/>
                  <w:vAlign w:val="center"/>
                </w:tcPr>
                <w:p w:rsidR="00227F16" w:rsidRPr="0078159D" w:rsidRDefault="00227F16" w:rsidP="00194259">
                  <w:pPr>
                    <w:pStyle w:val="afff2"/>
                  </w:pPr>
                </w:p>
              </w:tc>
              <w:tc>
                <w:tcPr>
                  <w:tcW w:w="1645" w:type="dxa"/>
                  <w:vAlign w:val="center"/>
                </w:tcPr>
                <w:p w:rsidR="00227F16" w:rsidRPr="0078159D" w:rsidRDefault="00462EC3" w:rsidP="00194259">
                  <w:pPr>
                    <w:pStyle w:val="afff2"/>
                  </w:pPr>
                  <w:r w:rsidRPr="0078159D">
                    <w:rPr>
                      <w:rFonts w:hAnsiTheme="minorEastAsia"/>
                    </w:rPr>
                    <w:t>夯土机</w:t>
                  </w:r>
                </w:p>
              </w:tc>
              <w:tc>
                <w:tcPr>
                  <w:tcW w:w="654" w:type="dxa"/>
                  <w:vAlign w:val="center"/>
                </w:tcPr>
                <w:p w:rsidR="00227F16" w:rsidRPr="0078159D" w:rsidRDefault="00462EC3" w:rsidP="00194259">
                  <w:pPr>
                    <w:pStyle w:val="afff2"/>
                  </w:pPr>
                  <w:r w:rsidRPr="0078159D">
                    <w:t>85</w:t>
                  </w:r>
                </w:p>
              </w:tc>
              <w:tc>
                <w:tcPr>
                  <w:tcW w:w="649" w:type="dxa"/>
                  <w:vAlign w:val="center"/>
                </w:tcPr>
                <w:p w:rsidR="00227F16" w:rsidRPr="0078159D" w:rsidRDefault="00462EC3" w:rsidP="00194259">
                  <w:pPr>
                    <w:pStyle w:val="afff2"/>
                  </w:pPr>
                  <w:r w:rsidRPr="0078159D">
                    <w:t>65</w:t>
                  </w:r>
                </w:p>
              </w:tc>
              <w:tc>
                <w:tcPr>
                  <w:tcW w:w="652" w:type="dxa"/>
                  <w:vAlign w:val="center"/>
                </w:tcPr>
                <w:p w:rsidR="00227F16" w:rsidRPr="0078159D" w:rsidRDefault="00462EC3" w:rsidP="00194259">
                  <w:pPr>
                    <w:pStyle w:val="afff2"/>
                  </w:pPr>
                  <w:r w:rsidRPr="0078159D">
                    <w:t>59</w:t>
                  </w:r>
                </w:p>
              </w:tc>
              <w:tc>
                <w:tcPr>
                  <w:tcW w:w="676" w:type="dxa"/>
                  <w:vAlign w:val="center"/>
                </w:tcPr>
                <w:p w:rsidR="00227F16" w:rsidRPr="0078159D" w:rsidRDefault="00462EC3" w:rsidP="00194259">
                  <w:pPr>
                    <w:pStyle w:val="afff2"/>
                  </w:pPr>
                  <w:r w:rsidRPr="0078159D">
                    <w:t>55.5</w:t>
                  </w:r>
                </w:p>
              </w:tc>
              <w:tc>
                <w:tcPr>
                  <w:tcW w:w="649" w:type="dxa"/>
                  <w:vAlign w:val="center"/>
                </w:tcPr>
                <w:p w:rsidR="00227F16" w:rsidRPr="0078159D" w:rsidRDefault="00462EC3" w:rsidP="00194259">
                  <w:pPr>
                    <w:pStyle w:val="afff2"/>
                  </w:pPr>
                  <w:r w:rsidRPr="0078159D">
                    <w:t>51</w:t>
                  </w:r>
                </w:p>
              </w:tc>
              <w:tc>
                <w:tcPr>
                  <w:tcW w:w="669" w:type="dxa"/>
                  <w:vAlign w:val="center"/>
                </w:tcPr>
                <w:p w:rsidR="00227F16" w:rsidRPr="0078159D" w:rsidRDefault="00462EC3" w:rsidP="00194259">
                  <w:pPr>
                    <w:pStyle w:val="afff2"/>
                  </w:pPr>
                  <w:r w:rsidRPr="0078159D">
                    <w:rPr>
                      <w:rFonts w:hint="eastAsia"/>
                    </w:rPr>
                    <w:t>45</w:t>
                  </w:r>
                </w:p>
              </w:tc>
              <w:tc>
                <w:tcPr>
                  <w:tcW w:w="676" w:type="dxa"/>
                  <w:vAlign w:val="center"/>
                </w:tcPr>
                <w:p w:rsidR="00227F16" w:rsidRPr="0078159D" w:rsidRDefault="00462EC3" w:rsidP="00194259">
                  <w:pPr>
                    <w:pStyle w:val="afff2"/>
                  </w:pPr>
                  <w:r w:rsidRPr="0078159D">
                    <w:rPr>
                      <w:rFonts w:hint="eastAsia"/>
                    </w:rPr>
                    <w:t>41.5</w:t>
                  </w:r>
                </w:p>
              </w:tc>
              <w:tc>
                <w:tcPr>
                  <w:tcW w:w="666" w:type="dxa"/>
                  <w:vAlign w:val="center"/>
                </w:tcPr>
                <w:p w:rsidR="00227F16" w:rsidRPr="0078159D" w:rsidRDefault="00462EC3" w:rsidP="00194259">
                  <w:pPr>
                    <w:pStyle w:val="afff2"/>
                  </w:pPr>
                  <w:r w:rsidRPr="0078159D">
                    <w:rPr>
                      <w:rFonts w:hint="eastAsia"/>
                    </w:rPr>
                    <w:t>39</w:t>
                  </w:r>
                </w:p>
              </w:tc>
              <w:tc>
                <w:tcPr>
                  <w:tcW w:w="674" w:type="dxa"/>
                  <w:vAlign w:val="center"/>
                </w:tcPr>
                <w:p w:rsidR="00227F16" w:rsidRPr="0078159D" w:rsidRDefault="00462EC3" w:rsidP="00194259">
                  <w:pPr>
                    <w:pStyle w:val="afff2"/>
                  </w:pPr>
                  <w:r w:rsidRPr="0078159D">
                    <w:rPr>
                      <w:rFonts w:hint="eastAsia"/>
                    </w:rPr>
                    <w:t>35</w:t>
                  </w:r>
                </w:p>
              </w:tc>
            </w:tr>
            <w:tr w:rsidR="0078159D" w:rsidRPr="0078159D" w:rsidTr="00F73234">
              <w:trPr>
                <w:cantSplit/>
                <w:trHeight w:val="248"/>
                <w:jc w:val="center"/>
              </w:trPr>
              <w:tc>
                <w:tcPr>
                  <w:tcW w:w="1014" w:type="dxa"/>
                  <w:vMerge/>
                  <w:vAlign w:val="center"/>
                </w:tcPr>
                <w:p w:rsidR="00227F16" w:rsidRPr="0078159D" w:rsidRDefault="00227F16" w:rsidP="00194259">
                  <w:pPr>
                    <w:pStyle w:val="afff2"/>
                  </w:pPr>
                </w:p>
              </w:tc>
              <w:tc>
                <w:tcPr>
                  <w:tcW w:w="1645" w:type="dxa"/>
                  <w:vAlign w:val="center"/>
                </w:tcPr>
                <w:p w:rsidR="00227F16" w:rsidRPr="0078159D" w:rsidRDefault="00462EC3" w:rsidP="00194259">
                  <w:pPr>
                    <w:pStyle w:val="afff2"/>
                  </w:pPr>
                  <w:r w:rsidRPr="0078159D">
                    <w:rPr>
                      <w:rFonts w:hAnsiTheme="minorEastAsia"/>
                    </w:rPr>
                    <w:t>挖土机、推土机</w:t>
                  </w:r>
                </w:p>
              </w:tc>
              <w:tc>
                <w:tcPr>
                  <w:tcW w:w="654" w:type="dxa"/>
                  <w:vAlign w:val="center"/>
                </w:tcPr>
                <w:p w:rsidR="00227F16" w:rsidRPr="0078159D" w:rsidRDefault="00462EC3" w:rsidP="00194259">
                  <w:pPr>
                    <w:pStyle w:val="afff2"/>
                  </w:pPr>
                  <w:r w:rsidRPr="0078159D">
                    <w:t>90</w:t>
                  </w:r>
                </w:p>
              </w:tc>
              <w:tc>
                <w:tcPr>
                  <w:tcW w:w="649" w:type="dxa"/>
                  <w:vAlign w:val="center"/>
                </w:tcPr>
                <w:p w:rsidR="00227F16" w:rsidRPr="0078159D" w:rsidRDefault="00462EC3" w:rsidP="00194259">
                  <w:pPr>
                    <w:pStyle w:val="afff2"/>
                  </w:pPr>
                  <w:r w:rsidRPr="0078159D">
                    <w:t>70</w:t>
                  </w:r>
                </w:p>
              </w:tc>
              <w:tc>
                <w:tcPr>
                  <w:tcW w:w="652" w:type="dxa"/>
                  <w:vAlign w:val="center"/>
                </w:tcPr>
                <w:p w:rsidR="00227F16" w:rsidRPr="0078159D" w:rsidRDefault="00462EC3" w:rsidP="00194259">
                  <w:pPr>
                    <w:pStyle w:val="afff2"/>
                  </w:pPr>
                  <w:r w:rsidRPr="0078159D">
                    <w:t>64</w:t>
                  </w:r>
                </w:p>
              </w:tc>
              <w:tc>
                <w:tcPr>
                  <w:tcW w:w="676" w:type="dxa"/>
                  <w:vAlign w:val="center"/>
                </w:tcPr>
                <w:p w:rsidR="00227F16" w:rsidRPr="0078159D" w:rsidRDefault="00462EC3" w:rsidP="00194259">
                  <w:pPr>
                    <w:pStyle w:val="afff2"/>
                  </w:pPr>
                  <w:r w:rsidRPr="0078159D">
                    <w:t>60.5</w:t>
                  </w:r>
                </w:p>
              </w:tc>
              <w:tc>
                <w:tcPr>
                  <w:tcW w:w="649" w:type="dxa"/>
                  <w:vAlign w:val="center"/>
                </w:tcPr>
                <w:p w:rsidR="00227F16" w:rsidRPr="0078159D" w:rsidRDefault="00462EC3" w:rsidP="00194259">
                  <w:pPr>
                    <w:pStyle w:val="afff2"/>
                  </w:pPr>
                  <w:r w:rsidRPr="0078159D">
                    <w:t>56</w:t>
                  </w:r>
                </w:p>
              </w:tc>
              <w:tc>
                <w:tcPr>
                  <w:tcW w:w="669" w:type="dxa"/>
                  <w:vAlign w:val="center"/>
                </w:tcPr>
                <w:p w:rsidR="00227F16" w:rsidRPr="0078159D" w:rsidRDefault="00462EC3" w:rsidP="00194259">
                  <w:pPr>
                    <w:pStyle w:val="afff2"/>
                  </w:pPr>
                  <w:r w:rsidRPr="0078159D">
                    <w:t>50</w:t>
                  </w:r>
                </w:p>
              </w:tc>
              <w:tc>
                <w:tcPr>
                  <w:tcW w:w="676" w:type="dxa"/>
                  <w:vAlign w:val="center"/>
                </w:tcPr>
                <w:p w:rsidR="00227F16" w:rsidRPr="0078159D" w:rsidRDefault="00462EC3" w:rsidP="00194259">
                  <w:pPr>
                    <w:pStyle w:val="afff2"/>
                  </w:pPr>
                  <w:r w:rsidRPr="0078159D">
                    <w:t>46.5</w:t>
                  </w:r>
                </w:p>
              </w:tc>
              <w:tc>
                <w:tcPr>
                  <w:tcW w:w="666" w:type="dxa"/>
                  <w:vAlign w:val="center"/>
                </w:tcPr>
                <w:p w:rsidR="00227F16" w:rsidRPr="0078159D" w:rsidRDefault="00462EC3" w:rsidP="00194259">
                  <w:pPr>
                    <w:pStyle w:val="afff2"/>
                  </w:pPr>
                  <w:r w:rsidRPr="0078159D">
                    <w:rPr>
                      <w:rFonts w:hint="eastAsia"/>
                    </w:rPr>
                    <w:t>44</w:t>
                  </w:r>
                </w:p>
              </w:tc>
              <w:tc>
                <w:tcPr>
                  <w:tcW w:w="674" w:type="dxa"/>
                  <w:vAlign w:val="center"/>
                </w:tcPr>
                <w:p w:rsidR="00227F16" w:rsidRPr="0078159D" w:rsidRDefault="00462EC3" w:rsidP="00194259">
                  <w:pPr>
                    <w:pStyle w:val="afff2"/>
                  </w:pPr>
                  <w:r w:rsidRPr="0078159D">
                    <w:rPr>
                      <w:rFonts w:hint="eastAsia"/>
                    </w:rPr>
                    <w:t>40</w:t>
                  </w:r>
                </w:p>
              </w:tc>
            </w:tr>
            <w:tr w:rsidR="0078159D" w:rsidRPr="0078159D" w:rsidTr="00F73234">
              <w:trPr>
                <w:cantSplit/>
                <w:trHeight w:val="248"/>
                <w:jc w:val="center"/>
              </w:trPr>
              <w:tc>
                <w:tcPr>
                  <w:tcW w:w="1014" w:type="dxa"/>
                  <w:vMerge/>
                  <w:vAlign w:val="center"/>
                </w:tcPr>
                <w:p w:rsidR="00227F16" w:rsidRPr="0078159D" w:rsidRDefault="00227F16" w:rsidP="00194259">
                  <w:pPr>
                    <w:pStyle w:val="afff2"/>
                  </w:pPr>
                </w:p>
              </w:tc>
              <w:tc>
                <w:tcPr>
                  <w:tcW w:w="1645" w:type="dxa"/>
                  <w:vAlign w:val="center"/>
                </w:tcPr>
                <w:p w:rsidR="00227F16" w:rsidRPr="0078159D" w:rsidRDefault="00462EC3" w:rsidP="00194259">
                  <w:pPr>
                    <w:pStyle w:val="afff2"/>
                  </w:pPr>
                  <w:r w:rsidRPr="0078159D">
                    <w:rPr>
                      <w:rFonts w:hAnsiTheme="minorEastAsia"/>
                    </w:rPr>
                    <w:t>沙浆搅拌机</w:t>
                  </w:r>
                </w:p>
              </w:tc>
              <w:tc>
                <w:tcPr>
                  <w:tcW w:w="654" w:type="dxa"/>
                  <w:vAlign w:val="center"/>
                </w:tcPr>
                <w:p w:rsidR="00227F16" w:rsidRPr="0078159D" w:rsidRDefault="00462EC3" w:rsidP="00194259">
                  <w:pPr>
                    <w:pStyle w:val="afff2"/>
                  </w:pPr>
                  <w:r w:rsidRPr="0078159D">
                    <w:t>95</w:t>
                  </w:r>
                </w:p>
              </w:tc>
              <w:tc>
                <w:tcPr>
                  <w:tcW w:w="649" w:type="dxa"/>
                  <w:vAlign w:val="center"/>
                </w:tcPr>
                <w:p w:rsidR="00227F16" w:rsidRPr="0078159D" w:rsidRDefault="00462EC3" w:rsidP="00194259">
                  <w:pPr>
                    <w:pStyle w:val="afff2"/>
                  </w:pPr>
                  <w:r w:rsidRPr="0078159D">
                    <w:t>75</w:t>
                  </w:r>
                </w:p>
              </w:tc>
              <w:tc>
                <w:tcPr>
                  <w:tcW w:w="652" w:type="dxa"/>
                  <w:vAlign w:val="center"/>
                </w:tcPr>
                <w:p w:rsidR="00227F16" w:rsidRPr="0078159D" w:rsidRDefault="00462EC3" w:rsidP="00194259">
                  <w:pPr>
                    <w:pStyle w:val="afff2"/>
                  </w:pPr>
                  <w:r w:rsidRPr="0078159D">
                    <w:t>69</w:t>
                  </w:r>
                </w:p>
              </w:tc>
              <w:tc>
                <w:tcPr>
                  <w:tcW w:w="676" w:type="dxa"/>
                  <w:vAlign w:val="center"/>
                </w:tcPr>
                <w:p w:rsidR="00227F16" w:rsidRPr="0078159D" w:rsidRDefault="00462EC3" w:rsidP="00194259">
                  <w:pPr>
                    <w:pStyle w:val="afff2"/>
                  </w:pPr>
                  <w:r w:rsidRPr="0078159D">
                    <w:t>65.5</w:t>
                  </w:r>
                </w:p>
              </w:tc>
              <w:tc>
                <w:tcPr>
                  <w:tcW w:w="649" w:type="dxa"/>
                  <w:vAlign w:val="center"/>
                </w:tcPr>
                <w:p w:rsidR="00227F16" w:rsidRPr="0078159D" w:rsidRDefault="00462EC3" w:rsidP="00194259">
                  <w:pPr>
                    <w:pStyle w:val="afff2"/>
                  </w:pPr>
                  <w:r w:rsidRPr="0078159D">
                    <w:t>61</w:t>
                  </w:r>
                </w:p>
              </w:tc>
              <w:tc>
                <w:tcPr>
                  <w:tcW w:w="669" w:type="dxa"/>
                  <w:vAlign w:val="center"/>
                </w:tcPr>
                <w:p w:rsidR="00227F16" w:rsidRPr="0078159D" w:rsidRDefault="00462EC3" w:rsidP="00194259">
                  <w:pPr>
                    <w:pStyle w:val="afff2"/>
                  </w:pPr>
                  <w:r w:rsidRPr="0078159D">
                    <w:t>55</w:t>
                  </w:r>
                </w:p>
              </w:tc>
              <w:tc>
                <w:tcPr>
                  <w:tcW w:w="676" w:type="dxa"/>
                  <w:vAlign w:val="center"/>
                </w:tcPr>
                <w:p w:rsidR="00227F16" w:rsidRPr="0078159D" w:rsidRDefault="00462EC3" w:rsidP="00194259">
                  <w:pPr>
                    <w:pStyle w:val="afff2"/>
                  </w:pPr>
                  <w:r w:rsidRPr="0078159D">
                    <w:t>51.5</w:t>
                  </w:r>
                </w:p>
              </w:tc>
              <w:tc>
                <w:tcPr>
                  <w:tcW w:w="666" w:type="dxa"/>
                  <w:vAlign w:val="center"/>
                </w:tcPr>
                <w:p w:rsidR="00227F16" w:rsidRPr="0078159D" w:rsidRDefault="00462EC3" w:rsidP="00194259">
                  <w:pPr>
                    <w:pStyle w:val="afff2"/>
                  </w:pPr>
                  <w:r w:rsidRPr="0078159D">
                    <w:t>49</w:t>
                  </w:r>
                </w:p>
              </w:tc>
              <w:tc>
                <w:tcPr>
                  <w:tcW w:w="674" w:type="dxa"/>
                  <w:vAlign w:val="center"/>
                </w:tcPr>
                <w:p w:rsidR="00227F16" w:rsidRPr="0078159D" w:rsidRDefault="00462EC3" w:rsidP="00194259">
                  <w:pPr>
                    <w:pStyle w:val="afff2"/>
                  </w:pPr>
                  <w:r w:rsidRPr="0078159D">
                    <w:rPr>
                      <w:rFonts w:hint="eastAsia"/>
                    </w:rPr>
                    <w:t>45</w:t>
                  </w:r>
                </w:p>
              </w:tc>
            </w:tr>
            <w:tr w:rsidR="0078159D" w:rsidRPr="0078159D" w:rsidTr="00F73234">
              <w:trPr>
                <w:cantSplit/>
                <w:trHeight w:val="294"/>
                <w:jc w:val="center"/>
              </w:trPr>
              <w:tc>
                <w:tcPr>
                  <w:tcW w:w="1014" w:type="dxa"/>
                  <w:vMerge/>
                  <w:vAlign w:val="center"/>
                </w:tcPr>
                <w:p w:rsidR="00227F16" w:rsidRPr="0078159D" w:rsidRDefault="00227F16" w:rsidP="00194259">
                  <w:pPr>
                    <w:pStyle w:val="afff2"/>
                  </w:pPr>
                </w:p>
              </w:tc>
              <w:tc>
                <w:tcPr>
                  <w:tcW w:w="1645" w:type="dxa"/>
                  <w:vAlign w:val="center"/>
                </w:tcPr>
                <w:p w:rsidR="00227F16" w:rsidRPr="0078159D" w:rsidRDefault="00462EC3" w:rsidP="00194259">
                  <w:pPr>
                    <w:pStyle w:val="afff2"/>
                  </w:pPr>
                  <w:r w:rsidRPr="0078159D">
                    <w:rPr>
                      <w:rFonts w:hAnsiTheme="minorEastAsia"/>
                    </w:rPr>
                    <w:t>打桩机</w:t>
                  </w:r>
                </w:p>
              </w:tc>
              <w:tc>
                <w:tcPr>
                  <w:tcW w:w="654" w:type="dxa"/>
                  <w:vAlign w:val="center"/>
                </w:tcPr>
                <w:p w:rsidR="00227F16" w:rsidRPr="0078159D" w:rsidRDefault="00462EC3" w:rsidP="00194259">
                  <w:pPr>
                    <w:pStyle w:val="afff2"/>
                  </w:pPr>
                  <w:r w:rsidRPr="0078159D">
                    <w:t>100</w:t>
                  </w:r>
                </w:p>
              </w:tc>
              <w:tc>
                <w:tcPr>
                  <w:tcW w:w="649" w:type="dxa"/>
                  <w:vAlign w:val="center"/>
                </w:tcPr>
                <w:p w:rsidR="00227F16" w:rsidRPr="0078159D" w:rsidRDefault="00462EC3" w:rsidP="00194259">
                  <w:pPr>
                    <w:pStyle w:val="afff2"/>
                  </w:pPr>
                  <w:r w:rsidRPr="0078159D">
                    <w:t>80</w:t>
                  </w:r>
                </w:p>
              </w:tc>
              <w:tc>
                <w:tcPr>
                  <w:tcW w:w="652" w:type="dxa"/>
                  <w:vAlign w:val="center"/>
                </w:tcPr>
                <w:p w:rsidR="00227F16" w:rsidRPr="0078159D" w:rsidRDefault="00462EC3" w:rsidP="00194259">
                  <w:pPr>
                    <w:pStyle w:val="afff2"/>
                  </w:pPr>
                  <w:r w:rsidRPr="0078159D">
                    <w:t>74</w:t>
                  </w:r>
                </w:p>
              </w:tc>
              <w:tc>
                <w:tcPr>
                  <w:tcW w:w="676" w:type="dxa"/>
                  <w:vAlign w:val="center"/>
                </w:tcPr>
                <w:p w:rsidR="00227F16" w:rsidRPr="0078159D" w:rsidRDefault="00462EC3" w:rsidP="00194259">
                  <w:pPr>
                    <w:pStyle w:val="afff2"/>
                  </w:pPr>
                  <w:r w:rsidRPr="0078159D">
                    <w:t>70.5</w:t>
                  </w:r>
                </w:p>
              </w:tc>
              <w:tc>
                <w:tcPr>
                  <w:tcW w:w="649" w:type="dxa"/>
                  <w:vAlign w:val="center"/>
                </w:tcPr>
                <w:p w:rsidR="00227F16" w:rsidRPr="0078159D" w:rsidRDefault="00462EC3" w:rsidP="00194259">
                  <w:pPr>
                    <w:pStyle w:val="afff2"/>
                  </w:pPr>
                  <w:r w:rsidRPr="0078159D">
                    <w:t>65</w:t>
                  </w:r>
                </w:p>
              </w:tc>
              <w:tc>
                <w:tcPr>
                  <w:tcW w:w="669" w:type="dxa"/>
                  <w:vAlign w:val="center"/>
                </w:tcPr>
                <w:p w:rsidR="00227F16" w:rsidRPr="0078159D" w:rsidRDefault="00462EC3" w:rsidP="00194259">
                  <w:pPr>
                    <w:pStyle w:val="afff2"/>
                  </w:pPr>
                  <w:r w:rsidRPr="0078159D">
                    <w:t>60</w:t>
                  </w:r>
                </w:p>
              </w:tc>
              <w:tc>
                <w:tcPr>
                  <w:tcW w:w="676" w:type="dxa"/>
                  <w:vAlign w:val="center"/>
                </w:tcPr>
                <w:p w:rsidR="00227F16" w:rsidRPr="0078159D" w:rsidRDefault="00462EC3" w:rsidP="00194259">
                  <w:pPr>
                    <w:pStyle w:val="afff2"/>
                  </w:pPr>
                  <w:r w:rsidRPr="0078159D">
                    <w:t>56.5</w:t>
                  </w:r>
                </w:p>
              </w:tc>
              <w:tc>
                <w:tcPr>
                  <w:tcW w:w="666" w:type="dxa"/>
                  <w:vAlign w:val="center"/>
                </w:tcPr>
                <w:p w:rsidR="00227F16" w:rsidRPr="0078159D" w:rsidRDefault="00462EC3" w:rsidP="00194259">
                  <w:pPr>
                    <w:pStyle w:val="afff2"/>
                  </w:pPr>
                  <w:r w:rsidRPr="0078159D">
                    <w:t>54</w:t>
                  </w:r>
                </w:p>
              </w:tc>
              <w:tc>
                <w:tcPr>
                  <w:tcW w:w="674" w:type="dxa"/>
                  <w:vAlign w:val="center"/>
                </w:tcPr>
                <w:p w:rsidR="00227F16" w:rsidRPr="0078159D" w:rsidRDefault="00462EC3" w:rsidP="00194259">
                  <w:pPr>
                    <w:pStyle w:val="afff2"/>
                  </w:pPr>
                  <w:r w:rsidRPr="0078159D">
                    <w:t>50</w:t>
                  </w:r>
                </w:p>
              </w:tc>
            </w:tr>
          </w:tbl>
          <w:p w:rsidR="00227F16" w:rsidRPr="0078159D" w:rsidRDefault="00462EC3" w:rsidP="00FD5C69">
            <w:pPr>
              <w:pStyle w:val="affd"/>
              <w:ind w:firstLine="480"/>
            </w:pPr>
            <w:r w:rsidRPr="0078159D">
              <w:t>从表中可看出，施工机械噪声在昼间影响较小，一般在距离噪声设备</w:t>
            </w:r>
            <w:r w:rsidRPr="0078159D">
              <w:t>50m</w:t>
            </w:r>
            <w:r w:rsidRPr="0078159D">
              <w:t>外，其设备噪声贡献值就可低于《建筑施工场界环境噪声排放标准》（</w:t>
            </w:r>
            <w:r w:rsidRPr="0078159D">
              <w:t>GB12523-2011</w:t>
            </w:r>
            <w:r w:rsidRPr="0078159D">
              <w:t>）昼间噪声限值</w:t>
            </w:r>
            <w:r w:rsidRPr="0078159D">
              <w:t>(70dB)</w:t>
            </w:r>
            <w:r w:rsidRPr="0078159D">
              <w:t>。夜间要求较严，噪声低于</w:t>
            </w:r>
            <w:r w:rsidRPr="0078159D">
              <w:t>85dB</w:t>
            </w:r>
            <w:r w:rsidRPr="0078159D">
              <w:t>的机械设备在距离噪声距离</w:t>
            </w:r>
            <w:r w:rsidRPr="0078159D">
              <w:t>60m</w:t>
            </w:r>
            <w:r w:rsidRPr="0078159D">
              <w:t>以外，其设备噪声贡献值就低于或接近建筑施工场界夜间噪声限值</w:t>
            </w:r>
            <w:r w:rsidRPr="0078159D">
              <w:t>(50dB)</w:t>
            </w:r>
            <w:r w:rsidRPr="0078159D">
              <w:t>，在距离挖土机、推土机、沙浆搅拌机</w:t>
            </w:r>
            <w:r w:rsidRPr="0078159D">
              <w:t>200m</w:t>
            </w:r>
            <w:r w:rsidRPr="0078159D">
              <w:t>处能达标，高噪设备如打桩机等对周围环境影响较大，须在</w:t>
            </w:r>
            <w:r w:rsidRPr="0078159D">
              <w:t>300m</w:t>
            </w:r>
            <w:r w:rsidRPr="0078159D">
              <w:t>处才能达到夜间施工限值。</w:t>
            </w:r>
          </w:p>
          <w:p w:rsidR="00227F16" w:rsidRPr="0078159D" w:rsidRDefault="00462EC3" w:rsidP="00FD5C69">
            <w:pPr>
              <w:pStyle w:val="affd"/>
              <w:ind w:firstLine="480"/>
            </w:pPr>
            <w:r w:rsidRPr="0078159D">
              <w:t>项目施工时，会对周围</w:t>
            </w:r>
            <w:r w:rsidRPr="0078159D">
              <w:t>300m</w:t>
            </w:r>
            <w:r w:rsidRPr="0078159D">
              <w:t>范围造成一定程度的影响，而</w:t>
            </w:r>
            <w:r w:rsidR="00194259" w:rsidRPr="0078159D">
              <w:rPr>
                <w:rFonts w:hint="eastAsia"/>
              </w:rPr>
              <w:t>污水处理站</w:t>
            </w:r>
            <w:r w:rsidRPr="0078159D">
              <w:rPr>
                <w:rFonts w:hint="eastAsia"/>
              </w:rPr>
              <w:t>周边分布有</w:t>
            </w:r>
            <w:r w:rsidR="00194259" w:rsidRPr="0078159D">
              <w:rPr>
                <w:rFonts w:hint="eastAsia"/>
              </w:rPr>
              <w:t>照屯口村，管线周边分布有</w:t>
            </w:r>
            <w:r w:rsidRPr="0078159D">
              <w:rPr>
                <w:rFonts w:hint="eastAsia"/>
              </w:rPr>
              <w:t>居民、学校</w:t>
            </w:r>
            <w:r w:rsidR="00194259" w:rsidRPr="0078159D">
              <w:rPr>
                <w:rFonts w:hint="eastAsia"/>
              </w:rPr>
              <w:t>以及工商企业</w:t>
            </w:r>
            <w:r w:rsidRPr="0078159D">
              <w:t>，因此，在施工作业中必须合理安排各类施工机械的工作时间，尤其在夜间严禁打桩机等强噪声机械施工，减少这类噪声对附近居民的影响。</w:t>
            </w:r>
          </w:p>
          <w:p w:rsidR="00227F16" w:rsidRPr="0078159D" w:rsidRDefault="00462EC3" w:rsidP="00FD5C69">
            <w:pPr>
              <w:pStyle w:val="affd"/>
              <w:ind w:firstLine="480"/>
              <w:rPr>
                <w:bCs/>
              </w:rPr>
            </w:pPr>
            <w:r w:rsidRPr="0078159D">
              <w:rPr>
                <w:rFonts w:hint="eastAsia"/>
                <w:bCs/>
              </w:rPr>
              <w:t>（</w:t>
            </w:r>
            <w:r w:rsidRPr="0078159D">
              <w:rPr>
                <w:rFonts w:hint="eastAsia"/>
                <w:bCs/>
              </w:rPr>
              <w:t>2</w:t>
            </w:r>
            <w:r w:rsidRPr="0078159D">
              <w:rPr>
                <w:rFonts w:hint="eastAsia"/>
                <w:bCs/>
              </w:rPr>
              <w:t>）</w:t>
            </w:r>
            <w:r w:rsidRPr="0078159D">
              <w:rPr>
                <w:bCs/>
              </w:rPr>
              <w:t>噪声污染防治对策措施</w:t>
            </w:r>
          </w:p>
          <w:p w:rsidR="00227F16" w:rsidRPr="0078159D" w:rsidRDefault="00462EC3" w:rsidP="00FD5C69">
            <w:pPr>
              <w:pStyle w:val="affd"/>
              <w:ind w:firstLine="480"/>
            </w:pPr>
            <w:r w:rsidRPr="0078159D">
              <w:t>通过严格的施工管理，尽可能的减少对周围居民</w:t>
            </w:r>
            <w:r w:rsidRPr="0078159D">
              <w:rPr>
                <w:rFonts w:hint="eastAsia"/>
              </w:rPr>
              <w:t>、</w:t>
            </w:r>
            <w:r w:rsidRPr="0078159D">
              <w:t>学校生活的影响。</w:t>
            </w:r>
          </w:p>
          <w:p w:rsidR="00227F16" w:rsidRPr="0078159D" w:rsidRDefault="00462EC3" w:rsidP="00FD5C69">
            <w:pPr>
              <w:pStyle w:val="affd"/>
              <w:ind w:firstLine="480"/>
            </w:pPr>
            <w:r w:rsidRPr="0078159D">
              <w:rPr>
                <w:rFonts w:ascii="宋体" w:hAnsi="宋体" w:cs="宋体" w:hint="eastAsia"/>
              </w:rPr>
              <w:t>①</w:t>
            </w:r>
            <w:r w:rsidRPr="0078159D">
              <w:t>禁止夜间进行施工作业；</w:t>
            </w:r>
          </w:p>
          <w:p w:rsidR="00227F16" w:rsidRPr="0078159D" w:rsidRDefault="00462EC3" w:rsidP="00FD5C69">
            <w:pPr>
              <w:pStyle w:val="affd"/>
              <w:ind w:firstLine="480"/>
            </w:pPr>
            <w:r w:rsidRPr="0078159D">
              <w:rPr>
                <w:rFonts w:ascii="宋体" w:hAnsi="宋体" w:cs="宋体" w:hint="eastAsia"/>
              </w:rPr>
              <w:t>②</w:t>
            </w:r>
            <w:r w:rsidRPr="0078159D">
              <w:t>施工总平面布置时，将高噪声设备布置在场地中央加隔声工棚；钢筋结构加工房、木工房等高噪声作业点应设置在加工棚中加工，确保施工噪声不扰民；</w:t>
            </w:r>
          </w:p>
          <w:p w:rsidR="00227F16" w:rsidRPr="0078159D" w:rsidRDefault="00462EC3" w:rsidP="00FD5C69">
            <w:pPr>
              <w:pStyle w:val="affd"/>
              <w:ind w:firstLine="480"/>
            </w:pPr>
            <w:r w:rsidRPr="0078159D">
              <w:rPr>
                <w:rFonts w:ascii="宋体" w:hAnsi="宋体" w:cs="宋体" w:hint="eastAsia"/>
              </w:rPr>
              <w:t>③</w:t>
            </w:r>
            <w:r w:rsidRPr="0078159D">
              <w:t>钢管、模板等构件装卸、搬运应该轻拿轻放，严禁抛掷；</w:t>
            </w:r>
          </w:p>
          <w:p w:rsidR="00227F16" w:rsidRPr="0078159D" w:rsidRDefault="00462EC3" w:rsidP="00FD5C69">
            <w:pPr>
              <w:pStyle w:val="affd"/>
              <w:ind w:firstLine="480"/>
            </w:pPr>
            <w:r w:rsidRPr="0078159D">
              <w:rPr>
                <w:rFonts w:ascii="宋体" w:hAnsi="宋体" w:cs="宋体" w:hint="eastAsia"/>
              </w:rPr>
              <w:t>④</w:t>
            </w:r>
            <w:r w:rsidRPr="0078159D">
              <w:t>如果工艺要求必须连续作业的强噪声施工，应首先征得当地环保、城管等主管部门的同意，并及时公告周围的居民和单位，以免发生噪声扰民纠纷。</w:t>
            </w:r>
          </w:p>
          <w:p w:rsidR="00227F16" w:rsidRPr="0078159D" w:rsidRDefault="00462EC3" w:rsidP="00FD5C69">
            <w:pPr>
              <w:pStyle w:val="affd"/>
              <w:ind w:firstLine="480"/>
            </w:pPr>
            <w:r w:rsidRPr="0078159D">
              <w:rPr>
                <w:rFonts w:ascii="宋体" w:hAnsi="宋体" w:cs="宋体" w:hint="eastAsia"/>
              </w:rPr>
              <w:t>⑤</w:t>
            </w:r>
            <w:r w:rsidRPr="0078159D">
              <w:t>建设单位应加强与附近居民日常沟通，取得周围受影响单位和人员的同意和谅解，避免因噪声污染而引起纠纷。</w:t>
            </w:r>
          </w:p>
          <w:p w:rsidR="00227F16" w:rsidRPr="0078159D" w:rsidRDefault="00462EC3" w:rsidP="00FD5C69">
            <w:pPr>
              <w:pStyle w:val="affd"/>
              <w:ind w:firstLine="480"/>
              <w:rPr>
                <w:rFonts w:eastAsiaTheme="minorEastAsia"/>
                <w:szCs w:val="24"/>
              </w:rPr>
            </w:pPr>
            <w:r w:rsidRPr="0078159D">
              <w:rPr>
                <w:rFonts w:eastAsiaTheme="minorEastAsia" w:hAnsiTheme="minorEastAsia"/>
                <w:szCs w:val="24"/>
              </w:rPr>
              <w:t>在建设方及施工单位严格落实以上措施后，将对周围声学环境影响降至最小。</w:t>
            </w:r>
          </w:p>
          <w:p w:rsidR="00227F16" w:rsidRPr="0078159D" w:rsidRDefault="00194259" w:rsidP="00194259">
            <w:pPr>
              <w:pStyle w:val="3"/>
            </w:pPr>
            <w:r w:rsidRPr="0078159D">
              <w:rPr>
                <w:rFonts w:hint="eastAsia"/>
              </w:rPr>
              <w:lastRenderedPageBreak/>
              <w:t>7.1.4</w:t>
            </w:r>
            <w:r w:rsidR="00462EC3" w:rsidRPr="0078159D">
              <w:rPr>
                <w:rFonts w:hint="eastAsia"/>
              </w:rPr>
              <w:t>施工期</w:t>
            </w:r>
            <w:r w:rsidR="00462EC3" w:rsidRPr="0078159D">
              <w:t>固体废物环境影响分析</w:t>
            </w:r>
          </w:p>
          <w:p w:rsidR="00CD1AF7" w:rsidRPr="0078159D" w:rsidRDefault="00462EC3" w:rsidP="00C718A0">
            <w:pPr>
              <w:pStyle w:val="affd"/>
              <w:ind w:firstLine="480"/>
            </w:pPr>
            <w:r w:rsidRPr="0078159D">
              <w:t>项目挖方和填方主要在污水处理水厂建设、管道工程中产生。本项目废弃土石方主要来源于场地平整、基础开挖、剥离表土等。污水处理站地势较为平坦。施工期项目产生的土石方量较少，</w:t>
            </w:r>
            <w:r w:rsidR="00165473" w:rsidRPr="0078159D">
              <w:rPr>
                <w:rFonts w:hint="eastAsia"/>
              </w:rPr>
              <w:t>弃方为</w:t>
            </w:r>
            <w:r w:rsidR="00194259" w:rsidRPr="0078159D">
              <w:rPr>
                <w:rFonts w:hint="eastAsia"/>
              </w:rPr>
              <w:t>422</w:t>
            </w:r>
            <w:r w:rsidR="00165473" w:rsidRPr="0078159D">
              <w:t>m</w:t>
            </w:r>
            <w:r w:rsidR="00165473" w:rsidRPr="0078159D">
              <w:rPr>
                <w:vertAlign w:val="superscript"/>
              </w:rPr>
              <w:t>3</w:t>
            </w:r>
            <w:r w:rsidR="00165473" w:rsidRPr="0078159D">
              <w:rPr>
                <w:rFonts w:hint="eastAsia"/>
              </w:rPr>
              <w:t>，</w:t>
            </w:r>
            <w:r w:rsidR="00CD1AF7" w:rsidRPr="0078159D">
              <w:rPr>
                <w:rFonts w:hint="eastAsia"/>
              </w:rPr>
              <w:t>本项目不设取弃土场，项目产生的多余土方用作厂区绿化，无弃方外运。</w:t>
            </w:r>
          </w:p>
          <w:p w:rsidR="00CD1AF7" w:rsidRPr="0078159D" w:rsidRDefault="00CD1AF7" w:rsidP="00C718A0">
            <w:pPr>
              <w:pStyle w:val="affd"/>
              <w:ind w:firstLine="480"/>
            </w:pPr>
            <w:r w:rsidRPr="0078159D">
              <w:rPr>
                <w:rFonts w:hint="eastAsia"/>
              </w:rPr>
              <w:t>另外，工程管网施工将产生表土，工程表土剥离深度为</w:t>
            </w:r>
            <w:smartTag w:uri="urn:schemas-microsoft-com:office:smarttags" w:element="chmetcnv">
              <w:smartTagPr>
                <w:attr w:name="UnitName" w:val="cm"/>
                <w:attr w:name="SourceValue" w:val="30"/>
                <w:attr w:name="HasSpace" w:val="False"/>
                <w:attr w:name="Negative" w:val="False"/>
                <w:attr w:name="NumberType" w:val="1"/>
                <w:attr w:name="TCSC" w:val="0"/>
              </w:smartTagPr>
              <w:r w:rsidRPr="0078159D">
                <w:t>30cm</w:t>
              </w:r>
            </w:smartTag>
            <w:r w:rsidRPr="0078159D">
              <w:rPr>
                <w:rFonts w:hint="eastAsia"/>
              </w:rPr>
              <w:t>，主要用于施工结束后对沿线临时用地的生态恢复。</w:t>
            </w:r>
          </w:p>
          <w:p w:rsidR="00227F16" w:rsidRPr="0078159D" w:rsidRDefault="00462EC3" w:rsidP="00C718A0">
            <w:pPr>
              <w:pStyle w:val="affd"/>
              <w:ind w:firstLine="480"/>
            </w:pPr>
            <w:r w:rsidRPr="0078159D">
              <w:t>建设施工过程中主要固废为建筑垃圾、生活垃圾。分类存放、加强管理；</w:t>
            </w:r>
            <w:r w:rsidR="002C3758" w:rsidRPr="0078159D">
              <w:rPr>
                <w:rFonts w:hint="eastAsia"/>
              </w:rPr>
              <w:t>建筑垃圾能回用的进行回用，不能回用的收集后定期运送至指定的建筑垃圾堆场；</w:t>
            </w:r>
            <w:r w:rsidRPr="0078159D">
              <w:t>生活垃圾由环卫部门清运，日产日清，以免影响环境卫生。挖出的表层土应放置在一边，填平后用薄膜覆盖。</w:t>
            </w:r>
          </w:p>
          <w:p w:rsidR="00227F16" w:rsidRPr="0078159D" w:rsidRDefault="00462EC3" w:rsidP="00C718A0">
            <w:pPr>
              <w:pStyle w:val="affd"/>
              <w:ind w:firstLine="480"/>
            </w:pPr>
            <w:r w:rsidRPr="0078159D">
              <w:t>施工单位应有专人负责，对渣土、垃圾的处置实施现场管理。采用上述措施后施工固废对环境影响不明显。</w:t>
            </w:r>
          </w:p>
          <w:p w:rsidR="00227F16" w:rsidRPr="0078159D" w:rsidRDefault="00462EC3" w:rsidP="00C718A0">
            <w:pPr>
              <w:pStyle w:val="affd"/>
              <w:ind w:firstLine="480"/>
            </w:pPr>
            <w:r w:rsidRPr="0078159D">
              <w:rPr>
                <w:rFonts w:hint="eastAsia"/>
              </w:rPr>
              <w:t>施工期临时堆土应修建挡土墙和围栏，防止进入地表水中污染地表水水质，严禁将施工期建渣和固废倾倒入地表水中。</w:t>
            </w:r>
          </w:p>
          <w:p w:rsidR="00227F16" w:rsidRPr="0078159D" w:rsidRDefault="00194259" w:rsidP="00194259">
            <w:pPr>
              <w:pStyle w:val="3"/>
              <w:rPr>
                <w:rFonts w:eastAsia="黑体"/>
              </w:rPr>
            </w:pPr>
            <w:r w:rsidRPr="0078159D">
              <w:rPr>
                <w:rFonts w:hint="eastAsia"/>
              </w:rPr>
              <w:t>7.1.4</w:t>
            </w:r>
            <w:r w:rsidR="00462EC3" w:rsidRPr="0078159D">
              <w:rPr>
                <w:rFonts w:hint="eastAsia"/>
              </w:rPr>
              <w:t>施工期水土流失及弃土影响分析</w:t>
            </w:r>
          </w:p>
          <w:p w:rsidR="00227F16" w:rsidRPr="0078159D" w:rsidRDefault="00462EC3" w:rsidP="00C718A0">
            <w:pPr>
              <w:pStyle w:val="affd"/>
              <w:ind w:firstLine="480"/>
            </w:pPr>
            <w:r w:rsidRPr="0078159D">
              <w:t>施工过程中场内弃土因结构松散，易被雨水冲刷造成水土流失。为减少水土流失量，挖出土方应及时回填和用于绿化，尽量避免长时间、不加围栏的露天堆放。施工期采取以下措施防治水土流失：</w:t>
            </w:r>
          </w:p>
          <w:p w:rsidR="00227F16" w:rsidRPr="0078159D" w:rsidRDefault="00462EC3" w:rsidP="00C718A0">
            <w:pPr>
              <w:pStyle w:val="affd"/>
              <w:ind w:firstLine="480"/>
            </w:pPr>
            <w:r w:rsidRPr="0078159D">
              <w:rPr>
                <w:rFonts w:ascii="宋体" w:hAnsi="宋体" w:cs="宋体" w:hint="eastAsia"/>
              </w:rPr>
              <w:t>①</w:t>
            </w:r>
            <w:r w:rsidRPr="0078159D">
              <w:t>管线施工应尽量避开雨季和洪水期，减少临时堆放土方受降雨等冲刷的影响，减小水土流失；挖出土石方临时堆放于管线两旁，采用土工袋装填，进行拦挡，并修筑临时性的排水沟排水，待管道敷设好后及时回填。</w:t>
            </w:r>
          </w:p>
          <w:p w:rsidR="00227F16" w:rsidRPr="0078159D" w:rsidRDefault="00462EC3" w:rsidP="00C718A0">
            <w:pPr>
              <w:pStyle w:val="affd"/>
              <w:ind w:firstLine="480"/>
            </w:pPr>
            <w:r w:rsidRPr="0078159D">
              <w:rPr>
                <w:rFonts w:ascii="宋体" w:hAnsi="宋体" w:cs="宋体" w:hint="eastAsia"/>
              </w:rPr>
              <w:t>②</w:t>
            </w:r>
            <w:r w:rsidRPr="0078159D">
              <w:t>施工期间挖出土方应及时回填，采取分片施工就地利用方式处理，对已经产生的渣土用于尚未施工片区的铺垫材料，这样可以减少挖方的堆放面积和数量，施工期间，要避免挖出土方长时间、不加围栏的露天堆放。</w:t>
            </w:r>
          </w:p>
          <w:p w:rsidR="00227F16" w:rsidRPr="0078159D" w:rsidRDefault="00462EC3" w:rsidP="00C718A0">
            <w:pPr>
              <w:pStyle w:val="affd"/>
              <w:ind w:firstLine="480"/>
            </w:pPr>
            <w:r w:rsidRPr="0078159D">
              <w:rPr>
                <w:rFonts w:ascii="宋体" w:hAnsi="宋体" w:cs="宋体" w:hint="eastAsia"/>
              </w:rPr>
              <w:t>③</w:t>
            </w:r>
            <w:r w:rsidRPr="0078159D">
              <w:t>在施工期间，对挖方临时堆放地下垫面在条件许可的情况下，采用硬化地面、在挖方堆上部覆盖塑料薄膜等防风、防雨措施，避免水土流失。</w:t>
            </w:r>
          </w:p>
          <w:p w:rsidR="00227F16" w:rsidRPr="0078159D" w:rsidRDefault="00462EC3" w:rsidP="00C718A0">
            <w:pPr>
              <w:pStyle w:val="affd"/>
              <w:ind w:firstLine="480"/>
            </w:pPr>
            <w:r w:rsidRPr="0078159D">
              <w:rPr>
                <w:rFonts w:ascii="宋体" w:hAnsi="宋体" w:cs="宋体" w:hint="eastAsia"/>
              </w:rPr>
              <w:lastRenderedPageBreak/>
              <w:t>④</w:t>
            </w:r>
            <w:r w:rsidRPr="0078159D">
              <w:t>基础开挖过程中，挖出的表层土用铲子铲起放置在一边，施工完后用于场区绿化；表层土在放置过程中应先填平并用薄膜覆盖，防止土壤松散过程中雨水的冲刷造成水土流失。</w:t>
            </w:r>
          </w:p>
          <w:p w:rsidR="00227F16" w:rsidRPr="0078159D" w:rsidRDefault="00462EC3" w:rsidP="00C718A0">
            <w:pPr>
              <w:pStyle w:val="affd"/>
              <w:ind w:firstLine="480"/>
            </w:pPr>
            <w:r w:rsidRPr="0078159D">
              <w:rPr>
                <w:rFonts w:ascii="宋体" w:hAnsi="宋体" w:cs="宋体" w:hint="eastAsia"/>
              </w:rPr>
              <w:t>⑤</w:t>
            </w:r>
            <w:r w:rsidRPr="0078159D">
              <w:t>砂、石料堆放地点应进行硬化并以薄膜覆盖。</w:t>
            </w:r>
          </w:p>
          <w:p w:rsidR="00227F16" w:rsidRPr="0078159D" w:rsidRDefault="00462EC3" w:rsidP="00C718A0">
            <w:pPr>
              <w:pStyle w:val="affd"/>
              <w:ind w:firstLine="480"/>
            </w:pPr>
            <w:r w:rsidRPr="0078159D">
              <w:rPr>
                <w:rFonts w:ascii="宋体" w:hAnsi="宋体" w:cs="宋体" w:hint="eastAsia"/>
              </w:rPr>
              <w:t>⑥</w:t>
            </w:r>
            <w:r w:rsidRPr="0078159D">
              <w:t>施工完成后应及时对场区进行覆土，可对施工期造成的生态破坏进行一定程度的恢复。</w:t>
            </w:r>
          </w:p>
          <w:p w:rsidR="00227F16" w:rsidRPr="0078159D" w:rsidRDefault="00462EC3" w:rsidP="00C718A0">
            <w:pPr>
              <w:pStyle w:val="affd"/>
              <w:ind w:firstLine="480"/>
            </w:pPr>
            <w:r w:rsidRPr="0078159D">
              <w:t>综上所述，项目施工期虽然对所在区域的生态环境造成一定的影响，但此影响是暂时的，将随着施工期的结束而结束；且项目施工期将采取各种水土流失防治措施，项目建成后将对区域内空地进行绿化，同时建设项目所在区域内的</w:t>
            </w:r>
            <w:r w:rsidRPr="0078159D">
              <w:rPr>
                <w:rFonts w:hint="eastAsia"/>
              </w:rPr>
              <w:t>厂</w:t>
            </w:r>
            <w:r w:rsidRPr="0078159D">
              <w:t>站绿化带，以恢复施工期造成的生态破坏，因此，项目施工期对生态环境的影响很小。</w:t>
            </w:r>
          </w:p>
          <w:p w:rsidR="00227F16" w:rsidRPr="0078159D" w:rsidRDefault="00194259" w:rsidP="00194259">
            <w:pPr>
              <w:pStyle w:val="3"/>
            </w:pPr>
            <w:r w:rsidRPr="0078159D">
              <w:rPr>
                <w:rFonts w:hint="eastAsia"/>
              </w:rPr>
              <w:t>7.1.6</w:t>
            </w:r>
            <w:r w:rsidR="00462EC3" w:rsidRPr="0078159D">
              <w:rPr>
                <w:rFonts w:hint="eastAsia"/>
              </w:rPr>
              <w:t>施工期</w:t>
            </w:r>
            <w:r w:rsidR="00462EC3" w:rsidRPr="0078159D">
              <w:t>管网工程环境影响分析</w:t>
            </w:r>
          </w:p>
          <w:p w:rsidR="00227F16" w:rsidRPr="0078159D" w:rsidRDefault="00462EC3" w:rsidP="00C718A0">
            <w:pPr>
              <w:pStyle w:val="affd"/>
              <w:ind w:firstLine="480"/>
            </w:pPr>
            <w:r w:rsidRPr="0078159D">
              <w:t>由于排污管网在管道开挖、敷设、覆土回填过程中对周围环境影响较大，工程沿线敏感点较多，因此对排污管网工程对周围环境的影响进行分析。</w:t>
            </w:r>
          </w:p>
          <w:p w:rsidR="00227F16" w:rsidRPr="0078159D" w:rsidRDefault="00462EC3" w:rsidP="00C718A0">
            <w:pPr>
              <w:pStyle w:val="affd"/>
              <w:ind w:firstLine="480"/>
            </w:pPr>
            <w:r w:rsidRPr="0078159D">
              <w:t>排污管网工程对周围的影响主要是扬尘、设备噪声、少量的水土流失以及管道开挖对原地面植被的破坏。但这些影响都是暂时的，随着施工的结束而结束。为了使排污管网建设对环境影响降到最小，针对排污管网工程，环评建议采取以下措施：</w:t>
            </w:r>
          </w:p>
          <w:p w:rsidR="00227F16" w:rsidRPr="0078159D" w:rsidRDefault="00462EC3" w:rsidP="00C718A0">
            <w:pPr>
              <w:pStyle w:val="affd"/>
              <w:ind w:firstLine="480"/>
            </w:pPr>
            <w:r w:rsidRPr="0078159D">
              <w:rPr>
                <w:rFonts w:ascii="宋体" w:hAnsi="宋体" w:cs="宋体" w:hint="eastAsia"/>
              </w:rPr>
              <w:t>①</w:t>
            </w:r>
            <w:r w:rsidRPr="0078159D">
              <w:t>在选用施工设施、设备及施工方法时，充分考虑由此产生的噪声对周围居民</w:t>
            </w:r>
            <w:r w:rsidRPr="0078159D">
              <w:rPr>
                <w:rFonts w:hint="eastAsia"/>
              </w:rPr>
              <w:t>、</w:t>
            </w:r>
            <w:r w:rsidRPr="0078159D">
              <w:t>学校</w:t>
            </w:r>
            <w:r w:rsidRPr="0078159D">
              <w:rPr>
                <w:rFonts w:hint="eastAsia"/>
              </w:rPr>
              <w:t>、</w:t>
            </w:r>
            <w:r w:rsidRPr="0078159D">
              <w:t>政府单位的影响，选用低噪声设备，采取消音措施，同时合理安排施工作业时间，严禁夜间施工，避开重要的时间段，以防噪声扰民。</w:t>
            </w:r>
          </w:p>
          <w:p w:rsidR="00227F16" w:rsidRPr="0078159D" w:rsidRDefault="00462EC3" w:rsidP="00C718A0">
            <w:pPr>
              <w:pStyle w:val="affd"/>
              <w:ind w:firstLine="480"/>
            </w:pPr>
            <w:r w:rsidRPr="0078159D">
              <w:rPr>
                <w:rFonts w:ascii="宋体" w:hAnsi="宋体" w:cs="宋体" w:hint="eastAsia"/>
              </w:rPr>
              <w:t>②</w:t>
            </w:r>
            <w:r w:rsidRPr="0078159D">
              <w:t>沟槽开挖中，对适宜回填的土方分别堆放并采取保护措施，做到及时回填，减少挖土方对环境造成的影响。</w:t>
            </w:r>
          </w:p>
          <w:p w:rsidR="00227F16" w:rsidRPr="0078159D" w:rsidRDefault="00462EC3" w:rsidP="00C718A0">
            <w:pPr>
              <w:pStyle w:val="affd"/>
              <w:ind w:firstLine="480"/>
            </w:pPr>
            <w:r w:rsidRPr="0078159D">
              <w:rPr>
                <w:rFonts w:ascii="宋体" w:hAnsi="宋体" w:cs="宋体" w:hint="eastAsia"/>
              </w:rPr>
              <w:t>③</w:t>
            </w:r>
            <w:r w:rsidRPr="0078159D">
              <w:t>沟槽开挖过程中，开挖的土石方堆放于管线两侧，并采取防风、防雨措施，管道铺设完成后及时回填，减少挖土方对环境的影响。</w:t>
            </w:r>
          </w:p>
          <w:p w:rsidR="00227F16" w:rsidRPr="0078159D" w:rsidRDefault="00462EC3" w:rsidP="00C718A0">
            <w:pPr>
              <w:pStyle w:val="affd"/>
              <w:ind w:firstLine="480"/>
            </w:pPr>
            <w:r w:rsidRPr="0078159D">
              <w:rPr>
                <w:rFonts w:ascii="宋体" w:hAnsi="宋体" w:cs="宋体" w:hint="eastAsia"/>
              </w:rPr>
              <w:t>④</w:t>
            </w:r>
            <w:r w:rsidRPr="0078159D">
              <w:t>工程完成后及时对现场进行清理，恢复场地原有地形地貌，保护生态环境不变。</w:t>
            </w:r>
          </w:p>
          <w:p w:rsidR="00227F16" w:rsidRPr="0078159D" w:rsidRDefault="00462EC3" w:rsidP="00C718A0">
            <w:pPr>
              <w:pStyle w:val="affd"/>
              <w:ind w:firstLine="480"/>
            </w:pPr>
            <w:r w:rsidRPr="0078159D">
              <w:rPr>
                <w:rFonts w:hint="eastAsia"/>
              </w:rPr>
              <w:t>⑤</w:t>
            </w:r>
            <w:r w:rsidRPr="0078159D">
              <w:t>在靠近学校、</w:t>
            </w:r>
            <w:r w:rsidRPr="0078159D">
              <w:rPr>
                <w:rFonts w:hint="eastAsia"/>
              </w:rPr>
              <w:t>居民、</w:t>
            </w:r>
            <w:r w:rsidRPr="0078159D">
              <w:t>政府单位等环境敏感目标的路段设置围挡，避免施工噪声对沿线居民造成影响，必须文明施工，切忌野蛮施工。</w:t>
            </w:r>
          </w:p>
          <w:p w:rsidR="00227F16" w:rsidRPr="0078159D" w:rsidRDefault="00462EC3" w:rsidP="00C718A0">
            <w:pPr>
              <w:pStyle w:val="affd"/>
              <w:ind w:firstLine="480"/>
            </w:pPr>
            <w:r w:rsidRPr="0078159D">
              <w:t>综上所述，项目施工期</w:t>
            </w:r>
            <w:r w:rsidRPr="0078159D">
              <w:rPr>
                <w:rFonts w:hint="eastAsia"/>
              </w:rPr>
              <w:t>管网</w:t>
            </w:r>
            <w:r w:rsidRPr="0078159D">
              <w:t>工程将对所在区域的环境造成一定的影响，但此影响是</w:t>
            </w:r>
            <w:r w:rsidRPr="0078159D">
              <w:lastRenderedPageBreak/>
              <w:t>暂时的，将随着施工期的结束而结束</w:t>
            </w:r>
            <w:r w:rsidRPr="0078159D">
              <w:rPr>
                <w:rFonts w:hint="eastAsia"/>
              </w:rPr>
              <w:t>。</w:t>
            </w:r>
          </w:p>
          <w:p w:rsidR="00227F16" w:rsidRPr="0078159D" w:rsidRDefault="00B567B1">
            <w:pPr>
              <w:spacing w:line="360" w:lineRule="auto"/>
              <w:rPr>
                <w:rFonts w:eastAsiaTheme="minorEastAsia"/>
                <w:b/>
                <w:bCs/>
                <w:sz w:val="24"/>
                <w:szCs w:val="24"/>
              </w:rPr>
            </w:pPr>
            <w:r w:rsidRPr="0078159D">
              <w:rPr>
                <w:rFonts w:eastAsiaTheme="minorEastAsia" w:hAnsiTheme="minorEastAsia" w:hint="eastAsia"/>
                <w:b/>
                <w:bCs/>
                <w:sz w:val="24"/>
                <w:szCs w:val="24"/>
              </w:rPr>
              <w:t>7.2</w:t>
            </w:r>
            <w:r w:rsidR="00462EC3" w:rsidRPr="0078159D">
              <w:rPr>
                <w:rFonts w:eastAsiaTheme="minorEastAsia" w:hAnsiTheme="minorEastAsia"/>
                <w:b/>
                <w:bCs/>
                <w:sz w:val="24"/>
                <w:szCs w:val="24"/>
              </w:rPr>
              <w:t>营运期环境影响分析</w:t>
            </w:r>
          </w:p>
          <w:p w:rsidR="00227F16" w:rsidRPr="0078159D" w:rsidRDefault="00B567B1" w:rsidP="00B567B1">
            <w:pPr>
              <w:pStyle w:val="3"/>
            </w:pPr>
            <w:r w:rsidRPr="0078159D">
              <w:rPr>
                <w:rFonts w:hint="eastAsia"/>
              </w:rPr>
              <w:t>7.2.1</w:t>
            </w:r>
            <w:r w:rsidR="00462EC3" w:rsidRPr="0078159D">
              <w:rPr>
                <w:rFonts w:hint="eastAsia"/>
              </w:rPr>
              <w:t>地表水环境影响分析</w:t>
            </w:r>
          </w:p>
          <w:p w:rsidR="009948FA" w:rsidRPr="0078159D" w:rsidRDefault="00462EC3">
            <w:pPr>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w:t>
            </w:r>
            <w:r w:rsidRPr="0078159D">
              <w:rPr>
                <w:rFonts w:eastAsiaTheme="minorEastAsia"/>
                <w:sz w:val="24"/>
                <w:szCs w:val="24"/>
              </w:rPr>
              <w:t>1</w:t>
            </w:r>
            <w:r w:rsidRPr="0078159D">
              <w:rPr>
                <w:rFonts w:eastAsiaTheme="minorEastAsia" w:hAnsiTheme="minorEastAsia"/>
                <w:sz w:val="24"/>
                <w:szCs w:val="24"/>
              </w:rPr>
              <w:t>）</w:t>
            </w:r>
            <w:r w:rsidR="009948FA" w:rsidRPr="0078159D">
              <w:rPr>
                <w:rFonts w:eastAsiaTheme="minorEastAsia" w:hAnsiTheme="minorEastAsia" w:hint="eastAsia"/>
                <w:sz w:val="24"/>
                <w:szCs w:val="24"/>
              </w:rPr>
              <w:t>区域水污染源调查</w:t>
            </w:r>
          </w:p>
          <w:p w:rsidR="007973F6" w:rsidRPr="0078159D" w:rsidRDefault="007973F6">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经调查，耿镇镇附近清水河段，上游</w:t>
            </w:r>
            <w:r w:rsidRPr="0078159D">
              <w:rPr>
                <w:rFonts w:eastAsiaTheme="minorEastAsia" w:hAnsiTheme="minorEastAsia" w:hint="eastAsia"/>
                <w:sz w:val="24"/>
                <w:szCs w:val="24"/>
              </w:rPr>
              <w:t>3km</w:t>
            </w:r>
            <w:r w:rsidRPr="0078159D">
              <w:rPr>
                <w:rFonts w:eastAsiaTheme="minorEastAsia" w:hAnsiTheme="minorEastAsia" w:hint="eastAsia"/>
                <w:sz w:val="24"/>
                <w:szCs w:val="24"/>
              </w:rPr>
              <w:t>范围内无工业企业分布，上游分布有河西村和松岩口村，</w:t>
            </w:r>
            <w:r w:rsidR="00386677" w:rsidRPr="0078159D">
              <w:rPr>
                <w:rFonts w:eastAsiaTheme="minorEastAsia" w:hAnsiTheme="minorEastAsia" w:hint="eastAsia"/>
                <w:sz w:val="24"/>
                <w:szCs w:val="24"/>
              </w:rPr>
              <w:t>村庄污水未经处理排入清水河，耿镇现状污水集中后直接通过管道排入清水河，排放口位于本项目排污口上游。</w:t>
            </w:r>
          </w:p>
          <w:p w:rsidR="00227F16" w:rsidRPr="0078159D" w:rsidRDefault="007973F6">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w:t>
            </w:r>
            <w:r w:rsidRPr="0078159D">
              <w:rPr>
                <w:rFonts w:eastAsiaTheme="minorEastAsia" w:hAnsiTheme="minorEastAsia" w:hint="eastAsia"/>
                <w:sz w:val="24"/>
                <w:szCs w:val="24"/>
              </w:rPr>
              <w:t>2</w:t>
            </w:r>
            <w:r w:rsidRPr="0078159D">
              <w:rPr>
                <w:rFonts w:eastAsiaTheme="minorEastAsia" w:hAnsiTheme="minorEastAsia" w:hint="eastAsia"/>
                <w:sz w:val="24"/>
                <w:szCs w:val="24"/>
              </w:rPr>
              <w:t>）</w:t>
            </w:r>
            <w:r w:rsidR="00462EC3" w:rsidRPr="0078159D">
              <w:rPr>
                <w:rFonts w:eastAsiaTheme="minorEastAsia" w:hAnsiTheme="minorEastAsia"/>
                <w:sz w:val="24"/>
                <w:szCs w:val="24"/>
              </w:rPr>
              <w:t>评价等级</w:t>
            </w:r>
          </w:p>
          <w:tbl>
            <w:tblPr>
              <w:tblW w:w="8624" w:type="dxa"/>
              <w:tblLook w:val="04A0" w:firstRow="1" w:lastRow="0" w:firstColumn="1" w:lastColumn="0" w:noHBand="0" w:noVBand="1"/>
            </w:tblPr>
            <w:tblGrid>
              <w:gridCol w:w="9127"/>
            </w:tblGrid>
            <w:tr w:rsidR="0078159D" w:rsidRPr="0078159D" w:rsidTr="00F73234">
              <w:trPr>
                <w:trHeight w:val="157"/>
              </w:trPr>
              <w:tc>
                <w:tcPr>
                  <w:tcW w:w="8624" w:type="dxa"/>
                </w:tcPr>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根据《环境影响评价技术导则地表水环境》（</w:t>
                  </w:r>
                  <w:r w:rsidRPr="0078159D">
                    <w:rPr>
                      <w:rFonts w:eastAsiaTheme="minorEastAsia"/>
                      <w:sz w:val="24"/>
                      <w:szCs w:val="24"/>
                    </w:rPr>
                    <w:t>HJ2.3-2018</w:t>
                  </w:r>
                  <w:r w:rsidRPr="0078159D">
                    <w:rPr>
                      <w:rFonts w:eastAsiaTheme="minorEastAsia" w:hAnsiTheme="minorEastAsia"/>
                      <w:sz w:val="24"/>
                      <w:szCs w:val="24"/>
                    </w:rPr>
                    <w:t>），水污染影响型建设项目评价等级见下表</w:t>
                  </w:r>
                </w:p>
                <w:p w:rsidR="00227F16" w:rsidRPr="0078159D" w:rsidRDefault="00462EC3" w:rsidP="00B567B1">
                  <w:pPr>
                    <w:pStyle w:val="aff9"/>
                  </w:pPr>
                  <w:r w:rsidRPr="0078159D">
                    <w:t>表7-2水污染影响型建设项目评价等级判定表</w:t>
                  </w:r>
                </w:p>
                <w:tbl>
                  <w:tblPr>
                    <w:tblW w:w="89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3"/>
                    <w:gridCol w:w="1560"/>
                    <w:gridCol w:w="6002"/>
                  </w:tblGrid>
                  <w:tr w:rsidR="0078159D" w:rsidRPr="0078159D" w:rsidTr="004609A7">
                    <w:trPr>
                      <w:trHeight w:val="340"/>
                      <w:jc w:val="center"/>
                    </w:trPr>
                    <w:tc>
                      <w:tcPr>
                        <w:tcW w:w="754" w:type="pct"/>
                        <w:vMerge w:val="restart"/>
                        <w:vAlign w:val="center"/>
                      </w:tcPr>
                      <w:p w:rsidR="00227F16" w:rsidRPr="0078159D" w:rsidRDefault="00462EC3" w:rsidP="00B567B1">
                        <w:pPr>
                          <w:pStyle w:val="afff2"/>
                        </w:pPr>
                        <w:r w:rsidRPr="0078159D">
                          <w:t>评价等级</w:t>
                        </w:r>
                      </w:p>
                    </w:tc>
                    <w:tc>
                      <w:tcPr>
                        <w:tcW w:w="4246" w:type="pct"/>
                        <w:gridSpan w:val="2"/>
                        <w:vAlign w:val="center"/>
                      </w:tcPr>
                      <w:p w:rsidR="00227F16" w:rsidRPr="0078159D" w:rsidRDefault="00462EC3" w:rsidP="00B567B1">
                        <w:pPr>
                          <w:pStyle w:val="afff2"/>
                        </w:pPr>
                        <w:r w:rsidRPr="0078159D">
                          <w:t>判定依据</w:t>
                        </w:r>
                      </w:p>
                    </w:tc>
                  </w:tr>
                  <w:tr w:rsidR="0078159D" w:rsidRPr="0078159D" w:rsidTr="004609A7">
                    <w:trPr>
                      <w:trHeight w:val="340"/>
                      <w:jc w:val="center"/>
                    </w:trPr>
                    <w:tc>
                      <w:tcPr>
                        <w:tcW w:w="754" w:type="pct"/>
                        <w:vMerge/>
                        <w:vAlign w:val="center"/>
                      </w:tcPr>
                      <w:p w:rsidR="00227F16" w:rsidRPr="0078159D" w:rsidRDefault="00227F16" w:rsidP="00B567B1">
                        <w:pPr>
                          <w:pStyle w:val="afff2"/>
                        </w:pPr>
                      </w:p>
                    </w:tc>
                    <w:tc>
                      <w:tcPr>
                        <w:tcW w:w="876" w:type="pct"/>
                        <w:vAlign w:val="center"/>
                      </w:tcPr>
                      <w:p w:rsidR="00227F16" w:rsidRPr="0078159D" w:rsidRDefault="00462EC3" w:rsidP="00B567B1">
                        <w:pPr>
                          <w:pStyle w:val="afff2"/>
                        </w:pPr>
                        <w:r w:rsidRPr="0078159D">
                          <w:t>排放方式</w:t>
                        </w:r>
                      </w:p>
                    </w:tc>
                    <w:tc>
                      <w:tcPr>
                        <w:tcW w:w="3371" w:type="pct"/>
                        <w:vAlign w:val="center"/>
                      </w:tcPr>
                      <w:p w:rsidR="00227F16" w:rsidRPr="0078159D" w:rsidRDefault="00462EC3" w:rsidP="00B567B1">
                        <w:pPr>
                          <w:pStyle w:val="afff2"/>
                        </w:pPr>
                        <w:r w:rsidRPr="0078159D">
                          <w:t>废水量</w:t>
                        </w:r>
                        <w:r w:rsidRPr="0078159D">
                          <w:t>Q/</w:t>
                        </w:r>
                        <w:r w:rsidRPr="0078159D">
                          <w:t>（</w:t>
                        </w:r>
                        <w:r w:rsidRPr="0078159D">
                          <w:t>m</w:t>
                        </w:r>
                        <w:r w:rsidRPr="0078159D">
                          <w:rPr>
                            <w:vertAlign w:val="superscript"/>
                          </w:rPr>
                          <w:t>3</w:t>
                        </w:r>
                        <w:r w:rsidRPr="0078159D">
                          <w:t>/d</w:t>
                        </w:r>
                        <w:r w:rsidRPr="0078159D">
                          <w:t>）；水污染物当量数</w:t>
                        </w:r>
                        <w:r w:rsidRPr="0078159D">
                          <w:t>W/</w:t>
                        </w:r>
                        <w:r w:rsidRPr="0078159D">
                          <w:t>（量纲一）</w:t>
                        </w:r>
                      </w:p>
                    </w:tc>
                  </w:tr>
                  <w:tr w:rsidR="0078159D" w:rsidRPr="0078159D" w:rsidTr="004609A7">
                    <w:trPr>
                      <w:trHeight w:val="340"/>
                      <w:jc w:val="center"/>
                    </w:trPr>
                    <w:tc>
                      <w:tcPr>
                        <w:tcW w:w="754" w:type="pct"/>
                        <w:vAlign w:val="center"/>
                      </w:tcPr>
                      <w:p w:rsidR="00227F16" w:rsidRPr="0078159D" w:rsidRDefault="00462EC3" w:rsidP="00B567B1">
                        <w:pPr>
                          <w:pStyle w:val="afff2"/>
                        </w:pPr>
                        <w:r w:rsidRPr="0078159D">
                          <w:t>一级</w:t>
                        </w:r>
                      </w:p>
                    </w:tc>
                    <w:tc>
                      <w:tcPr>
                        <w:tcW w:w="876" w:type="pct"/>
                        <w:vAlign w:val="center"/>
                      </w:tcPr>
                      <w:p w:rsidR="00227F16" w:rsidRPr="0078159D" w:rsidRDefault="00462EC3" w:rsidP="00B567B1">
                        <w:pPr>
                          <w:pStyle w:val="afff2"/>
                        </w:pPr>
                        <w:r w:rsidRPr="0078159D">
                          <w:t>直接排放</w:t>
                        </w:r>
                      </w:p>
                    </w:tc>
                    <w:tc>
                      <w:tcPr>
                        <w:tcW w:w="3371" w:type="pct"/>
                        <w:vAlign w:val="center"/>
                      </w:tcPr>
                      <w:p w:rsidR="00227F16" w:rsidRPr="0078159D" w:rsidRDefault="00462EC3" w:rsidP="00B567B1">
                        <w:pPr>
                          <w:pStyle w:val="afff2"/>
                        </w:pPr>
                        <w:r w:rsidRPr="0078159D">
                          <w:t>Q≥20000</w:t>
                        </w:r>
                        <w:r w:rsidRPr="0078159D">
                          <w:t>或</w:t>
                        </w:r>
                        <w:r w:rsidRPr="0078159D">
                          <w:t>W≥600000</w:t>
                        </w:r>
                      </w:p>
                    </w:tc>
                  </w:tr>
                  <w:tr w:rsidR="0078159D" w:rsidRPr="0078159D" w:rsidTr="004609A7">
                    <w:trPr>
                      <w:trHeight w:val="340"/>
                      <w:jc w:val="center"/>
                    </w:trPr>
                    <w:tc>
                      <w:tcPr>
                        <w:tcW w:w="754" w:type="pct"/>
                        <w:vAlign w:val="center"/>
                      </w:tcPr>
                      <w:p w:rsidR="00227F16" w:rsidRPr="0078159D" w:rsidRDefault="00462EC3" w:rsidP="00B567B1">
                        <w:pPr>
                          <w:pStyle w:val="afff2"/>
                        </w:pPr>
                        <w:r w:rsidRPr="0078159D">
                          <w:t>二级</w:t>
                        </w:r>
                      </w:p>
                    </w:tc>
                    <w:tc>
                      <w:tcPr>
                        <w:tcW w:w="876" w:type="pct"/>
                        <w:vAlign w:val="center"/>
                      </w:tcPr>
                      <w:p w:rsidR="00227F16" w:rsidRPr="0078159D" w:rsidRDefault="00462EC3" w:rsidP="00B567B1">
                        <w:pPr>
                          <w:pStyle w:val="afff2"/>
                        </w:pPr>
                        <w:r w:rsidRPr="0078159D">
                          <w:t>直接排放</w:t>
                        </w:r>
                      </w:p>
                    </w:tc>
                    <w:tc>
                      <w:tcPr>
                        <w:tcW w:w="3371" w:type="pct"/>
                        <w:vAlign w:val="center"/>
                      </w:tcPr>
                      <w:p w:rsidR="00227F16" w:rsidRPr="0078159D" w:rsidRDefault="00462EC3" w:rsidP="00B567B1">
                        <w:pPr>
                          <w:pStyle w:val="afff2"/>
                        </w:pPr>
                        <w:r w:rsidRPr="0078159D">
                          <w:t>其他</w:t>
                        </w:r>
                      </w:p>
                    </w:tc>
                  </w:tr>
                  <w:tr w:rsidR="0078159D" w:rsidRPr="0078159D" w:rsidTr="004609A7">
                    <w:trPr>
                      <w:trHeight w:val="340"/>
                      <w:jc w:val="center"/>
                    </w:trPr>
                    <w:tc>
                      <w:tcPr>
                        <w:tcW w:w="754" w:type="pct"/>
                        <w:vAlign w:val="center"/>
                      </w:tcPr>
                      <w:p w:rsidR="00227F16" w:rsidRPr="0078159D" w:rsidRDefault="00462EC3" w:rsidP="00B567B1">
                        <w:pPr>
                          <w:pStyle w:val="afff2"/>
                        </w:pPr>
                        <w:r w:rsidRPr="0078159D">
                          <w:t>三级</w:t>
                        </w:r>
                        <w:r w:rsidRPr="0078159D">
                          <w:t>A</w:t>
                        </w:r>
                      </w:p>
                    </w:tc>
                    <w:tc>
                      <w:tcPr>
                        <w:tcW w:w="876" w:type="pct"/>
                        <w:vAlign w:val="center"/>
                      </w:tcPr>
                      <w:p w:rsidR="00227F16" w:rsidRPr="0078159D" w:rsidRDefault="00462EC3" w:rsidP="00B567B1">
                        <w:pPr>
                          <w:pStyle w:val="afff2"/>
                        </w:pPr>
                        <w:r w:rsidRPr="0078159D">
                          <w:t>直接排放</w:t>
                        </w:r>
                      </w:p>
                    </w:tc>
                    <w:tc>
                      <w:tcPr>
                        <w:tcW w:w="3371" w:type="pct"/>
                        <w:vAlign w:val="center"/>
                      </w:tcPr>
                      <w:p w:rsidR="00227F16" w:rsidRPr="0078159D" w:rsidRDefault="00462EC3" w:rsidP="00B567B1">
                        <w:pPr>
                          <w:pStyle w:val="afff2"/>
                        </w:pPr>
                        <w:r w:rsidRPr="0078159D">
                          <w:t>Q&lt;200</w:t>
                        </w:r>
                        <w:r w:rsidRPr="0078159D">
                          <w:t>且</w:t>
                        </w:r>
                        <w:r w:rsidRPr="0078159D">
                          <w:t>W&lt;6000</w:t>
                        </w:r>
                      </w:p>
                    </w:tc>
                  </w:tr>
                  <w:tr w:rsidR="0078159D" w:rsidRPr="0078159D" w:rsidTr="004609A7">
                    <w:trPr>
                      <w:trHeight w:val="340"/>
                      <w:jc w:val="center"/>
                    </w:trPr>
                    <w:tc>
                      <w:tcPr>
                        <w:tcW w:w="754" w:type="pct"/>
                        <w:vAlign w:val="center"/>
                      </w:tcPr>
                      <w:p w:rsidR="00227F16" w:rsidRPr="0078159D" w:rsidRDefault="00462EC3" w:rsidP="00B567B1">
                        <w:pPr>
                          <w:pStyle w:val="afff2"/>
                        </w:pPr>
                        <w:r w:rsidRPr="0078159D">
                          <w:t>三级</w:t>
                        </w:r>
                        <w:r w:rsidRPr="0078159D">
                          <w:t>B</w:t>
                        </w:r>
                      </w:p>
                    </w:tc>
                    <w:tc>
                      <w:tcPr>
                        <w:tcW w:w="876" w:type="pct"/>
                        <w:vAlign w:val="center"/>
                      </w:tcPr>
                      <w:p w:rsidR="00227F16" w:rsidRPr="0078159D" w:rsidRDefault="00462EC3" w:rsidP="00B567B1">
                        <w:pPr>
                          <w:pStyle w:val="afff2"/>
                        </w:pPr>
                        <w:r w:rsidRPr="0078159D">
                          <w:t>间接排放</w:t>
                        </w:r>
                      </w:p>
                    </w:tc>
                    <w:tc>
                      <w:tcPr>
                        <w:tcW w:w="3371" w:type="pct"/>
                        <w:vAlign w:val="center"/>
                      </w:tcPr>
                      <w:p w:rsidR="00227F16" w:rsidRPr="0078159D" w:rsidRDefault="00462EC3" w:rsidP="00B567B1">
                        <w:pPr>
                          <w:pStyle w:val="afff2"/>
                        </w:pPr>
                        <w:r w:rsidRPr="0078159D">
                          <w:t>—</w:t>
                        </w:r>
                      </w:p>
                    </w:tc>
                  </w:tr>
                </w:tbl>
                <w:p w:rsidR="00227F16" w:rsidRPr="0078159D" w:rsidRDefault="00227F16">
                  <w:pPr>
                    <w:spacing w:line="360" w:lineRule="auto"/>
                    <w:ind w:firstLineChars="200" w:firstLine="480"/>
                    <w:rPr>
                      <w:rFonts w:eastAsiaTheme="minorEastAsia"/>
                      <w:sz w:val="24"/>
                      <w:szCs w:val="24"/>
                    </w:rPr>
                  </w:pPr>
                </w:p>
              </w:tc>
            </w:tr>
          </w:tbl>
          <w:p w:rsidR="00227F16" w:rsidRPr="0078159D" w:rsidRDefault="00462EC3" w:rsidP="00FA4CBF">
            <w:pPr>
              <w:pStyle w:val="aff9"/>
            </w:pPr>
            <w:r w:rsidRPr="0078159D">
              <w:rPr>
                <w:rFonts w:hint="eastAsia"/>
              </w:rPr>
              <w:t>表</w:t>
            </w:r>
            <w:r w:rsidRPr="0078159D">
              <w:t>7-3</w:t>
            </w:r>
            <w:r w:rsidRPr="0078159D">
              <w:rPr>
                <w:rFonts w:hint="eastAsia"/>
              </w:rPr>
              <w:t xml:space="preserve">  水污染物当量值计算表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9"/>
              <w:gridCol w:w="932"/>
              <w:gridCol w:w="915"/>
              <w:gridCol w:w="1364"/>
              <w:gridCol w:w="1812"/>
              <w:gridCol w:w="1730"/>
              <w:gridCol w:w="1530"/>
            </w:tblGrid>
            <w:tr w:rsidR="0078159D" w:rsidRPr="0078159D" w:rsidTr="00CE0596">
              <w:trPr>
                <w:trHeight w:val="340"/>
              </w:trPr>
              <w:tc>
                <w:tcPr>
                  <w:tcW w:w="1040" w:type="pct"/>
                  <w:gridSpan w:val="2"/>
                  <w:vAlign w:val="center"/>
                </w:tcPr>
                <w:p w:rsidR="00227F16" w:rsidRPr="0078159D" w:rsidRDefault="00462EC3" w:rsidP="00DC7DBE">
                  <w:pPr>
                    <w:pStyle w:val="afff2"/>
                  </w:pPr>
                  <w:r w:rsidRPr="0078159D">
                    <w:t>废水排放量（</w:t>
                  </w:r>
                  <w:r w:rsidRPr="0078159D">
                    <w:t>t/a</w:t>
                  </w:r>
                  <w:r w:rsidRPr="0078159D">
                    <w:t>）</w:t>
                  </w:r>
                </w:p>
              </w:tc>
              <w:tc>
                <w:tcPr>
                  <w:tcW w:w="493" w:type="pct"/>
                  <w:vAlign w:val="center"/>
                </w:tcPr>
                <w:p w:rsidR="00227F16" w:rsidRPr="0078159D" w:rsidRDefault="00462EC3" w:rsidP="00DC7DBE">
                  <w:pPr>
                    <w:pStyle w:val="afff2"/>
                  </w:pPr>
                  <w:r w:rsidRPr="0078159D">
                    <w:t>污染物</w:t>
                  </w:r>
                </w:p>
              </w:tc>
              <w:tc>
                <w:tcPr>
                  <w:tcW w:w="735" w:type="pct"/>
                  <w:vAlign w:val="center"/>
                </w:tcPr>
                <w:p w:rsidR="00227F16" w:rsidRPr="0078159D" w:rsidRDefault="00462EC3" w:rsidP="00DC7DBE">
                  <w:pPr>
                    <w:pStyle w:val="afff2"/>
                  </w:pPr>
                  <w:r w:rsidRPr="0078159D">
                    <w:t>污染物浓度</w:t>
                  </w:r>
                  <w:r w:rsidRPr="0078159D">
                    <w:t>(mg/L)</w:t>
                  </w:r>
                </w:p>
              </w:tc>
              <w:tc>
                <w:tcPr>
                  <w:tcW w:w="976" w:type="pct"/>
                  <w:vAlign w:val="center"/>
                </w:tcPr>
                <w:p w:rsidR="00227F16" w:rsidRPr="0078159D" w:rsidRDefault="00462EC3" w:rsidP="00DC7DBE">
                  <w:pPr>
                    <w:pStyle w:val="afff2"/>
                  </w:pPr>
                  <w:r w:rsidRPr="0078159D">
                    <w:t>污染物年排放量（</w:t>
                  </w:r>
                  <w:r w:rsidRPr="0078159D">
                    <w:t>t/a)</w:t>
                  </w:r>
                </w:p>
              </w:tc>
              <w:tc>
                <w:tcPr>
                  <w:tcW w:w="932" w:type="pct"/>
                  <w:vAlign w:val="center"/>
                </w:tcPr>
                <w:p w:rsidR="00227F16" w:rsidRPr="0078159D" w:rsidRDefault="00462EC3" w:rsidP="00DC7DBE">
                  <w:pPr>
                    <w:pStyle w:val="afff2"/>
                  </w:pPr>
                  <w:r w:rsidRPr="0078159D">
                    <w:t>该污染物的污染当量值（</w:t>
                  </w:r>
                  <w:r w:rsidRPr="0078159D">
                    <w:t>kg)</w:t>
                  </w:r>
                </w:p>
              </w:tc>
              <w:tc>
                <w:tcPr>
                  <w:tcW w:w="824" w:type="pct"/>
                  <w:vAlign w:val="center"/>
                </w:tcPr>
                <w:p w:rsidR="00227F16" w:rsidRPr="0078159D" w:rsidRDefault="00462EC3" w:rsidP="00DC7DBE">
                  <w:pPr>
                    <w:pStyle w:val="afff2"/>
                  </w:pPr>
                  <w:r w:rsidRPr="0078159D">
                    <w:t>当量数</w:t>
                  </w:r>
                </w:p>
                <w:p w:rsidR="00227F16" w:rsidRPr="0078159D" w:rsidRDefault="00462EC3" w:rsidP="00DC7DBE">
                  <w:pPr>
                    <w:pStyle w:val="afff2"/>
                  </w:pPr>
                  <w:r w:rsidRPr="0078159D">
                    <w:t>W</w:t>
                  </w:r>
                </w:p>
              </w:tc>
            </w:tr>
            <w:tr w:rsidR="0078159D" w:rsidRPr="0078159D" w:rsidTr="00CE0596">
              <w:trPr>
                <w:trHeight w:val="340"/>
              </w:trPr>
              <w:tc>
                <w:tcPr>
                  <w:tcW w:w="538" w:type="pct"/>
                  <w:vMerge w:val="restart"/>
                  <w:vAlign w:val="center"/>
                </w:tcPr>
                <w:p w:rsidR="00DC7DBE" w:rsidRPr="0078159D" w:rsidRDefault="00DC7DBE" w:rsidP="00DC7DBE">
                  <w:pPr>
                    <w:pStyle w:val="afff2"/>
                  </w:pPr>
                  <w:r w:rsidRPr="0078159D">
                    <w:rPr>
                      <w:rFonts w:hint="eastAsia"/>
                    </w:rPr>
                    <w:t>60</w:t>
                  </w:r>
                  <w:r w:rsidRPr="0078159D">
                    <w:t>0m</w:t>
                  </w:r>
                  <w:r w:rsidRPr="0078159D">
                    <w:rPr>
                      <w:vertAlign w:val="superscript"/>
                    </w:rPr>
                    <w:t>3</w:t>
                  </w:r>
                  <w:r w:rsidRPr="0078159D">
                    <w:t>/d</w:t>
                  </w:r>
                </w:p>
              </w:tc>
              <w:tc>
                <w:tcPr>
                  <w:tcW w:w="502" w:type="pct"/>
                  <w:vAlign w:val="center"/>
                </w:tcPr>
                <w:p w:rsidR="00DC7DBE" w:rsidRPr="0078159D" w:rsidRDefault="00DC7DBE" w:rsidP="00DC7DBE">
                  <w:pPr>
                    <w:pStyle w:val="afff2"/>
                  </w:pPr>
                  <w:r w:rsidRPr="0078159D">
                    <w:rPr>
                      <w:rFonts w:hint="eastAsia"/>
                    </w:rPr>
                    <w:t>21900</w:t>
                  </w:r>
                </w:p>
              </w:tc>
              <w:tc>
                <w:tcPr>
                  <w:tcW w:w="493" w:type="pct"/>
                  <w:vAlign w:val="center"/>
                </w:tcPr>
                <w:p w:rsidR="00DC7DBE" w:rsidRPr="0078159D" w:rsidRDefault="00DC7DBE" w:rsidP="00DC7DBE">
                  <w:pPr>
                    <w:pStyle w:val="afff2"/>
                  </w:pPr>
                  <w:proofErr w:type="spellStart"/>
                  <w:r w:rsidRPr="0078159D">
                    <w:t>COD</w:t>
                  </w:r>
                  <w:r w:rsidRPr="0078159D">
                    <w:rPr>
                      <w:vertAlign w:val="subscript"/>
                    </w:rPr>
                    <w:t>Cr</w:t>
                  </w:r>
                  <w:proofErr w:type="spellEnd"/>
                </w:p>
              </w:tc>
              <w:tc>
                <w:tcPr>
                  <w:tcW w:w="735" w:type="pct"/>
                  <w:vAlign w:val="center"/>
                </w:tcPr>
                <w:p w:rsidR="00DC7DBE" w:rsidRPr="0078159D" w:rsidRDefault="00DC7DBE" w:rsidP="00DC7DBE">
                  <w:pPr>
                    <w:pStyle w:val="afff2"/>
                  </w:pPr>
                  <w:r w:rsidRPr="0078159D">
                    <w:rPr>
                      <w:rFonts w:hint="eastAsia"/>
                    </w:rPr>
                    <w:t>4</w:t>
                  </w:r>
                  <w:r w:rsidRPr="0078159D">
                    <w:t>0</w:t>
                  </w:r>
                </w:p>
              </w:tc>
              <w:tc>
                <w:tcPr>
                  <w:tcW w:w="976" w:type="pct"/>
                  <w:vAlign w:val="center"/>
                </w:tcPr>
                <w:p w:rsidR="00DC7DBE" w:rsidRPr="0078159D" w:rsidRDefault="00DC7DBE" w:rsidP="00DC7DBE">
                  <w:pPr>
                    <w:pStyle w:val="afff2"/>
                  </w:pPr>
                  <w:r w:rsidRPr="0078159D">
                    <w:rPr>
                      <w:rFonts w:hint="eastAsia"/>
                    </w:rPr>
                    <w:t>8.76</w:t>
                  </w:r>
                </w:p>
              </w:tc>
              <w:tc>
                <w:tcPr>
                  <w:tcW w:w="932" w:type="pct"/>
                  <w:vAlign w:val="center"/>
                </w:tcPr>
                <w:p w:rsidR="00DC7DBE" w:rsidRPr="0078159D" w:rsidRDefault="00DC7DBE" w:rsidP="00DC7DBE">
                  <w:pPr>
                    <w:pStyle w:val="afff2"/>
                  </w:pPr>
                  <w:r w:rsidRPr="0078159D">
                    <w:t>1</w:t>
                  </w:r>
                </w:p>
              </w:tc>
              <w:tc>
                <w:tcPr>
                  <w:tcW w:w="824" w:type="pct"/>
                  <w:vAlign w:val="center"/>
                </w:tcPr>
                <w:p w:rsidR="00DC7DBE" w:rsidRPr="0078159D" w:rsidRDefault="00DC7DBE" w:rsidP="00DC7DBE">
                  <w:pPr>
                    <w:pStyle w:val="afff2"/>
                  </w:pPr>
                  <w:r w:rsidRPr="0078159D">
                    <w:rPr>
                      <w:rFonts w:hint="eastAsia"/>
                    </w:rPr>
                    <w:t>8760</w:t>
                  </w:r>
                </w:p>
              </w:tc>
            </w:tr>
            <w:tr w:rsidR="0078159D" w:rsidRPr="0078159D" w:rsidTr="00CE0596">
              <w:trPr>
                <w:trHeight w:val="340"/>
              </w:trPr>
              <w:tc>
                <w:tcPr>
                  <w:tcW w:w="538" w:type="pct"/>
                  <w:vMerge/>
                  <w:vAlign w:val="center"/>
                </w:tcPr>
                <w:p w:rsidR="00DC7DBE" w:rsidRPr="0078159D" w:rsidRDefault="00DC7DBE" w:rsidP="00DC7DBE">
                  <w:pPr>
                    <w:pStyle w:val="afff2"/>
                  </w:pPr>
                </w:p>
              </w:tc>
              <w:tc>
                <w:tcPr>
                  <w:tcW w:w="502" w:type="pct"/>
                </w:tcPr>
                <w:p w:rsidR="00DC7DBE" w:rsidRPr="0078159D" w:rsidRDefault="00DC7DBE" w:rsidP="00DC7DBE">
                  <w:pPr>
                    <w:pStyle w:val="afff2"/>
                  </w:pPr>
                  <w:r w:rsidRPr="0078159D">
                    <w:rPr>
                      <w:rFonts w:hint="eastAsia"/>
                    </w:rPr>
                    <w:t>21900</w:t>
                  </w:r>
                </w:p>
              </w:tc>
              <w:tc>
                <w:tcPr>
                  <w:tcW w:w="493" w:type="pct"/>
                  <w:vAlign w:val="center"/>
                </w:tcPr>
                <w:p w:rsidR="00DC7DBE" w:rsidRPr="0078159D" w:rsidRDefault="00DC7DBE" w:rsidP="00DC7DBE">
                  <w:pPr>
                    <w:pStyle w:val="afff2"/>
                  </w:pPr>
                  <w:r w:rsidRPr="0078159D">
                    <w:t>BOD</w:t>
                  </w:r>
                  <w:r w:rsidRPr="0078159D">
                    <w:rPr>
                      <w:vertAlign w:val="subscript"/>
                    </w:rPr>
                    <w:t>5</w:t>
                  </w:r>
                </w:p>
              </w:tc>
              <w:tc>
                <w:tcPr>
                  <w:tcW w:w="735" w:type="pct"/>
                  <w:vAlign w:val="center"/>
                </w:tcPr>
                <w:p w:rsidR="00DC7DBE" w:rsidRPr="0078159D" w:rsidRDefault="00DC7DBE" w:rsidP="00DC7DBE">
                  <w:pPr>
                    <w:pStyle w:val="afff2"/>
                  </w:pPr>
                  <w:r w:rsidRPr="0078159D">
                    <w:t>10</w:t>
                  </w:r>
                </w:p>
              </w:tc>
              <w:tc>
                <w:tcPr>
                  <w:tcW w:w="976" w:type="pct"/>
                  <w:vAlign w:val="center"/>
                </w:tcPr>
                <w:p w:rsidR="00DC7DBE" w:rsidRPr="0078159D" w:rsidRDefault="00DC7DBE" w:rsidP="00DC7DBE">
                  <w:pPr>
                    <w:pStyle w:val="afff2"/>
                  </w:pPr>
                  <w:r w:rsidRPr="0078159D">
                    <w:t>2.19</w:t>
                  </w:r>
                </w:p>
              </w:tc>
              <w:tc>
                <w:tcPr>
                  <w:tcW w:w="932" w:type="pct"/>
                  <w:vAlign w:val="center"/>
                </w:tcPr>
                <w:p w:rsidR="00DC7DBE" w:rsidRPr="0078159D" w:rsidRDefault="00DC7DBE" w:rsidP="00DC7DBE">
                  <w:pPr>
                    <w:pStyle w:val="afff2"/>
                  </w:pPr>
                  <w:r w:rsidRPr="0078159D">
                    <w:t>0.5</w:t>
                  </w:r>
                </w:p>
              </w:tc>
              <w:tc>
                <w:tcPr>
                  <w:tcW w:w="824" w:type="pct"/>
                  <w:vAlign w:val="center"/>
                </w:tcPr>
                <w:p w:rsidR="00DC7DBE" w:rsidRPr="0078159D" w:rsidRDefault="00DC7DBE" w:rsidP="00DC7DBE">
                  <w:pPr>
                    <w:pStyle w:val="afff2"/>
                  </w:pPr>
                  <w:r w:rsidRPr="0078159D">
                    <w:rPr>
                      <w:rFonts w:hint="eastAsia"/>
                    </w:rPr>
                    <w:t>4380</w:t>
                  </w:r>
                </w:p>
              </w:tc>
            </w:tr>
            <w:tr w:rsidR="0078159D" w:rsidRPr="0078159D" w:rsidTr="00CE0596">
              <w:trPr>
                <w:trHeight w:val="340"/>
              </w:trPr>
              <w:tc>
                <w:tcPr>
                  <w:tcW w:w="538" w:type="pct"/>
                  <w:vMerge/>
                  <w:vAlign w:val="center"/>
                </w:tcPr>
                <w:p w:rsidR="00DC7DBE" w:rsidRPr="0078159D" w:rsidRDefault="00DC7DBE" w:rsidP="00DC7DBE">
                  <w:pPr>
                    <w:pStyle w:val="afff2"/>
                  </w:pPr>
                </w:p>
              </w:tc>
              <w:tc>
                <w:tcPr>
                  <w:tcW w:w="502" w:type="pct"/>
                </w:tcPr>
                <w:p w:rsidR="00DC7DBE" w:rsidRPr="0078159D" w:rsidRDefault="00DC7DBE" w:rsidP="00DC7DBE">
                  <w:pPr>
                    <w:pStyle w:val="afff2"/>
                  </w:pPr>
                  <w:r w:rsidRPr="0078159D">
                    <w:rPr>
                      <w:rFonts w:hint="eastAsia"/>
                    </w:rPr>
                    <w:t>21900</w:t>
                  </w:r>
                </w:p>
              </w:tc>
              <w:tc>
                <w:tcPr>
                  <w:tcW w:w="493" w:type="pct"/>
                  <w:vAlign w:val="center"/>
                </w:tcPr>
                <w:p w:rsidR="00DC7DBE" w:rsidRPr="0078159D" w:rsidRDefault="00DC7DBE" w:rsidP="00DC7DBE">
                  <w:pPr>
                    <w:pStyle w:val="afff2"/>
                  </w:pPr>
                  <w:r w:rsidRPr="0078159D">
                    <w:t>SS</w:t>
                  </w:r>
                </w:p>
              </w:tc>
              <w:tc>
                <w:tcPr>
                  <w:tcW w:w="735" w:type="pct"/>
                  <w:vAlign w:val="center"/>
                </w:tcPr>
                <w:p w:rsidR="00DC7DBE" w:rsidRPr="0078159D" w:rsidRDefault="00DC7DBE" w:rsidP="00DC7DBE">
                  <w:pPr>
                    <w:pStyle w:val="afff2"/>
                  </w:pPr>
                  <w:r w:rsidRPr="0078159D">
                    <w:t>10</w:t>
                  </w:r>
                </w:p>
              </w:tc>
              <w:tc>
                <w:tcPr>
                  <w:tcW w:w="976" w:type="pct"/>
                  <w:vAlign w:val="center"/>
                </w:tcPr>
                <w:p w:rsidR="00DC7DBE" w:rsidRPr="0078159D" w:rsidRDefault="00DC7DBE" w:rsidP="00DC7DBE">
                  <w:pPr>
                    <w:pStyle w:val="afff2"/>
                  </w:pPr>
                  <w:r w:rsidRPr="0078159D">
                    <w:t>2.19</w:t>
                  </w:r>
                </w:p>
              </w:tc>
              <w:tc>
                <w:tcPr>
                  <w:tcW w:w="932" w:type="pct"/>
                  <w:vAlign w:val="center"/>
                </w:tcPr>
                <w:p w:rsidR="00DC7DBE" w:rsidRPr="0078159D" w:rsidRDefault="00DC7DBE" w:rsidP="00DC7DBE">
                  <w:pPr>
                    <w:pStyle w:val="afff2"/>
                  </w:pPr>
                  <w:r w:rsidRPr="0078159D">
                    <w:t>4</w:t>
                  </w:r>
                </w:p>
              </w:tc>
              <w:tc>
                <w:tcPr>
                  <w:tcW w:w="824" w:type="pct"/>
                  <w:vAlign w:val="center"/>
                </w:tcPr>
                <w:p w:rsidR="00DC7DBE" w:rsidRPr="0078159D" w:rsidRDefault="00DC7DBE" w:rsidP="00DC7DBE">
                  <w:pPr>
                    <w:pStyle w:val="afff2"/>
                  </w:pPr>
                  <w:r w:rsidRPr="0078159D">
                    <w:rPr>
                      <w:rFonts w:hint="eastAsia"/>
                    </w:rPr>
                    <w:t>547.5</w:t>
                  </w:r>
                </w:p>
              </w:tc>
            </w:tr>
            <w:tr w:rsidR="0078159D" w:rsidRPr="0078159D" w:rsidTr="00CE0596">
              <w:trPr>
                <w:trHeight w:val="340"/>
              </w:trPr>
              <w:tc>
                <w:tcPr>
                  <w:tcW w:w="538" w:type="pct"/>
                  <w:vMerge/>
                </w:tcPr>
                <w:p w:rsidR="00DC7DBE" w:rsidRPr="0078159D" w:rsidRDefault="00DC7DBE" w:rsidP="00DC7DBE">
                  <w:pPr>
                    <w:pStyle w:val="afff2"/>
                  </w:pPr>
                </w:p>
              </w:tc>
              <w:tc>
                <w:tcPr>
                  <w:tcW w:w="502" w:type="pct"/>
                </w:tcPr>
                <w:p w:rsidR="00DC7DBE" w:rsidRPr="0078159D" w:rsidRDefault="00DC7DBE" w:rsidP="00DC7DBE">
                  <w:pPr>
                    <w:pStyle w:val="afff2"/>
                  </w:pPr>
                  <w:r w:rsidRPr="0078159D">
                    <w:rPr>
                      <w:rFonts w:hint="eastAsia"/>
                    </w:rPr>
                    <w:t>21900</w:t>
                  </w:r>
                </w:p>
              </w:tc>
              <w:tc>
                <w:tcPr>
                  <w:tcW w:w="493" w:type="pct"/>
                  <w:vAlign w:val="center"/>
                </w:tcPr>
                <w:p w:rsidR="00DC7DBE" w:rsidRPr="0078159D" w:rsidRDefault="00DC7DBE" w:rsidP="00DC7DBE">
                  <w:pPr>
                    <w:pStyle w:val="afff2"/>
                  </w:pPr>
                  <w:r w:rsidRPr="0078159D">
                    <w:t>氨氮</w:t>
                  </w:r>
                </w:p>
              </w:tc>
              <w:tc>
                <w:tcPr>
                  <w:tcW w:w="735" w:type="pct"/>
                  <w:vAlign w:val="center"/>
                </w:tcPr>
                <w:p w:rsidR="00DC7DBE" w:rsidRPr="0078159D" w:rsidRDefault="00DC7DBE" w:rsidP="00DC7DBE">
                  <w:pPr>
                    <w:pStyle w:val="afff2"/>
                  </w:pPr>
                  <w:r w:rsidRPr="0078159D">
                    <w:rPr>
                      <w:rFonts w:hint="eastAsia"/>
                    </w:rPr>
                    <w:t>2</w:t>
                  </w:r>
                </w:p>
              </w:tc>
              <w:tc>
                <w:tcPr>
                  <w:tcW w:w="976" w:type="pct"/>
                  <w:vAlign w:val="center"/>
                </w:tcPr>
                <w:p w:rsidR="00DC7DBE" w:rsidRPr="0078159D" w:rsidRDefault="00DC7DBE" w:rsidP="00DC7DBE">
                  <w:pPr>
                    <w:pStyle w:val="afff2"/>
                  </w:pPr>
                  <w:r w:rsidRPr="0078159D">
                    <w:t>0.438</w:t>
                  </w:r>
                </w:p>
              </w:tc>
              <w:tc>
                <w:tcPr>
                  <w:tcW w:w="932" w:type="pct"/>
                  <w:vAlign w:val="center"/>
                </w:tcPr>
                <w:p w:rsidR="00DC7DBE" w:rsidRPr="0078159D" w:rsidRDefault="00DC7DBE" w:rsidP="00DC7DBE">
                  <w:pPr>
                    <w:pStyle w:val="afff2"/>
                  </w:pPr>
                  <w:r w:rsidRPr="0078159D">
                    <w:t>0.8</w:t>
                  </w:r>
                </w:p>
              </w:tc>
              <w:tc>
                <w:tcPr>
                  <w:tcW w:w="824" w:type="pct"/>
                  <w:vAlign w:val="center"/>
                </w:tcPr>
                <w:p w:rsidR="00DC7DBE" w:rsidRPr="0078159D" w:rsidRDefault="00DC7DBE" w:rsidP="00DC7DBE">
                  <w:pPr>
                    <w:pStyle w:val="afff2"/>
                  </w:pPr>
                  <w:r w:rsidRPr="0078159D">
                    <w:rPr>
                      <w:rFonts w:hint="eastAsia"/>
                    </w:rPr>
                    <w:t>547.5</w:t>
                  </w:r>
                </w:p>
              </w:tc>
            </w:tr>
            <w:tr w:rsidR="0078159D" w:rsidRPr="0078159D" w:rsidTr="00CE0596">
              <w:trPr>
                <w:trHeight w:val="340"/>
              </w:trPr>
              <w:tc>
                <w:tcPr>
                  <w:tcW w:w="538" w:type="pct"/>
                  <w:vMerge/>
                </w:tcPr>
                <w:p w:rsidR="00DC7DBE" w:rsidRPr="0078159D" w:rsidRDefault="00DC7DBE" w:rsidP="00DC7DBE">
                  <w:pPr>
                    <w:pStyle w:val="afff2"/>
                  </w:pPr>
                </w:p>
              </w:tc>
              <w:tc>
                <w:tcPr>
                  <w:tcW w:w="502" w:type="pct"/>
                </w:tcPr>
                <w:p w:rsidR="00DC7DBE" w:rsidRPr="0078159D" w:rsidRDefault="00DC7DBE" w:rsidP="00DC7DBE">
                  <w:pPr>
                    <w:pStyle w:val="afff2"/>
                  </w:pPr>
                  <w:r w:rsidRPr="0078159D">
                    <w:rPr>
                      <w:rFonts w:hint="eastAsia"/>
                    </w:rPr>
                    <w:t>21900</w:t>
                  </w:r>
                </w:p>
              </w:tc>
              <w:tc>
                <w:tcPr>
                  <w:tcW w:w="493" w:type="pct"/>
                  <w:vAlign w:val="center"/>
                </w:tcPr>
                <w:p w:rsidR="00DC7DBE" w:rsidRPr="0078159D" w:rsidRDefault="00DC7DBE" w:rsidP="00DC7DBE">
                  <w:pPr>
                    <w:pStyle w:val="afff2"/>
                  </w:pPr>
                  <w:r w:rsidRPr="0078159D">
                    <w:t>总磷</w:t>
                  </w:r>
                </w:p>
              </w:tc>
              <w:tc>
                <w:tcPr>
                  <w:tcW w:w="735" w:type="pct"/>
                  <w:vAlign w:val="center"/>
                </w:tcPr>
                <w:p w:rsidR="00DC7DBE" w:rsidRPr="0078159D" w:rsidRDefault="00DC7DBE" w:rsidP="00DC7DBE">
                  <w:pPr>
                    <w:pStyle w:val="afff2"/>
                  </w:pPr>
                  <w:r w:rsidRPr="0078159D">
                    <w:t>0.</w:t>
                  </w:r>
                  <w:r w:rsidRPr="0078159D">
                    <w:rPr>
                      <w:rFonts w:hint="eastAsia"/>
                    </w:rPr>
                    <w:t>4</w:t>
                  </w:r>
                </w:p>
              </w:tc>
              <w:tc>
                <w:tcPr>
                  <w:tcW w:w="976" w:type="pct"/>
                  <w:vAlign w:val="center"/>
                </w:tcPr>
                <w:p w:rsidR="00DC7DBE" w:rsidRPr="0078159D" w:rsidRDefault="00DC7DBE" w:rsidP="00DC7DBE">
                  <w:pPr>
                    <w:pStyle w:val="afff2"/>
                  </w:pPr>
                  <w:r w:rsidRPr="0078159D">
                    <w:t>0.0876</w:t>
                  </w:r>
                </w:p>
              </w:tc>
              <w:tc>
                <w:tcPr>
                  <w:tcW w:w="932" w:type="pct"/>
                  <w:vAlign w:val="center"/>
                </w:tcPr>
                <w:p w:rsidR="00DC7DBE" w:rsidRPr="0078159D" w:rsidRDefault="00DC7DBE" w:rsidP="00DC7DBE">
                  <w:pPr>
                    <w:pStyle w:val="afff2"/>
                  </w:pPr>
                  <w:r w:rsidRPr="0078159D">
                    <w:t>0.25</w:t>
                  </w:r>
                </w:p>
              </w:tc>
              <w:tc>
                <w:tcPr>
                  <w:tcW w:w="824" w:type="pct"/>
                  <w:vAlign w:val="center"/>
                </w:tcPr>
                <w:p w:rsidR="00DC7DBE" w:rsidRPr="0078159D" w:rsidRDefault="00DC7DBE" w:rsidP="00DC7DBE">
                  <w:pPr>
                    <w:pStyle w:val="afff2"/>
                  </w:pPr>
                  <w:r w:rsidRPr="0078159D">
                    <w:rPr>
                      <w:rFonts w:hint="eastAsia"/>
                    </w:rPr>
                    <w:t>350.4</w:t>
                  </w:r>
                </w:p>
              </w:tc>
            </w:tr>
          </w:tbl>
          <w:p w:rsidR="00227F16" w:rsidRPr="0078159D" w:rsidRDefault="00462EC3" w:rsidP="00C718A0">
            <w:pPr>
              <w:pStyle w:val="affd"/>
              <w:ind w:firstLine="480"/>
            </w:pPr>
            <w:r w:rsidRPr="0078159D">
              <w:t>本项目</w:t>
            </w:r>
            <w:r w:rsidRPr="0078159D">
              <w:rPr>
                <w:rFonts w:hint="eastAsia"/>
              </w:rPr>
              <w:t>污水</w:t>
            </w:r>
            <w:r w:rsidRPr="0078159D">
              <w:t>处理厂日处理能力为</w:t>
            </w:r>
            <w:r w:rsidRPr="0078159D">
              <w:rPr>
                <w:rFonts w:hint="eastAsia"/>
              </w:rPr>
              <w:t>6</w:t>
            </w:r>
            <w:r w:rsidR="00C11FB1" w:rsidRPr="0078159D">
              <w:rPr>
                <w:rFonts w:hint="eastAsia"/>
              </w:rPr>
              <w:t>0</w:t>
            </w:r>
            <w:r w:rsidRPr="0078159D">
              <w:t>0m</w:t>
            </w:r>
            <w:r w:rsidRPr="0078159D">
              <w:rPr>
                <w:vertAlign w:val="superscript"/>
              </w:rPr>
              <w:t>3</w:t>
            </w:r>
            <w:r w:rsidRPr="0078159D">
              <w:t>/d</w:t>
            </w:r>
            <w:r w:rsidRPr="0078159D">
              <w:t>，</w:t>
            </w:r>
            <w:r w:rsidR="00C11FB1" w:rsidRPr="0078159D">
              <w:rPr>
                <w:rFonts w:hint="eastAsia"/>
              </w:rPr>
              <w:t>污水处理厂的</w:t>
            </w:r>
            <w:r w:rsidR="00C11FB1" w:rsidRPr="0078159D">
              <w:t>尾水</w:t>
            </w:r>
            <w:r w:rsidR="00C11FB1" w:rsidRPr="0078159D">
              <w:rPr>
                <w:rFonts w:hint="eastAsia"/>
              </w:rPr>
              <w:t>中</w:t>
            </w:r>
            <w:r w:rsidR="00C11FB1" w:rsidRPr="0078159D">
              <w:t>COD</w:t>
            </w:r>
            <w:r w:rsidR="00C11FB1" w:rsidRPr="0078159D">
              <w:rPr>
                <w:rFonts w:hint="eastAsia"/>
              </w:rPr>
              <w:t>、</w:t>
            </w:r>
            <w:r w:rsidR="00C11FB1" w:rsidRPr="0078159D">
              <w:t>氨氮和总磷满足山西省</w:t>
            </w:r>
            <w:r w:rsidR="00C11FB1" w:rsidRPr="0078159D">
              <w:rPr>
                <w:rFonts w:hint="eastAsia"/>
              </w:rPr>
              <w:t>《污水综合排放标准》（</w:t>
            </w:r>
            <w:r w:rsidR="00C11FB1" w:rsidRPr="0078159D">
              <w:rPr>
                <w:rFonts w:hint="eastAsia"/>
              </w:rPr>
              <w:t>DB14/1928-2019</w:t>
            </w:r>
            <w:r w:rsidR="00C11FB1" w:rsidRPr="0078159D">
              <w:rPr>
                <w:rFonts w:hint="eastAsia"/>
              </w:rPr>
              <w:t>）中表</w:t>
            </w:r>
            <w:r w:rsidR="00C11FB1" w:rsidRPr="0078159D">
              <w:rPr>
                <w:rFonts w:hint="eastAsia"/>
              </w:rPr>
              <w:t>2</w:t>
            </w:r>
            <w:r w:rsidR="00C11FB1" w:rsidRPr="0078159D">
              <w:rPr>
                <w:rFonts w:hint="eastAsia"/>
              </w:rPr>
              <w:t>中的标准值，其余指标</w:t>
            </w:r>
            <w:r w:rsidR="00C11FB1" w:rsidRPr="0078159D">
              <w:t>达到《城镇污水处理厂污染物排放标准》（</w:t>
            </w:r>
            <w:r w:rsidR="00C11FB1" w:rsidRPr="0078159D">
              <w:t>GB18918-2002</w:t>
            </w:r>
            <w:r w:rsidR="00C11FB1" w:rsidRPr="0078159D">
              <w:t>）中一级</w:t>
            </w:r>
            <w:r w:rsidR="00C11FB1" w:rsidRPr="0078159D">
              <w:t xml:space="preserve">A </w:t>
            </w:r>
            <w:r w:rsidR="00C11FB1" w:rsidRPr="0078159D">
              <w:t>标准</w:t>
            </w:r>
            <w:r w:rsidR="00C11FB1" w:rsidRPr="0078159D">
              <w:rPr>
                <w:rFonts w:hint="eastAsia"/>
              </w:rPr>
              <w:t>后，尾水排入本项目北侧清水河。</w:t>
            </w:r>
            <w:r w:rsidRPr="0078159D">
              <w:rPr>
                <w:rFonts w:hint="eastAsia"/>
              </w:rPr>
              <w:t>废水为直接排放，</w:t>
            </w:r>
            <w:r w:rsidRPr="0078159D">
              <w:t>W</w:t>
            </w:r>
            <w:r w:rsidRPr="0078159D">
              <w:rPr>
                <w:rFonts w:hint="eastAsia"/>
              </w:rPr>
              <w:t>最大值污染物为</w:t>
            </w:r>
            <w:proofErr w:type="spellStart"/>
            <w:r w:rsidRPr="0078159D">
              <w:rPr>
                <w:rFonts w:cs="宋体"/>
              </w:rPr>
              <w:t>COD</w:t>
            </w:r>
            <w:r w:rsidRPr="0078159D">
              <w:rPr>
                <w:rFonts w:cs="宋体"/>
                <w:vertAlign w:val="subscript"/>
              </w:rPr>
              <w:t>Cr</w:t>
            </w:r>
            <w:proofErr w:type="spellEnd"/>
            <w:r w:rsidRPr="0078159D">
              <w:rPr>
                <w:rFonts w:hint="eastAsia"/>
              </w:rPr>
              <w:t>，当量数为</w:t>
            </w:r>
            <w:r w:rsidR="00DC7DBE" w:rsidRPr="0078159D">
              <w:rPr>
                <w:rFonts w:hint="eastAsia"/>
              </w:rPr>
              <w:t>8760</w:t>
            </w:r>
            <w:r w:rsidRPr="0078159D">
              <w:rPr>
                <w:rFonts w:hint="eastAsia"/>
              </w:rPr>
              <w:t>。</w:t>
            </w:r>
            <w:r w:rsidRPr="0078159D">
              <w:t>根据《环境影响评价技术导则</w:t>
            </w:r>
            <w:r w:rsidRPr="0078159D">
              <w:t>-</w:t>
            </w:r>
            <w:r w:rsidRPr="0078159D">
              <w:t>地面水环境》（</w:t>
            </w:r>
            <w:r w:rsidRPr="0078159D">
              <w:t>HJ2.3-2018</w:t>
            </w:r>
            <w:r w:rsidRPr="0078159D">
              <w:t>）</w:t>
            </w:r>
            <w:r w:rsidRPr="0078159D">
              <w:rPr>
                <w:rFonts w:hint="eastAsia"/>
              </w:rPr>
              <w:t>综合判断，可知本项目地表水</w:t>
            </w:r>
            <w:r w:rsidRPr="0078159D">
              <w:t>环境影响评价等级</w:t>
            </w:r>
            <w:r w:rsidRPr="0078159D">
              <w:rPr>
                <w:rFonts w:hint="eastAsia"/>
              </w:rPr>
              <w:t>为</w:t>
            </w:r>
            <w:r w:rsidR="00C11FB1" w:rsidRPr="0078159D">
              <w:rPr>
                <w:rFonts w:hint="eastAsia"/>
              </w:rPr>
              <w:t>二</w:t>
            </w:r>
            <w:r w:rsidRPr="0078159D">
              <w:rPr>
                <w:rFonts w:hint="eastAsia"/>
              </w:rPr>
              <w:t>级。</w:t>
            </w:r>
          </w:p>
          <w:p w:rsidR="00864070" w:rsidRPr="0078159D" w:rsidRDefault="00864070" w:rsidP="00C718A0">
            <w:pPr>
              <w:pStyle w:val="affd"/>
              <w:ind w:firstLine="480"/>
            </w:pPr>
            <w:r w:rsidRPr="0078159D">
              <w:rPr>
                <w:rFonts w:hint="eastAsia"/>
              </w:rPr>
              <w:t>（</w:t>
            </w:r>
            <w:r w:rsidR="007973F6" w:rsidRPr="0078159D">
              <w:rPr>
                <w:rFonts w:hint="eastAsia"/>
              </w:rPr>
              <w:t>3</w:t>
            </w:r>
            <w:r w:rsidRPr="0078159D">
              <w:rPr>
                <w:rFonts w:hint="eastAsia"/>
              </w:rPr>
              <w:t>）评价范围</w:t>
            </w:r>
          </w:p>
          <w:p w:rsidR="00864070" w:rsidRPr="0078159D" w:rsidRDefault="00864070" w:rsidP="00C718A0">
            <w:pPr>
              <w:pStyle w:val="affd"/>
              <w:ind w:firstLine="480"/>
            </w:pPr>
            <w:r w:rsidRPr="0078159D">
              <w:rPr>
                <w:rFonts w:hint="eastAsia"/>
              </w:rPr>
              <w:lastRenderedPageBreak/>
              <w:t>根据《环境影响评价技术导则</w:t>
            </w:r>
            <w:r w:rsidRPr="0078159D">
              <w:t>-</w:t>
            </w:r>
            <w:r w:rsidRPr="0078159D">
              <w:rPr>
                <w:rFonts w:hint="eastAsia"/>
              </w:rPr>
              <w:t>地表水环境》（</w:t>
            </w:r>
            <w:r w:rsidRPr="0078159D">
              <w:t>HJ2.3-2018</w:t>
            </w:r>
            <w:r w:rsidRPr="0078159D">
              <w:rPr>
                <w:rFonts w:hint="eastAsia"/>
              </w:rPr>
              <w:t>），建设项目地表水环境影响评价范围指建设项目整体实施后可能对地表水环境造成的影响范围，根据评价等级、工程特点、影响方式及程度、地表水环境质量管理要求等确定本项目地表水环境影响评价范围为排污口入上游</w:t>
            </w:r>
            <w:r w:rsidRPr="0078159D">
              <w:t>100m</w:t>
            </w:r>
            <w:r w:rsidRPr="0078159D">
              <w:rPr>
                <w:rFonts w:hint="eastAsia"/>
              </w:rPr>
              <w:t>至下游</w:t>
            </w:r>
            <w:r w:rsidRPr="0078159D">
              <w:t>10km</w:t>
            </w:r>
            <w:r w:rsidRPr="0078159D">
              <w:rPr>
                <w:rFonts w:hint="eastAsia"/>
              </w:rPr>
              <w:t>。</w:t>
            </w:r>
          </w:p>
          <w:p w:rsidR="00864070" w:rsidRPr="0078159D" w:rsidRDefault="00864070" w:rsidP="00C718A0">
            <w:pPr>
              <w:pStyle w:val="affd"/>
              <w:ind w:firstLine="480"/>
            </w:pPr>
            <w:r w:rsidRPr="0078159D">
              <w:rPr>
                <w:rFonts w:hint="eastAsia"/>
              </w:rPr>
              <w:t>（</w:t>
            </w:r>
            <w:r w:rsidR="007973F6" w:rsidRPr="0078159D">
              <w:rPr>
                <w:rFonts w:hint="eastAsia"/>
              </w:rPr>
              <w:t>4</w:t>
            </w:r>
            <w:r w:rsidRPr="0078159D">
              <w:rPr>
                <w:rFonts w:hint="eastAsia"/>
              </w:rPr>
              <w:t>）预测因子</w:t>
            </w:r>
          </w:p>
          <w:p w:rsidR="00864070" w:rsidRPr="0078159D" w:rsidRDefault="00864070" w:rsidP="00C718A0">
            <w:pPr>
              <w:pStyle w:val="affd"/>
              <w:ind w:firstLine="480"/>
            </w:pPr>
            <w:r w:rsidRPr="0078159D">
              <w:rPr>
                <w:rFonts w:hint="eastAsia"/>
              </w:rPr>
              <w:t>根据本工程服务范围内主要污染源调查与评价，污水处理厂出水水质特征及排污口附近水质现状调查与评价，确定本次论证预测因子为：</w:t>
            </w:r>
            <w:proofErr w:type="spellStart"/>
            <w:r w:rsidRPr="0078159D">
              <w:t>CODcr</w:t>
            </w:r>
            <w:proofErr w:type="spellEnd"/>
            <w:r w:rsidRPr="0078159D">
              <w:rPr>
                <w:rFonts w:hint="eastAsia"/>
              </w:rPr>
              <w:t>、</w:t>
            </w:r>
            <w:r w:rsidRPr="0078159D">
              <w:t>NH</w:t>
            </w:r>
            <w:r w:rsidRPr="0078159D">
              <w:rPr>
                <w:vertAlign w:val="subscript"/>
              </w:rPr>
              <w:t>3</w:t>
            </w:r>
            <w:r w:rsidRPr="0078159D">
              <w:t>-N</w:t>
            </w:r>
            <w:r w:rsidRPr="0078159D">
              <w:rPr>
                <w:rFonts w:hint="eastAsia"/>
              </w:rPr>
              <w:t>、</w:t>
            </w:r>
            <w:r w:rsidRPr="0078159D">
              <w:rPr>
                <w:bCs/>
              </w:rPr>
              <w:t>TP</w:t>
            </w:r>
            <w:r w:rsidRPr="0078159D">
              <w:rPr>
                <w:rFonts w:hint="eastAsia"/>
              </w:rPr>
              <w:t>。</w:t>
            </w:r>
          </w:p>
          <w:p w:rsidR="00864070" w:rsidRPr="0078159D" w:rsidRDefault="00864070" w:rsidP="00C718A0">
            <w:pPr>
              <w:pStyle w:val="affd"/>
              <w:ind w:firstLine="480"/>
            </w:pPr>
            <w:r w:rsidRPr="0078159D">
              <w:rPr>
                <w:rFonts w:hint="eastAsia"/>
              </w:rPr>
              <w:t>（</w:t>
            </w:r>
            <w:r w:rsidR="007973F6" w:rsidRPr="0078159D">
              <w:rPr>
                <w:rFonts w:hint="eastAsia"/>
              </w:rPr>
              <w:t>5</w:t>
            </w:r>
            <w:r w:rsidRPr="0078159D">
              <w:rPr>
                <w:rFonts w:hint="eastAsia"/>
              </w:rPr>
              <w:t>）预测情景</w:t>
            </w:r>
          </w:p>
          <w:p w:rsidR="00864070" w:rsidRPr="0078159D" w:rsidRDefault="00864070" w:rsidP="00C718A0">
            <w:pPr>
              <w:pStyle w:val="affd"/>
              <w:ind w:firstLine="480"/>
            </w:pPr>
            <w:r w:rsidRPr="0078159D">
              <w:rPr>
                <w:rFonts w:hint="eastAsia"/>
              </w:rPr>
              <w:t>本次评价水环境影响预测分为正常工况和非正常工况两种情景，分别预测尾水排放对</w:t>
            </w:r>
            <w:r w:rsidR="00C11FB1" w:rsidRPr="0078159D">
              <w:rPr>
                <w:rFonts w:hint="eastAsia"/>
              </w:rPr>
              <w:t>清水河</w:t>
            </w:r>
            <w:r w:rsidRPr="0078159D">
              <w:rPr>
                <w:rFonts w:hint="eastAsia"/>
              </w:rPr>
              <w:t>环境质量影响。预测时段为枯水期。</w:t>
            </w:r>
          </w:p>
          <w:p w:rsidR="00864070" w:rsidRPr="0078159D" w:rsidRDefault="00864070" w:rsidP="00C718A0">
            <w:pPr>
              <w:pStyle w:val="affd"/>
              <w:ind w:firstLine="480"/>
            </w:pPr>
            <w:r w:rsidRPr="0078159D">
              <w:rPr>
                <w:rFonts w:hint="eastAsia"/>
              </w:rPr>
              <w:t>项目投入运行后，全厂每天外排废水量</w:t>
            </w:r>
            <w:r w:rsidRPr="0078159D">
              <w:t>6</w:t>
            </w:r>
            <w:r w:rsidR="00C11FB1" w:rsidRPr="0078159D">
              <w:rPr>
                <w:rFonts w:hint="eastAsia"/>
              </w:rPr>
              <w:t>0</w:t>
            </w:r>
            <w:r w:rsidRPr="0078159D">
              <w:t>0m</w:t>
            </w:r>
            <w:r w:rsidRPr="0078159D">
              <w:rPr>
                <w:vertAlign w:val="superscript"/>
              </w:rPr>
              <w:t>3</w:t>
            </w:r>
            <w:r w:rsidRPr="0078159D">
              <w:rPr>
                <w:rFonts w:hint="eastAsia"/>
              </w:rPr>
              <w:t>，本次预测分两种情况考虑：一是废水经处理后达标排放；另一种是非正常排污</w:t>
            </w:r>
            <w:r w:rsidRPr="0078159D">
              <w:t>(</w:t>
            </w:r>
            <w:r w:rsidRPr="0078159D">
              <w:rPr>
                <w:rFonts w:hint="eastAsia"/>
              </w:rPr>
              <w:t>污水处理站处理失效</w:t>
            </w:r>
            <w:r w:rsidRPr="0078159D">
              <w:t>)</w:t>
            </w:r>
            <w:r w:rsidRPr="0078159D">
              <w:rPr>
                <w:rFonts w:hint="eastAsia"/>
              </w:rPr>
              <w:t>两种排放方式，两种方式排放浓度如下：</w:t>
            </w:r>
          </w:p>
          <w:p w:rsidR="00864070" w:rsidRPr="0078159D" w:rsidRDefault="00864070" w:rsidP="009C7C26">
            <w:pPr>
              <w:pStyle w:val="aff9"/>
            </w:pPr>
            <w:r w:rsidRPr="0078159D">
              <w:rPr>
                <w:rFonts w:hint="eastAsia"/>
              </w:rPr>
              <w:t>表</w:t>
            </w:r>
            <w:r w:rsidRPr="0078159D">
              <w:t xml:space="preserve">7-4  </w:t>
            </w:r>
            <w:r w:rsidRPr="0078159D">
              <w:rPr>
                <w:rFonts w:hint="eastAsia"/>
              </w:rPr>
              <w:t>废水正常和非正常情况下排放浓度表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8"/>
              <w:gridCol w:w="1205"/>
              <w:gridCol w:w="936"/>
              <w:gridCol w:w="1214"/>
              <w:gridCol w:w="917"/>
              <w:gridCol w:w="1220"/>
              <w:gridCol w:w="1069"/>
              <w:gridCol w:w="873"/>
            </w:tblGrid>
            <w:tr w:rsidR="0078159D" w:rsidRPr="0078159D" w:rsidTr="00CE0596">
              <w:trPr>
                <w:trHeight w:val="340"/>
              </w:trPr>
              <w:tc>
                <w:tcPr>
                  <w:tcW w:w="996" w:type="pct"/>
                  <w:vMerge w:val="restart"/>
                  <w:vAlign w:val="center"/>
                  <w:hideMark/>
                </w:tcPr>
                <w:p w:rsidR="00864070" w:rsidRPr="0078159D" w:rsidRDefault="00864070" w:rsidP="009C7C26">
                  <w:pPr>
                    <w:pStyle w:val="afff2"/>
                  </w:pPr>
                  <w:r w:rsidRPr="0078159D">
                    <w:rPr>
                      <w:rFonts w:hint="eastAsia"/>
                    </w:rPr>
                    <w:t>污染物排污状态</w:t>
                  </w:r>
                </w:p>
              </w:tc>
              <w:tc>
                <w:tcPr>
                  <w:tcW w:w="1153" w:type="pct"/>
                  <w:gridSpan w:val="2"/>
                  <w:vAlign w:val="center"/>
                  <w:hideMark/>
                </w:tcPr>
                <w:p w:rsidR="00864070" w:rsidRPr="0078159D" w:rsidRDefault="00864070" w:rsidP="009C7C26">
                  <w:pPr>
                    <w:pStyle w:val="afff2"/>
                  </w:pPr>
                  <w:proofErr w:type="spellStart"/>
                  <w:r w:rsidRPr="0078159D">
                    <w:t>COD</w:t>
                  </w:r>
                  <w:r w:rsidRPr="0078159D">
                    <w:rPr>
                      <w:vertAlign w:val="subscript"/>
                    </w:rPr>
                    <w:t>Cr</w:t>
                  </w:r>
                  <w:proofErr w:type="spellEnd"/>
                </w:p>
              </w:tc>
              <w:tc>
                <w:tcPr>
                  <w:tcW w:w="1148" w:type="pct"/>
                  <w:gridSpan w:val="2"/>
                  <w:vAlign w:val="center"/>
                  <w:hideMark/>
                </w:tcPr>
                <w:p w:rsidR="00864070" w:rsidRPr="0078159D" w:rsidRDefault="00864070" w:rsidP="009C7C26">
                  <w:pPr>
                    <w:pStyle w:val="afff2"/>
                  </w:pPr>
                  <w:r w:rsidRPr="0078159D">
                    <w:t>NH</w:t>
                  </w:r>
                  <w:r w:rsidRPr="0078159D">
                    <w:rPr>
                      <w:vertAlign w:val="subscript"/>
                    </w:rPr>
                    <w:t>3</w:t>
                  </w:r>
                  <w:r w:rsidRPr="0078159D">
                    <w:t>-N</w:t>
                  </w:r>
                </w:p>
              </w:tc>
              <w:tc>
                <w:tcPr>
                  <w:tcW w:w="1232" w:type="pct"/>
                  <w:gridSpan w:val="2"/>
                  <w:vAlign w:val="center"/>
                  <w:hideMark/>
                </w:tcPr>
                <w:p w:rsidR="00864070" w:rsidRPr="0078159D" w:rsidRDefault="00864070" w:rsidP="009C7C26">
                  <w:pPr>
                    <w:pStyle w:val="afff2"/>
                  </w:pPr>
                  <w:r w:rsidRPr="0078159D">
                    <w:rPr>
                      <w:bCs/>
                    </w:rPr>
                    <w:t>TP</w:t>
                  </w:r>
                </w:p>
              </w:tc>
              <w:tc>
                <w:tcPr>
                  <w:tcW w:w="471" w:type="pct"/>
                  <w:vMerge w:val="restart"/>
                  <w:vAlign w:val="center"/>
                  <w:hideMark/>
                </w:tcPr>
                <w:p w:rsidR="00864070" w:rsidRPr="0078159D" w:rsidRDefault="00864070" w:rsidP="009C7C26">
                  <w:pPr>
                    <w:pStyle w:val="afff2"/>
                  </w:pPr>
                  <w:r w:rsidRPr="0078159D">
                    <w:rPr>
                      <w:rFonts w:hint="eastAsia"/>
                    </w:rPr>
                    <w:t>废水量</w:t>
                  </w:r>
                  <w:r w:rsidRPr="0078159D">
                    <w:t>(</w:t>
                  </w:r>
                  <w:r w:rsidRPr="0078159D">
                    <w:rPr>
                      <w:lang w:val="zh-CN"/>
                    </w:rPr>
                    <w:t>m</w:t>
                  </w:r>
                  <w:r w:rsidRPr="0078159D">
                    <w:rPr>
                      <w:vertAlign w:val="superscript"/>
                      <w:lang w:val="zh-CN"/>
                    </w:rPr>
                    <w:t>3</w:t>
                  </w:r>
                  <w:r w:rsidRPr="0078159D">
                    <w:t>/d)</w:t>
                  </w:r>
                </w:p>
              </w:tc>
            </w:tr>
            <w:tr w:rsidR="0078159D" w:rsidRPr="0078159D" w:rsidTr="00CE0596">
              <w:trPr>
                <w:trHeight w:val="340"/>
              </w:trPr>
              <w:tc>
                <w:tcPr>
                  <w:tcW w:w="996" w:type="pct"/>
                  <w:vMerge/>
                  <w:vAlign w:val="center"/>
                  <w:hideMark/>
                </w:tcPr>
                <w:p w:rsidR="00864070" w:rsidRPr="0078159D" w:rsidRDefault="00864070" w:rsidP="009C7C26">
                  <w:pPr>
                    <w:pStyle w:val="afff2"/>
                  </w:pPr>
                </w:p>
              </w:tc>
              <w:tc>
                <w:tcPr>
                  <w:tcW w:w="649" w:type="pct"/>
                  <w:vAlign w:val="center"/>
                  <w:hideMark/>
                </w:tcPr>
                <w:p w:rsidR="00864070" w:rsidRPr="0078159D" w:rsidRDefault="00864070" w:rsidP="009C7C26">
                  <w:pPr>
                    <w:pStyle w:val="afff2"/>
                  </w:pPr>
                  <w:r w:rsidRPr="0078159D">
                    <w:rPr>
                      <w:rFonts w:hint="eastAsia"/>
                    </w:rPr>
                    <w:t>排放浓度</w:t>
                  </w:r>
                  <w:r w:rsidRPr="0078159D">
                    <w:t>(mg/L)</w:t>
                  </w:r>
                </w:p>
              </w:tc>
              <w:tc>
                <w:tcPr>
                  <w:tcW w:w="504" w:type="pct"/>
                  <w:vAlign w:val="center"/>
                  <w:hideMark/>
                </w:tcPr>
                <w:p w:rsidR="00864070" w:rsidRPr="0078159D" w:rsidRDefault="00864070" w:rsidP="009C7C26">
                  <w:pPr>
                    <w:pStyle w:val="afff2"/>
                  </w:pPr>
                  <w:r w:rsidRPr="0078159D">
                    <w:rPr>
                      <w:rFonts w:hint="eastAsia"/>
                    </w:rPr>
                    <w:t>排放量</w:t>
                  </w:r>
                  <w:r w:rsidRPr="0078159D">
                    <w:t>(g/s)</w:t>
                  </w:r>
                </w:p>
              </w:tc>
              <w:tc>
                <w:tcPr>
                  <w:tcW w:w="654" w:type="pct"/>
                  <w:vAlign w:val="center"/>
                  <w:hideMark/>
                </w:tcPr>
                <w:p w:rsidR="00864070" w:rsidRPr="0078159D" w:rsidRDefault="00864070" w:rsidP="009C7C26">
                  <w:pPr>
                    <w:pStyle w:val="afff2"/>
                  </w:pPr>
                  <w:r w:rsidRPr="0078159D">
                    <w:rPr>
                      <w:rFonts w:hint="eastAsia"/>
                    </w:rPr>
                    <w:t>排放浓度</w:t>
                  </w:r>
                  <w:r w:rsidRPr="0078159D">
                    <w:t>(mg/L)</w:t>
                  </w:r>
                </w:p>
              </w:tc>
              <w:tc>
                <w:tcPr>
                  <w:tcW w:w="494" w:type="pct"/>
                  <w:vAlign w:val="center"/>
                  <w:hideMark/>
                </w:tcPr>
                <w:p w:rsidR="00864070" w:rsidRPr="0078159D" w:rsidRDefault="00864070" w:rsidP="009C7C26">
                  <w:pPr>
                    <w:pStyle w:val="afff2"/>
                  </w:pPr>
                  <w:r w:rsidRPr="0078159D">
                    <w:rPr>
                      <w:rFonts w:hint="eastAsia"/>
                    </w:rPr>
                    <w:t>排放量</w:t>
                  </w:r>
                  <w:r w:rsidRPr="0078159D">
                    <w:t>(g/s)</w:t>
                  </w:r>
                </w:p>
              </w:tc>
              <w:tc>
                <w:tcPr>
                  <w:tcW w:w="657" w:type="pct"/>
                  <w:vAlign w:val="center"/>
                  <w:hideMark/>
                </w:tcPr>
                <w:p w:rsidR="00864070" w:rsidRPr="0078159D" w:rsidRDefault="00864070" w:rsidP="009C7C26">
                  <w:pPr>
                    <w:pStyle w:val="afff2"/>
                  </w:pPr>
                  <w:r w:rsidRPr="0078159D">
                    <w:rPr>
                      <w:rFonts w:hint="eastAsia"/>
                    </w:rPr>
                    <w:t>排放浓度</w:t>
                  </w:r>
                  <w:r w:rsidRPr="0078159D">
                    <w:t>(mg/L)</w:t>
                  </w:r>
                </w:p>
              </w:tc>
              <w:tc>
                <w:tcPr>
                  <w:tcW w:w="576" w:type="pct"/>
                  <w:vAlign w:val="center"/>
                  <w:hideMark/>
                </w:tcPr>
                <w:p w:rsidR="00864070" w:rsidRPr="0078159D" w:rsidRDefault="00864070" w:rsidP="009C7C26">
                  <w:pPr>
                    <w:pStyle w:val="afff2"/>
                  </w:pPr>
                  <w:r w:rsidRPr="0078159D">
                    <w:rPr>
                      <w:rFonts w:hint="eastAsia"/>
                    </w:rPr>
                    <w:t>排放量</w:t>
                  </w:r>
                  <w:r w:rsidRPr="0078159D">
                    <w:t>(g/s)</w:t>
                  </w:r>
                </w:p>
              </w:tc>
              <w:tc>
                <w:tcPr>
                  <w:tcW w:w="471" w:type="pct"/>
                  <w:vMerge/>
                  <w:vAlign w:val="center"/>
                  <w:hideMark/>
                </w:tcPr>
                <w:p w:rsidR="00864070" w:rsidRPr="0078159D" w:rsidRDefault="00864070" w:rsidP="009C7C26">
                  <w:pPr>
                    <w:pStyle w:val="afff2"/>
                  </w:pPr>
                </w:p>
              </w:tc>
            </w:tr>
            <w:tr w:rsidR="0078159D" w:rsidRPr="0078159D" w:rsidTr="00CE0596">
              <w:trPr>
                <w:trHeight w:val="340"/>
              </w:trPr>
              <w:tc>
                <w:tcPr>
                  <w:tcW w:w="996" w:type="pct"/>
                  <w:vAlign w:val="center"/>
                  <w:hideMark/>
                </w:tcPr>
                <w:p w:rsidR="00864070" w:rsidRPr="0078159D" w:rsidRDefault="00864070" w:rsidP="009C7C26">
                  <w:pPr>
                    <w:pStyle w:val="afff2"/>
                  </w:pPr>
                  <w:r w:rsidRPr="0078159D">
                    <w:rPr>
                      <w:rFonts w:hint="eastAsia"/>
                    </w:rPr>
                    <w:t>正常达标排放</w:t>
                  </w:r>
                </w:p>
              </w:tc>
              <w:tc>
                <w:tcPr>
                  <w:tcW w:w="649" w:type="pct"/>
                  <w:vAlign w:val="center"/>
                  <w:hideMark/>
                </w:tcPr>
                <w:p w:rsidR="00864070" w:rsidRPr="0078159D" w:rsidRDefault="009C7C26" w:rsidP="009C7C26">
                  <w:pPr>
                    <w:pStyle w:val="afff2"/>
                  </w:pPr>
                  <w:r w:rsidRPr="0078159D">
                    <w:rPr>
                      <w:rFonts w:hint="eastAsia"/>
                    </w:rPr>
                    <w:t>4</w:t>
                  </w:r>
                  <w:r w:rsidR="00864070" w:rsidRPr="0078159D">
                    <w:t>0</w:t>
                  </w:r>
                </w:p>
              </w:tc>
              <w:tc>
                <w:tcPr>
                  <w:tcW w:w="504" w:type="pct"/>
                  <w:vAlign w:val="center"/>
                  <w:hideMark/>
                </w:tcPr>
                <w:p w:rsidR="00864070" w:rsidRPr="0078159D" w:rsidRDefault="009C7C26" w:rsidP="009C7C26">
                  <w:pPr>
                    <w:pStyle w:val="afff2"/>
                  </w:pPr>
                  <w:r w:rsidRPr="0078159D">
                    <w:rPr>
                      <w:rFonts w:hint="eastAsia"/>
                    </w:rPr>
                    <w:t>6.94</w:t>
                  </w:r>
                </w:p>
              </w:tc>
              <w:tc>
                <w:tcPr>
                  <w:tcW w:w="654" w:type="pct"/>
                  <w:vAlign w:val="center"/>
                  <w:hideMark/>
                </w:tcPr>
                <w:p w:rsidR="00864070" w:rsidRPr="0078159D" w:rsidRDefault="009C7C26" w:rsidP="009C7C26">
                  <w:pPr>
                    <w:pStyle w:val="afff2"/>
                  </w:pPr>
                  <w:r w:rsidRPr="0078159D">
                    <w:rPr>
                      <w:rFonts w:hint="eastAsia"/>
                    </w:rPr>
                    <w:t>2</w:t>
                  </w:r>
                </w:p>
              </w:tc>
              <w:tc>
                <w:tcPr>
                  <w:tcW w:w="494" w:type="pct"/>
                  <w:vAlign w:val="center"/>
                  <w:hideMark/>
                </w:tcPr>
                <w:p w:rsidR="00864070" w:rsidRPr="0078159D" w:rsidRDefault="009C7C26" w:rsidP="009C7C26">
                  <w:pPr>
                    <w:pStyle w:val="afff2"/>
                  </w:pPr>
                  <w:r w:rsidRPr="0078159D">
                    <w:rPr>
                      <w:rFonts w:hint="eastAsia"/>
                    </w:rPr>
                    <w:t>0.347</w:t>
                  </w:r>
                </w:p>
              </w:tc>
              <w:tc>
                <w:tcPr>
                  <w:tcW w:w="657" w:type="pct"/>
                  <w:vAlign w:val="center"/>
                  <w:hideMark/>
                </w:tcPr>
                <w:p w:rsidR="00864070" w:rsidRPr="0078159D" w:rsidRDefault="00864070" w:rsidP="009C7C26">
                  <w:pPr>
                    <w:pStyle w:val="afff2"/>
                    <w:rPr>
                      <w:lang w:val="zh-CN"/>
                    </w:rPr>
                  </w:pPr>
                  <w:r w:rsidRPr="0078159D">
                    <w:rPr>
                      <w:lang w:val="zh-CN"/>
                    </w:rPr>
                    <w:t>0.</w:t>
                  </w:r>
                  <w:r w:rsidR="009C7C26" w:rsidRPr="0078159D">
                    <w:rPr>
                      <w:rFonts w:hint="eastAsia"/>
                      <w:lang w:val="zh-CN"/>
                    </w:rPr>
                    <w:t>4</w:t>
                  </w:r>
                </w:p>
              </w:tc>
              <w:tc>
                <w:tcPr>
                  <w:tcW w:w="576" w:type="pct"/>
                  <w:vAlign w:val="center"/>
                  <w:hideMark/>
                </w:tcPr>
                <w:p w:rsidR="00864070" w:rsidRPr="0078159D" w:rsidRDefault="009C7C26" w:rsidP="009C7C26">
                  <w:pPr>
                    <w:pStyle w:val="afff2"/>
                    <w:rPr>
                      <w:lang w:val="zh-CN"/>
                    </w:rPr>
                  </w:pPr>
                  <w:r w:rsidRPr="0078159D">
                    <w:rPr>
                      <w:rFonts w:hint="eastAsia"/>
                      <w:lang w:val="zh-CN"/>
                    </w:rPr>
                    <w:t>0.0694</w:t>
                  </w:r>
                </w:p>
              </w:tc>
              <w:tc>
                <w:tcPr>
                  <w:tcW w:w="471" w:type="pct"/>
                  <w:vMerge w:val="restart"/>
                  <w:vAlign w:val="center"/>
                  <w:hideMark/>
                </w:tcPr>
                <w:p w:rsidR="00864070" w:rsidRPr="0078159D" w:rsidRDefault="00864070" w:rsidP="009C7C26">
                  <w:pPr>
                    <w:pStyle w:val="afff2"/>
                  </w:pPr>
                  <w:r w:rsidRPr="0078159D">
                    <w:rPr>
                      <w:lang w:val="zh-CN"/>
                    </w:rPr>
                    <w:t>60</w:t>
                  </w:r>
                  <w:r w:rsidR="009C7C26" w:rsidRPr="0078159D">
                    <w:rPr>
                      <w:rFonts w:hint="eastAsia"/>
                      <w:lang w:val="zh-CN"/>
                    </w:rPr>
                    <w:t>0</w:t>
                  </w:r>
                </w:p>
              </w:tc>
            </w:tr>
            <w:tr w:rsidR="0078159D" w:rsidRPr="0078159D" w:rsidTr="00CE0596">
              <w:trPr>
                <w:trHeight w:val="340"/>
              </w:trPr>
              <w:tc>
                <w:tcPr>
                  <w:tcW w:w="996" w:type="pct"/>
                  <w:vAlign w:val="center"/>
                  <w:hideMark/>
                </w:tcPr>
                <w:p w:rsidR="00864070" w:rsidRPr="0078159D" w:rsidRDefault="00864070" w:rsidP="009C7C26">
                  <w:pPr>
                    <w:pStyle w:val="afff2"/>
                  </w:pPr>
                  <w:r w:rsidRPr="0078159D">
                    <w:rPr>
                      <w:rFonts w:hint="eastAsia"/>
                    </w:rPr>
                    <w:t>非正常达标排放</w:t>
                  </w:r>
                  <w:r w:rsidRPr="0078159D">
                    <w:t>(</w:t>
                  </w:r>
                  <w:r w:rsidRPr="0078159D">
                    <w:rPr>
                      <w:rFonts w:hint="eastAsia"/>
                    </w:rPr>
                    <w:t>未处理</w:t>
                  </w:r>
                  <w:r w:rsidRPr="0078159D">
                    <w:t>)</w:t>
                  </w:r>
                </w:p>
              </w:tc>
              <w:tc>
                <w:tcPr>
                  <w:tcW w:w="649" w:type="pct"/>
                  <w:vAlign w:val="center"/>
                  <w:hideMark/>
                </w:tcPr>
                <w:p w:rsidR="00864070" w:rsidRPr="0078159D" w:rsidRDefault="00864070" w:rsidP="009C7C26">
                  <w:pPr>
                    <w:pStyle w:val="afff2"/>
                  </w:pPr>
                  <w:r w:rsidRPr="0078159D">
                    <w:t>300</w:t>
                  </w:r>
                </w:p>
              </w:tc>
              <w:tc>
                <w:tcPr>
                  <w:tcW w:w="504" w:type="pct"/>
                  <w:vAlign w:val="center"/>
                  <w:hideMark/>
                </w:tcPr>
                <w:p w:rsidR="00864070" w:rsidRPr="0078159D" w:rsidRDefault="009C7C26" w:rsidP="009C7C26">
                  <w:pPr>
                    <w:pStyle w:val="afff2"/>
                  </w:pPr>
                  <w:r w:rsidRPr="0078159D">
                    <w:rPr>
                      <w:rFonts w:hint="eastAsia"/>
                    </w:rPr>
                    <w:t>520.5</w:t>
                  </w:r>
                </w:p>
              </w:tc>
              <w:tc>
                <w:tcPr>
                  <w:tcW w:w="654" w:type="pct"/>
                  <w:vAlign w:val="center"/>
                  <w:hideMark/>
                </w:tcPr>
                <w:p w:rsidR="00864070" w:rsidRPr="0078159D" w:rsidRDefault="00864070" w:rsidP="009C7C26">
                  <w:pPr>
                    <w:pStyle w:val="afff2"/>
                  </w:pPr>
                  <w:r w:rsidRPr="0078159D">
                    <w:t>30</w:t>
                  </w:r>
                </w:p>
              </w:tc>
              <w:tc>
                <w:tcPr>
                  <w:tcW w:w="494" w:type="pct"/>
                  <w:vAlign w:val="center"/>
                  <w:hideMark/>
                </w:tcPr>
                <w:p w:rsidR="00864070" w:rsidRPr="0078159D" w:rsidRDefault="009C7C26" w:rsidP="009C7C26">
                  <w:pPr>
                    <w:pStyle w:val="afff2"/>
                  </w:pPr>
                  <w:r w:rsidRPr="0078159D">
                    <w:rPr>
                      <w:rFonts w:hint="eastAsia"/>
                    </w:rPr>
                    <w:t>52.05</w:t>
                  </w:r>
                </w:p>
              </w:tc>
              <w:tc>
                <w:tcPr>
                  <w:tcW w:w="657" w:type="pct"/>
                  <w:vAlign w:val="center"/>
                  <w:hideMark/>
                </w:tcPr>
                <w:p w:rsidR="00864070" w:rsidRPr="0078159D" w:rsidRDefault="00864070" w:rsidP="009C7C26">
                  <w:pPr>
                    <w:pStyle w:val="afff2"/>
                  </w:pPr>
                  <w:r w:rsidRPr="0078159D">
                    <w:t>40</w:t>
                  </w:r>
                </w:p>
              </w:tc>
              <w:tc>
                <w:tcPr>
                  <w:tcW w:w="576" w:type="pct"/>
                  <w:vAlign w:val="center"/>
                  <w:hideMark/>
                </w:tcPr>
                <w:p w:rsidR="00864070" w:rsidRPr="0078159D" w:rsidRDefault="009C7C26" w:rsidP="009C7C26">
                  <w:pPr>
                    <w:pStyle w:val="afff2"/>
                  </w:pPr>
                  <w:r w:rsidRPr="0078159D">
                    <w:rPr>
                      <w:rFonts w:hint="eastAsia"/>
                    </w:rPr>
                    <w:t>69.4</w:t>
                  </w:r>
                </w:p>
              </w:tc>
              <w:tc>
                <w:tcPr>
                  <w:tcW w:w="471" w:type="pct"/>
                  <w:vMerge/>
                  <w:vAlign w:val="center"/>
                  <w:hideMark/>
                </w:tcPr>
                <w:p w:rsidR="00864070" w:rsidRPr="0078159D" w:rsidRDefault="00864070" w:rsidP="009C7C26">
                  <w:pPr>
                    <w:pStyle w:val="afff2"/>
                  </w:pPr>
                </w:p>
              </w:tc>
            </w:tr>
          </w:tbl>
          <w:p w:rsidR="00864070" w:rsidRPr="0078159D" w:rsidRDefault="00864070" w:rsidP="00C718A0">
            <w:pPr>
              <w:pStyle w:val="affd"/>
              <w:ind w:firstLine="480"/>
            </w:pPr>
            <w:r w:rsidRPr="0078159D">
              <w:rPr>
                <w:rFonts w:hint="eastAsia"/>
              </w:rPr>
              <w:t>本项目污水处理厂年工作</w:t>
            </w:r>
            <w:r w:rsidRPr="0078159D">
              <w:t>365</w:t>
            </w:r>
            <w:r w:rsidRPr="0078159D">
              <w:rPr>
                <w:rFonts w:hint="eastAsia"/>
              </w:rPr>
              <w:t>天，每天</w:t>
            </w:r>
            <w:r w:rsidRPr="0078159D">
              <w:t>24h</w:t>
            </w:r>
            <w:r w:rsidRPr="0078159D">
              <w:rPr>
                <w:rFonts w:hint="eastAsia"/>
              </w:rPr>
              <w:t>运营，则污水处理厂废水的排放强度为</w:t>
            </w:r>
            <w:r w:rsidRPr="0078159D">
              <w:t>0.0009m</w:t>
            </w:r>
            <w:r w:rsidRPr="0078159D">
              <w:rPr>
                <w:vertAlign w:val="superscript"/>
              </w:rPr>
              <w:t>3</w:t>
            </w:r>
            <w:r w:rsidRPr="0078159D">
              <w:t>/s</w:t>
            </w:r>
            <w:r w:rsidRPr="0078159D">
              <w:rPr>
                <w:rFonts w:hint="eastAsia"/>
              </w:rPr>
              <w:t>。</w:t>
            </w:r>
          </w:p>
          <w:p w:rsidR="00864070" w:rsidRPr="0078159D" w:rsidRDefault="00864070" w:rsidP="00C718A0">
            <w:pPr>
              <w:pStyle w:val="affd"/>
              <w:ind w:firstLine="480"/>
            </w:pPr>
            <w:r w:rsidRPr="0078159D">
              <w:rPr>
                <w:rFonts w:hint="eastAsia"/>
              </w:rPr>
              <w:t>（</w:t>
            </w:r>
            <w:r w:rsidR="007973F6" w:rsidRPr="0078159D">
              <w:rPr>
                <w:rFonts w:hint="eastAsia"/>
              </w:rPr>
              <w:t>6</w:t>
            </w:r>
            <w:r w:rsidRPr="0078159D">
              <w:rPr>
                <w:rFonts w:hint="eastAsia"/>
              </w:rPr>
              <w:t>）预测模式及参数</w:t>
            </w:r>
          </w:p>
          <w:p w:rsidR="00864070" w:rsidRPr="0078159D" w:rsidRDefault="00864070" w:rsidP="00C718A0">
            <w:pPr>
              <w:pStyle w:val="affd"/>
              <w:ind w:firstLine="480"/>
            </w:pPr>
            <w:r w:rsidRPr="0078159D">
              <w:rPr>
                <w:rFonts w:hint="eastAsia"/>
              </w:rPr>
              <w:t>项目尾水直接受纳水体为拟建厂址</w:t>
            </w:r>
            <w:r w:rsidR="009C7C26" w:rsidRPr="0078159D">
              <w:rPr>
                <w:rFonts w:hint="eastAsia"/>
              </w:rPr>
              <w:t>北</w:t>
            </w:r>
            <w:r w:rsidRPr="0078159D">
              <w:rPr>
                <w:rFonts w:hint="eastAsia"/>
              </w:rPr>
              <w:t>侧的</w:t>
            </w:r>
            <w:r w:rsidR="009C7C26" w:rsidRPr="0078159D">
              <w:rPr>
                <w:rFonts w:hint="eastAsia"/>
              </w:rPr>
              <w:t>清水河</w:t>
            </w:r>
            <w:r w:rsidRPr="0078159D">
              <w:rPr>
                <w:rFonts w:hint="eastAsia"/>
              </w:rPr>
              <w:t>，最终在下游汇入</w:t>
            </w:r>
            <w:r w:rsidR="009C7C26" w:rsidRPr="0078159D">
              <w:rPr>
                <w:rFonts w:hint="eastAsia"/>
              </w:rPr>
              <w:t>滹沱河。据现场调查，</w:t>
            </w:r>
            <w:r w:rsidR="00FB06AF" w:rsidRPr="0078159D">
              <w:rPr>
                <w:rFonts w:hint="eastAsia"/>
              </w:rPr>
              <w:t>根据《山西河流》</w:t>
            </w:r>
            <w:r w:rsidR="009C7C26" w:rsidRPr="0078159D">
              <w:rPr>
                <w:rFonts w:hint="eastAsia"/>
              </w:rPr>
              <w:t>清水河</w:t>
            </w:r>
            <w:r w:rsidR="00FB06AF" w:rsidRPr="0078159D">
              <w:rPr>
                <w:rFonts w:hint="eastAsia"/>
              </w:rPr>
              <w:t>多年平均径流量</w:t>
            </w:r>
            <w:r w:rsidR="00FB06AF" w:rsidRPr="0078159D">
              <w:rPr>
                <w:rFonts w:hint="eastAsia"/>
              </w:rPr>
              <w:t>2.02</w:t>
            </w:r>
            <w:r w:rsidR="00FB06AF" w:rsidRPr="0078159D">
              <w:rPr>
                <w:rFonts w:hint="eastAsia"/>
              </w:rPr>
              <w:t>亿</w:t>
            </w:r>
            <w:r w:rsidR="00FB06AF" w:rsidRPr="0078159D">
              <w:rPr>
                <w:rFonts w:hint="eastAsia"/>
              </w:rPr>
              <w:t>m</w:t>
            </w:r>
            <w:r w:rsidR="00FB06AF" w:rsidRPr="0078159D">
              <w:rPr>
                <w:rFonts w:hint="eastAsia"/>
                <w:vertAlign w:val="superscript"/>
              </w:rPr>
              <w:t>3</w:t>
            </w:r>
            <w:r w:rsidR="00FB06AF" w:rsidRPr="0078159D">
              <w:rPr>
                <w:rFonts w:hint="eastAsia"/>
              </w:rPr>
              <w:t>，清水基流为</w:t>
            </w:r>
            <w:r w:rsidR="00FB06AF" w:rsidRPr="0078159D">
              <w:rPr>
                <w:rFonts w:hint="eastAsia"/>
              </w:rPr>
              <w:t>2.78m</w:t>
            </w:r>
            <w:r w:rsidR="00FB06AF" w:rsidRPr="0078159D">
              <w:rPr>
                <w:rFonts w:hint="eastAsia"/>
                <w:vertAlign w:val="superscript"/>
              </w:rPr>
              <w:t>3</w:t>
            </w:r>
            <w:r w:rsidR="00FB06AF" w:rsidRPr="0078159D">
              <w:rPr>
                <w:rFonts w:hint="eastAsia"/>
              </w:rPr>
              <w:t>，</w:t>
            </w:r>
            <w:r w:rsidRPr="0078159D">
              <w:rPr>
                <w:rFonts w:hint="eastAsia"/>
              </w:rPr>
              <w:t>水流不大，水域基本均匀混合。本项目污水处理厂尾水排放水流恒定，排污恒定，故根据《环境影响评价技术导则</w:t>
            </w:r>
            <w:r w:rsidRPr="0078159D">
              <w:t>-</w:t>
            </w:r>
            <w:r w:rsidRPr="0078159D">
              <w:rPr>
                <w:rFonts w:hint="eastAsia"/>
              </w:rPr>
              <w:t>地表水环境》（</w:t>
            </w:r>
            <w:r w:rsidRPr="0078159D">
              <w:t>HJ2.3-2018</w:t>
            </w:r>
            <w:r w:rsidRPr="0078159D">
              <w:rPr>
                <w:rFonts w:hint="eastAsia"/>
              </w:rPr>
              <w:t>）表</w:t>
            </w:r>
            <w:r w:rsidRPr="0078159D">
              <w:t>4</w:t>
            </w:r>
            <w:r w:rsidRPr="0078159D">
              <w:rPr>
                <w:rFonts w:hint="eastAsia"/>
              </w:rPr>
              <w:t>判定，本</w:t>
            </w:r>
            <w:r w:rsidR="009B11E9" w:rsidRPr="0078159D">
              <w:rPr>
                <w:rFonts w:hint="eastAsia"/>
              </w:rPr>
              <w:t>次水环境质量影响预测采用导则推荐的平面零维稳态数学模型进行预测，清水河水质采用</w:t>
            </w:r>
            <w:r w:rsidR="009B11E9" w:rsidRPr="0078159D">
              <w:rPr>
                <w:rFonts w:hint="eastAsia"/>
              </w:rPr>
              <w:t>1#</w:t>
            </w:r>
            <w:r w:rsidR="009B11E9" w:rsidRPr="0078159D">
              <w:rPr>
                <w:rFonts w:hint="eastAsia"/>
              </w:rPr>
              <w:t>断面的水质监测数据。</w:t>
            </w:r>
          </w:p>
          <w:p w:rsidR="00864070" w:rsidRPr="0078159D" w:rsidRDefault="00864070" w:rsidP="00C718A0">
            <w:pPr>
              <w:pStyle w:val="affd"/>
              <w:ind w:firstLine="480"/>
              <w:rPr>
                <w:rFonts w:eastAsiaTheme="minorEastAsia"/>
                <w:bCs/>
              </w:rPr>
            </w:pPr>
            <w:r w:rsidRPr="0078159D">
              <w:rPr>
                <w:rFonts w:eastAsiaTheme="minorEastAsia" w:hAnsiTheme="minorEastAsia" w:hint="eastAsia"/>
                <w:bCs/>
              </w:rPr>
              <w:lastRenderedPageBreak/>
              <w:t>零维数学模型为：</w:t>
            </w:r>
          </w:p>
          <w:p w:rsidR="00864070" w:rsidRPr="0078159D" w:rsidRDefault="00864070" w:rsidP="00864070">
            <w:pPr>
              <w:spacing w:line="360" w:lineRule="auto"/>
              <w:jc w:val="center"/>
              <w:rPr>
                <w:rFonts w:eastAsiaTheme="minorEastAsia"/>
                <w:bCs/>
                <w:sz w:val="24"/>
                <w:szCs w:val="24"/>
              </w:rPr>
            </w:pPr>
            <w:r w:rsidRPr="0078159D">
              <w:rPr>
                <w:rFonts w:eastAsiaTheme="minorEastAsia"/>
                <w:bCs/>
                <w:sz w:val="24"/>
                <w:szCs w:val="24"/>
              </w:rPr>
              <w:object w:dxaOrig="2981" w:dyaOrig="360">
                <v:shape id="_x0000_i1030" type="#_x0000_t75" style="width:2in;height:18pt" o:ole="">
                  <v:imagedata r:id="rId25" o:title=""/>
                </v:shape>
                <o:OLEObject Type="Embed" ProgID="Equation.DSMT4" ShapeID="_x0000_i1030" DrawAspect="Content" ObjectID="_1646381383" r:id="rId26"/>
              </w:object>
            </w:r>
          </w:p>
          <w:p w:rsidR="00864070" w:rsidRPr="0078159D" w:rsidRDefault="00864070" w:rsidP="00864070">
            <w:pPr>
              <w:spacing w:line="360" w:lineRule="auto"/>
              <w:ind w:firstLine="480"/>
              <w:rPr>
                <w:rFonts w:eastAsiaTheme="minorEastAsia"/>
                <w:bCs/>
                <w:sz w:val="24"/>
                <w:szCs w:val="24"/>
              </w:rPr>
            </w:pPr>
            <w:r w:rsidRPr="0078159D">
              <w:rPr>
                <w:rFonts w:eastAsiaTheme="minorEastAsia" w:hAnsiTheme="minorEastAsia" w:hint="eastAsia"/>
                <w:bCs/>
                <w:sz w:val="24"/>
                <w:szCs w:val="24"/>
              </w:rPr>
              <w:t>式中：</w:t>
            </w:r>
            <w:r w:rsidRPr="0078159D">
              <w:rPr>
                <w:rFonts w:eastAsiaTheme="minorEastAsia"/>
                <w:bCs/>
                <w:sz w:val="24"/>
                <w:szCs w:val="24"/>
              </w:rPr>
              <w:t>C</w:t>
            </w:r>
            <w:r w:rsidRPr="0078159D">
              <w:rPr>
                <w:rFonts w:eastAsiaTheme="minorEastAsia"/>
                <w:bCs/>
                <w:sz w:val="24"/>
                <w:szCs w:val="24"/>
                <w:vertAlign w:val="subscript"/>
              </w:rPr>
              <w:t>0</w:t>
            </w:r>
            <w:r w:rsidRPr="0078159D">
              <w:rPr>
                <w:rFonts w:eastAsiaTheme="minorEastAsia"/>
                <w:bCs/>
                <w:sz w:val="24"/>
                <w:szCs w:val="24"/>
              </w:rPr>
              <w:t>——</w:t>
            </w:r>
            <w:r w:rsidRPr="0078159D">
              <w:rPr>
                <w:rFonts w:eastAsiaTheme="minorEastAsia" w:hAnsiTheme="minorEastAsia" w:hint="eastAsia"/>
                <w:bCs/>
                <w:sz w:val="24"/>
                <w:szCs w:val="24"/>
              </w:rPr>
              <w:t>河水与污水混合后的污染物浓度（</w:t>
            </w:r>
            <w:r w:rsidRPr="0078159D">
              <w:rPr>
                <w:rFonts w:eastAsiaTheme="minorEastAsia"/>
                <w:bCs/>
                <w:sz w:val="24"/>
                <w:szCs w:val="24"/>
              </w:rPr>
              <w:t>mg/l</w:t>
            </w:r>
            <w:r w:rsidRPr="0078159D">
              <w:rPr>
                <w:rFonts w:eastAsiaTheme="minorEastAsia" w:hAnsiTheme="minorEastAsia" w:hint="eastAsia"/>
                <w:bCs/>
                <w:sz w:val="24"/>
                <w:szCs w:val="24"/>
              </w:rPr>
              <w:t>）；</w:t>
            </w:r>
          </w:p>
          <w:p w:rsidR="00864070" w:rsidRPr="0078159D" w:rsidRDefault="00864070" w:rsidP="00864070">
            <w:pPr>
              <w:spacing w:line="360" w:lineRule="auto"/>
              <w:ind w:firstLine="480"/>
              <w:rPr>
                <w:rFonts w:eastAsiaTheme="minorEastAsia"/>
                <w:bCs/>
                <w:sz w:val="24"/>
                <w:szCs w:val="24"/>
              </w:rPr>
            </w:pPr>
            <w:r w:rsidRPr="0078159D">
              <w:rPr>
                <w:rFonts w:eastAsiaTheme="minorEastAsia"/>
                <w:bCs/>
                <w:sz w:val="24"/>
                <w:szCs w:val="24"/>
              </w:rPr>
              <w:t xml:space="preserve">      C</w:t>
            </w:r>
            <w:r w:rsidRPr="0078159D">
              <w:rPr>
                <w:rFonts w:eastAsiaTheme="minorEastAsia"/>
                <w:bCs/>
                <w:sz w:val="24"/>
                <w:szCs w:val="24"/>
                <w:vertAlign w:val="subscript"/>
              </w:rPr>
              <w:t>p</w:t>
            </w:r>
            <w:r w:rsidRPr="0078159D">
              <w:rPr>
                <w:rFonts w:eastAsiaTheme="minorEastAsia"/>
                <w:bCs/>
                <w:sz w:val="24"/>
                <w:szCs w:val="24"/>
              </w:rPr>
              <w:t>——</w:t>
            </w:r>
            <w:r w:rsidRPr="0078159D">
              <w:rPr>
                <w:rFonts w:eastAsiaTheme="minorEastAsia" w:hAnsiTheme="minorEastAsia" w:hint="eastAsia"/>
                <w:bCs/>
                <w:sz w:val="24"/>
                <w:szCs w:val="24"/>
              </w:rPr>
              <w:t>污水混合前的污染物浓度（</w:t>
            </w:r>
            <w:r w:rsidRPr="0078159D">
              <w:rPr>
                <w:rFonts w:eastAsiaTheme="minorEastAsia"/>
                <w:bCs/>
                <w:sz w:val="24"/>
                <w:szCs w:val="24"/>
              </w:rPr>
              <w:t>mg/l</w:t>
            </w:r>
            <w:r w:rsidRPr="0078159D">
              <w:rPr>
                <w:rFonts w:eastAsiaTheme="minorEastAsia" w:hAnsiTheme="minorEastAsia" w:hint="eastAsia"/>
                <w:bCs/>
                <w:sz w:val="24"/>
                <w:szCs w:val="24"/>
              </w:rPr>
              <w:t>）；</w:t>
            </w:r>
          </w:p>
          <w:p w:rsidR="00864070" w:rsidRPr="0078159D" w:rsidRDefault="00864070" w:rsidP="00864070">
            <w:pPr>
              <w:spacing w:line="360" w:lineRule="auto"/>
              <w:ind w:firstLine="480"/>
              <w:rPr>
                <w:rFonts w:eastAsiaTheme="minorEastAsia"/>
                <w:bCs/>
                <w:sz w:val="24"/>
                <w:szCs w:val="24"/>
              </w:rPr>
            </w:pPr>
            <w:r w:rsidRPr="0078159D">
              <w:rPr>
                <w:rFonts w:eastAsiaTheme="minorEastAsia"/>
                <w:bCs/>
                <w:sz w:val="24"/>
                <w:szCs w:val="24"/>
              </w:rPr>
              <w:t xml:space="preserve">      C</w:t>
            </w:r>
            <w:r w:rsidRPr="0078159D">
              <w:rPr>
                <w:rFonts w:eastAsiaTheme="minorEastAsia"/>
                <w:bCs/>
                <w:sz w:val="24"/>
                <w:szCs w:val="24"/>
                <w:vertAlign w:val="subscript"/>
              </w:rPr>
              <w:t>h</w:t>
            </w:r>
            <w:r w:rsidRPr="0078159D">
              <w:rPr>
                <w:rFonts w:eastAsiaTheme="minorEastAsia"/>
                <w:bCs/>
                <w:sz w:val="24"/>
                <w:szCs w:val="24"/>
              </w:rPr>
              <w:t>——</w:t>
            </w:r>
            <w:r w:rsidRPr="0078159D">
              <w:rPr>
                <w:rFonts w:eastAsiaTheme="minorEastAsia" w:hAnsiTheme="minorEastAsia" w:hint="eastAsia"/>
                <w:bCs/>
                <w:sz w:val="24"/>
                <w:szCs w:val="24"/>
              </w:rPr>
              <w:t>河水混合前的污染物浓度（</w:t>
            </w:r>
            <w:r w:rsidRPr="0078159D">
              <w:rPr>
                <w:rFonts w:eastAsiaTheme="minorEastAsia"/>
                <w:bCs/>
                <w:sz w:val="24"/>
                <w:szCs w:val="24"/>
              </w:rPr>
              <w:t>mg/l</w:t>
            </w:r>
            <w:r w:rsidRPr="0078159D">
              <w:rPr>
                <w:rFonts w:eastAsiaTheme="minorEastAsia" w:hAnsiTheme="minorEastAsia" w:hint="eastAsia"/>
                <w:bCs/>
                <w:sz w:val="24"/>
                <w:szCs w:val="24"/>
              </w:rPr>
              <w:t>）；</w:t>
            </w:r>
          </w:p>
          <w:p w:rsidR="00864070" w:rsidRPr="0078159D" w:rsidRDefault="00864070" w:rsidP="00864070">
            <w:pPr>
              <w:spacing w:line="360" w:lineRule="auto"/>
              <w:ind w:firstLine="480"/>
              <w:rPr>
                <w:rFonts w:eastAsiaTheme="minorEastAsia"/>
                <w:bCs/>
                <w:sz w:val="24"/>
                <w:szCs w:val="24"/>
              </w:rPr>
            </w:pPr>
            <w:r w:rsidRPr="0078159D">
              <w:rPr>
                <w:rFonts w:eastAsiaTheme="minorEastAsia"/>
                <w:bCs/>
                <w:sz w:val="24"/>
                <w:szCs w:val="24"/>
              </w:rPr>
              <w:t xml:space="preserve">      </w:t>
            </w:r>
            <w:proofErr w:type="spellStart"/>
            <w:r w:rsidRPr="0078159D">
              <w:rPr>
                <w:rFonts w:eastAsiaTheme="minorEastAsia"/>
                <w:bCs/>
                <w:sz w:val="24"/>
                <w:szCs w:val="24"/>
              </w:rPr>
              <w:t>Q</w:t>
            </w:r>
            <w:r w:rsidRPr="0078159D">
              <w:rPr>
                <w:rFonts w:eastAsiaTheme="minorEastAsia"/>
                <w:bCs/>
                <w:sz w:val="24"/>
                <w:szCs w:val="24"/>
                <w:vertAlign w:val="subscript"/>
              </w:rPr>
              <w:t>p</w:t>
            </w:r>
            <w:proofErr w:type="spellEnd"/>
            <w:r w:rsidRPr="0078159D">
              <w:rPr>
                <w:rFonts w:eastAsiaTheme="minorEastAsia"/>
                <w:bCs/>
                <w:sz w:val="24"/>
                <w:szCs w:val="24"/>
              </w:rPr>
              <w:t>——</w:t>
            </w:r>
            <w:r w:rsidRPr="0078159D">
              <w:rPr>
                <w:rFonts w:eastAsiaTheme="minorEastAsia" w:hAnsiTheme="minorEastAsia" w:hint="eastAsia"/>
                <w:bCs/>
                <w:sz w:val="24"/>
                <w:szCs w:val="24"/>
              </w:rPr>
              <w:t>污水流量（</w:t>
            </w:r>
            <w:r w:rsidRPr="0078159D">
              <w:rPr>
                <w:rFonts w:eastAsiaTheme="minorEastAsia"/>
                <w:bCs/>
                <w:sz w:val="24"/>
                <w:szCs w:val="24"/>
              </w:rPr>
              <w:t>m</w:t>
            </w:r>
            <w:r w:rsidRPr="0078159D">
              <w:rPr>
                <w:rFonts w:eastAsiaTheme="minorEastAsia"/>
                <w:bCs/>
                <w:sz w:val="24"/>
                <w:szCs w:val="24"/>
                <w:vertAlign w:val="superscript"/>
              </w:rPr>
              <w:t>3</w:t>
            </w:r>
            <w:r w:rsidRPr="0078159D">
              <w:rPr>
                <w:rFonts w:eastAsiaTheme="minorEastAsia"/>
                <w:bCs/>
                <w:sz w:val="24"/>
                <w:szCs w:val="24"/>
              </w:rPr>
              <w:t>/s</w:t>
            </w:r>
            <w:r w:rsidRPr="0078159D">
              <w:rPr>
                <w:rFonts w:eastAsiaTheme="minorEastAsia" w:hAnsiTheme="minorEastAsia" w:hint="eastAsia"/>
                <w:bCs/>
                <w:sz w:val="24"/>
                <w:szCs w:val="24"/>
              </w:rPr>
              <w:t>）；本项目废水流量为</w:t>
            </w:r>
            <w:r w:rsidRPr="0078159D">
              <w:rPr>
                <w:rFonts w:eastAsiaTheme="minorEastAsia"/>
                <w:bCs/>
                <w:sz w:val="24"/>
                <w:szCs w:val="24"/>
              </w:rPr>
              <w:t>0.00069m</w:t>
            </w:r>
            <w:r w:rsidRPr="0078159D">
              <w:rPr>
                <w:rFonts w:eastAsiaTheme="minorEastAsia"/>
                <w:bCs/>
                <w:sz w:val="24"/>
                <w:szCs w:val="24"/>
                <w:vertAlign w:val="superscript"/>
              </w:rPr>
              <w:t>3</w:t>
            </w:r>
            <w:r w:rsidRPr="0078159D">
              <w:rPr>
                <w:rFonts w:eastAsiaTheme="minorEastAsia"/>
                <w:bCs/>
                <w:sz w:val="24"/>
                <w:szCs w:val="24"/>
              </w:rPr>
              <w:t>/s</w:t>
            </w:r>
            <w:r w:rsidRPr="0078159D">
              <w:rPr>
                <w:rFonts w:eastAsiaTheme="minorEastAsia" w:hAnsiTheme="minorEastAsia" w:hint="eastAsia"/>
                <w:bCs/>
                <w:sz w:val="24"/>
                <w:szCs w:val="24"/>
              </w:rPr>
              <w:t>。</w:t>
            </w:r>
          </w:p>
          <w:p w:rsidR="00864070" w:rsidRPr="0078159D" w:rsidRDefault="00864070" w:rsidP="00864070">
            <w:pPr>
              <w:spacing w:line="360" w:lineRule="auto"/>
              <w:ind w:firstLine="480"/>
              <w:rPr>
                <w:rFonts w:eastAsiaTheme="minorEastAsia"/>
                <w:bCs/>
                <w:sz w:val="24"/>
                <w:szCs w:val="24"/>
              </w:rPr>
            </w:pPr>
            <w:r w:rsidRPr="0078159D">
              <w:rPr>
                <w:rFonts w:eastAsiaTheme="minorEastAsia"/>
                <w:bCs/>
                <w:sz w:val="24"/>
                <w:szCs w:val="24"/>
              </w:rPr>
              <w:t xml:space="preserve">      </w:t>
            </w:r>
            <w:proofErr w:type="spellStart"/>
            <w:r w:rsidRPr="0078159D">
              <w:rPr>
                <w:rFonts w:eastAsiaTheme="minorEastAsia"/>
                <w:bCs/>
                <w:sz w:val="24"/>
                <w:szCs w:val="24"/>
              </w:rPr>
              <w:t>Q</w:t>
            </w:r>
            <w:r w:rsidRPr="0078159D">
              <w:rPr>
                <w:rFonts w:eastAsiaTheme="minorEastAsia"/>
                <w:bCs/>
                <w:sz w:val="24"/>
                <w:szCs w:val="24"/>
                <w:vertAlign w:val="subscript"/>
              </w:rPr>
              <w:t>h</w:t>
            </w:r>
            <w:proofErr w:type="spellEnd"/>
            <w:r w:rsidRPr="0078159D">
              <w:rPr>
                <w:rFonts w:eastAsiaTheme="minorEastAsia"/>
                <w:bCs/>
                <w:sz w:val="24"/>
                <w:szCs w:val="24"/>
              </w:rPr>
              <w:t>——</w:t>
            </w:r>
            <w:r w:rsidRPr="0078159D">
              <w:rPr>
                <w:rFonts w:eastAsiaTheme="minorEastAsia" w:hAnsiTheme="minorEastAsia" w:hint="eastAsia"/>
                <w:bCs/>
                <w:sz w:val="24"/>
                <w:szCs w:val="24"/>
              </w:rPr>
              <w:t>河水流量（</w:t>
            </w:r>
            <w:r w:rsidRPr="0078159D">
              <w:rPr>
                <w:rFonts w:eastAsiaTheme="minorEastAsia"/>
                <w:bCs/>
                <w:sz w:val="24"/>
                <w:szCs w:val="24"/>
              </w:rPr>
              <w:t>m</w:t>
            </w:r>
            <w:r w:rsidRPr="0078159D">
              <w:rPr>
                <w:rFonts w:eastAsiaTheme="minorEastAsia"/>
                <w:bCs/>
                <w:sz w:val="24"/>
                <w:szCs w:val="24"/>
                <w:vertAlign w:val="superscript"/>
              </w:rPr>
              <w:t>3</w:t>
            </w:r>
            <w:r w:rsidRPr="0078159D">
              <w:rPr>
                <w:rFonts w:eastAsiaTheme="minorEastAsia"/>
                <w:bCs/>
                <w:sz w:val="24"/>
                <w:szCs w:val="24"/>
              </w:rPr>
              <w:t>/s</w:t>
            </w:r>
            <w:r w:rsidRPr="0078159D">
              <w:rPr>
                <w:rFonts w:eastAsiaTheme="minorEastAsia" w:hAnsiTheme="minorEastAsia" w:hint="eastAsia"/>
                <w:bCs/>
                <w:sz w:val="24"/>
                <w:szCs w:val="24"/>
              </w:rPr>
              <w:t>），无名小河平均流量</w:t>
            </w:r>
            <w:r w:rsidRPr="0078159D">
              <w:rPr>
                <w:rFonts w:eastAsiaTheme="minorEastAsia"/>
                <w:bCs/>
                <w:sz w:val="24"/>
                <w:szCs w:val="24"/>
              </w:rPr>
              <w:t>0.2m</w:t>
            </w:r>
            <w:r w:rsidRPr="0078159D">
              <w:rPr>
                <w:rFonts w:eastAsiaTheme="minorEastAsia"/>
                <w:bCs/>
                <w:sz w:val="24"/>
                <w:szCs w:val="24"/>
                <w:vertAlign w:val="superscript"/>
              </w:rPr>
              <w:t>3</w:t>
            </w:r>
            <w:r w:rsidRPr="0078159D">
              <w:rPr>
                <w:rFonts w:eastAsiaTheme="minorEastAsia"/>
                <w:bCs/>
                <w:sz w:val="24"/>
                <w:szCs w:val="24"/>
              </w:rPr>
              <w:t>/s</w:t>
            </w:r>
            <w:r w:rsidRPr="0078159D">
              <w:rPr>
                <w:rFonts w:eastAsiaTheme="minorEastAsia" w:hAnsiTheme="minorEastAsia" w:hint="eastAsia"/>
                <w:bCs/>
                <w:sz w:val="24"/>
                <w:szCs w:val="24"/>
              </w:rPr>
              <w:t>。</w:t>
            </w:r>
          </w:p>
          <w:p w:rsidR="00864070" w:rsidRPr="0078159D" w:rsidRDefault="00864070" w:rsidP="00864070">
            <w:pPr>
              <w:autoSpaceDE w:val="0"/>
              <w:autoSpaceDN w:val="0"/>
              <w:adjustRightInd w:val="0"/>
              <w:spacing w:line="360" w:lineRule="auto"/>
              <w:ind w:firstLineChars="200" w:firstLine="480"/>
              <w:rPr>
                <w:sz w:val="24"/>
                <w:szCs w:val="24"/>
              </w:rPr>
            </w:pPr>
            <w:r w:rsidRPr="0078159D">
              <w:rPr>
                <w:rFonts w:hint="eastAsia"/>
                <w:sz w:val="24"/>
                <w:szCs w:val="24"/>
              </w:rPr>
              <w:t>（</w:t>
            </w:r>
            <w:r w:rsidR="007973F6" w:rsidRPr="0078159D">
              <w:rPr>
                <w:rFonts w:hint="eastAsia"/>
                <w:sz w:val="24"/>
                <w:szCs w:val="24"/>
              </w:rPr>
              <w:t>7</w:t>
            </w:r>
            <w:r w:rsidRPr="0078159D">
              <w:rPr>
                <w:rFonts w:hint="eastAsia"/>
                <w:sz w:val="24"/>
                <w:szCs w:val="24"/>
              </w:rPr>
              <w:t>）水环境影响预测</w:t>
            </w:r>
          </w:p>
          <w:p w:rsidR="00864070" w:rsidRPr="0078159D" w:rsidRDefault="00864070" w:rsidP="00864070">
            <w:pPr>
              <w:autoSpaceDE w:val="0"/>
              <w:autoSpaceDN w:val="0"/>
              <w:adjustRightInd w:val="0"/>
              <w:spacing w:line="360" w:lineRule="auto"/>
              <w:ind w:firstLineChars="200" w:firstLine="480"/>
              <w:rPr>
                <w:sz w:val="24"/>
                <w:szCs w:val="24"/>
              </w:rPr>
            </w:pPr>
            <w:r w:rsidRPr="0078159D">
              <w:rPr>
                <w:rFonts w:hint="eastAsia"/>
                <w:sz w:val="24"/>
                <w:szCs w:val="24"/>
              </w:rPr>
              <w:t>本项目正常排放和非正常情况下外排废水对</w:t>
            </w:r>
            <w:r w:rsidR="00A5099F" w:rsidRPr="0078159D">
              <w:rPr>
                <w:rFonts w:hint="eastAsia"/>
                <w:sz w:val="24"/>
                <w:szCs w:val="24"/>
              </w:rPr>
              <w:t>清水河</w:t>
            </w:r>
            <w:r w:rsidRPr="0078159D">
              <w:rPr>
                <w:rFonts w:hint="eastAsia"/>
                <w:sz w:val="24"/>
                <w:szCs w:val="24"/>
              </w:rPr>
              <w:t>流的影响见表</w:t>
            </w:r>
            <w:r w:rsidRPr="0078159D">
              <w:rPr>
                <w:sz w:val="24"/>
                <w:szCs w:val="24"/>
              </w:rPr>
              <w:t>7-5</w:t>
            </w:r>
            <w:r w:rsidRPr="0078159D">
              <w:rPr>
                <w:rFonts w:hint="eastAsia"/>
                <w:sz w:val="24"/>
                <w:szCs w:val="24"/>
              </w:rPr>
              <w:t>。</w:t>
            </w:r>
          </w:p>
          <w:p w:rsidR="00864070" w:rsidRPr="0078159D" w:rsidRDefault="00864070" w:rsidP="00BA23F4">
            <w:pPr>
              <w:pStyle w:val="aff9"/>
            </w:pPr>
            <w:r w:rsidRPr="0078159D">
              <w:rPr>
                <w:rFonts w:hint="eastAsia"/>
              </w:rPr>
              <w:t>表</w:t>
            </w:r>
            <w:r w:rsidRPr="0078159D">
              <w:t xml:space="preserve">7-5  </w:t>
            </w:r>
            <w:r w:rsidRPr="0078159D">
              <w:rPr>
                <w:rFonts w:hint="eastAsia"/>
              </w:rPr>
              <w:t>排废水对受纳水体污染物浓度的增量</w:t>
            </w:r>
            <w:r w:rsidR="00AF0145" w:rsidRPr="0078159D">
              <w:rPr>
                <w:rFonts w:hint="eastAsia"/>
              </w:rPr>
              <w:t xml:space="preserve">      </w:t>
            </w:r>
            <w:r w:rsidRPr="0078159D">
              <w:rPr>
                <w:rFonts w:hint="eastAsia"/>
              </w:rPr>
              <w:t>单位：</w:t>
            </w:r>
            <w:r w:rsidRPr="0078159D">
              <w:t>mg/L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5"/>
              <w:gridCol w:w="905"/>
              <w:gridCol w:w="905"/>
              <w:gridCol w:w="904"/>
              <w:gridCol w:w="904"/>
              <w:gridCol w:w="904"/>
              <w:gridCol w:w="987"/>
              <w:gridCol w:w="1056"/>
              <w:gridCol w:w="904"/>
              <w:gridCol w:w="904"/>
            </w:tblGrid>
            <w:tr w:rsidR="0078159D" w:rsidRPr="0078159D" w:rsidTr="0013241A">
              <w:trPr>
                <w:trHeight w:val="659"/>
              </w:trPr>
              <w:tc>
                <w:tcPr>
                  <w:tcW w:w="488" w:type="pct"/>
                  <w:shd w:val="clear" w:color="auto" w:fill="auto"/>
                  <w:tcMar>
                    <w:top w:w="15" w:type="dxa"/>
                    <w:left w:w="15" w:type="dxa"/>
                    <w:bottom w:w="0" w:type="dxa"/>
                    <w:right w:w="15" w:type="dxa"/>
                  </w:tcMar>
                  <w:vAlign w:val="center"/>
                  <w:hideMark/>
                </w:tcPr>
                <w:p w:rsidR="00F73234" w:rsidRPr="0078159D" w:rsidRDefault="00F73234" w:rsidP="00F73234">
                  <w:pPr>
                    <w:pStyle w:val="afff2"/>
                    <w:rPr>
                      <w:rFonts w:ascii="宋体" w:hAnsi="宋体" w:cs="宋体"/>
                    </w:rPr>
                  </w:pPr>
                  <w:r w:rsidRPr="0078159D">
                    <w:rPr>
                      <w:rFonts w:hint="eastAsia"/>
                    </w:rPr>
                    <w:t>状态</w:t>
                  </w:r>
                </w:p>
              </w:tc>
              <w:tc>
                <w:tcPr>
                  <w:tcW w:w="488" w:type="pct"/>
                  <w:shd w:val="clear" w:color="auto" w:fill="auto"/>
                  <w:tcMar>
                    <w:top w:w="15" w:type="dxa"/>
                    <w:left w:w="15" w:type="dxa"/>
                    <w:bottom w:w="0" w:type="dxa"/>
                    <w:right w:w="15" w:type="dxa"/>
                  </w:tcMar>
                  <w:vAlign w:val="center"/>
                  <w:hideMark/>
                </w:tcPr>
                <w:p w:rsidR="00F73234" w:rsidRPr="0078159D" w:rsidRDefault="00F73234" w:rsidP="00F73234">
                  <w:pPr>
                    <w:pStyle w:val="afff2"/>
                    <w:rPr>
                      <w:rFonts w:ascii="宋体" w:hAnsi="宋体" w:cs="宋体"/>
                    </w:rPr>
                  </w:pPr>
                  <w:r w:rsidRPr="0078159D">
                    <w:rPr>
                      <w:rFonts w:hint="eastAsia"/>
                    </w:rPr>
                    <w:t>污染物</w:t>
                  </w:r>
                </w:p>
              </w:tc>
              <w:tc>
                <w:tcPr>
                  <w:tcW w:w="488" w:type="pct"/>
                  <w:shd w:val="clear" w:color="auto" w:fill="auto"/>
                  <w:tcMar>
                    <w:top w:w="15" w:type="dxa"/>
                    <w:left w:w="15" w:type="dxa"/>
                    <w:bottom w:w="0" w:type="dxa"/>
                    <w:right w:w="15" w:type="dxa"/>
                  </w:tcMar>
                  <w:vAlign w:val="center"/>
                  <w:hideMark/>
                </w:tcPr>
                <w:p w:rsidR="00F73234" w:rsidRPr="0078159D" w:rsidRDefault="00F73234" w:rsidP="00F73234">
                  <w:pPr>
                    <w:pStyle w:val="afff2"/>
                  </w:pPr>
                  <w:r w:rsidRPr="0078159D">
                    <w:rPr>
                      <w:rFonts w:hint="eastAsia"/>
                    </w:rPr>
                    <w:t>河水水质</w:t>
                  </w:r>
                </w:p>
              </w:tc>
              <w:tc>
                <w:tcPr>
                  <w:tcW w:w="487" w:type="pct"/>
                  <w:shd w:val="clear" w:color="auto" w:fill="auto"/>
                  <w:tcMar>
                    <w:top w:w="15" w:type="dxa"/>
                    <w:left w:w="15" w:type="dxa"/>
                    <w:bottom w:w="0" w:type="dxa"/>
                    <w:right w:w="15" w:type="dxa"/>
                  </w:tcMar>
                  <w:vAlign w:val="center"/>
                  <w:hideMark/>
                </w:tcPr>
                <w:p w:rsidR="00F73234" w:rsidRPr="0078159D" w:rsidRDefault="00F73234" w:rsidP="00F73234">
                  <w:pPr>
                    <w:pStyle w:val="afff2"/>
                  </w:pPr>
                  <w:r w:rsidRPr="0078159D">
                    <w:rPr>
                      <w:rFonts w:hint="eastAsia"/>
                    </w:rPr>
                    <w:t>河流流量</w:t>
                  </w:r>
                </w:p>
              </w:tc>
              <w:tc>
                <w:tcPr>
                  <w:tcW w:w="487" w:type="pct"/>
                  <w:shd w:val="clear" w:color="auto" w:fill="auto"/>
                  <w:tcMar>
                    <w:top w:w="15" w:type="dxa"/>
                    <w:left w:w="15" w:type="dxa"/>
                    <w:bottom w:w="0" w:type="dxa"/>
                    <w:right w:w="15" w:type="dxa"/>
                  </w:tcMar>
                  <w:vAlign w:val="center"/>
                  <w:hideMark/>
                </w:tcPr>
                <w:p w:rsidR="00F73234" w:rsidRPr="0078159D" w:rsidRDefault="00F73234" w:rsidP="00F73234">
                  <w:pPr>
                    <w:pStyle w:val="afff2"/>
                  </w:pPr>
                  <w:r w:rsidRPr="0078159D">
                    <w:rPr>
                      <w:rFonts w:hint="eastAsia"/>
                    </w:rPr>
                    <w:t>废水流量</w:t>
                  </w:r>
                </w:p>
              </w:tc>
              <w:tc>
                <w:tcPr>
                  <w:tcW w:w="487" w:type="pct"/>
                  <w:shd w:val="clear" w:color="auto" w:fill="auto"/>
                  <w:tcMar>
                    <w:top w:w="15" w:type="dxa"/>
                    <w:left w:w="15" w:type="dxa"/>
                    <w:bottom w:w="0" w:type="dxa"/>
                    <w:right w:w="15" w:type="dxa"/>
                  </w:tcMar>
                  <w:vAlign w:val="center"/>
                  <w:hideMark/>
                </w:tcPr>
                <w:p w:rsidR="00F73234" w:rsidRPr="0078159D" w:rsidRDefault="00F73234" w:rsidP="00F73234">
                  <w:pPr>
                    <w:pStyle w:val="afff2"/>
                  </w:pPr>
                  <w:r w:rsidRPr="0078159D">
                    <w:rPr>
                      <w:rFonts w:hint="eastAsia"/>
                    </w:rPr>
                    <w:t>排水</w:t>
                  </w:r>
                </w:p>
                <w:p w:rsidR="00F73234" w:rsidRPr="0078159D" w:rsidRDefault="00F73234" w:rsidP="00F73234">
                  <w:pPr>
                    <w:pStyle w:val="afff2"/>
                  </w:pPr>
                  <w:r w:rsidRPr="0078159D">
                    <w:rPr>
                      <w:rFonts w:hint="eastAsia"/>
                    </w:rPr>
                    <w:t>浓度</w:t>
                  </w:r>
                </w:p>
              </w:tc>
              <w:tc>
                <w:tcPr>
                  <w:tcW w:w="532" w:type="pct"/>
                  <w:shd w:val="clear" w:color="auto" w:fill="auto"/>
                  <w:tcMar>
                    <w:top w:w="15" w:type="dxa"/>
                    <w:left w:w="15" w:type="dxa"/>
                    <w:bottom w:w="0" w:type="dxa"/>
                    <w:right w:w="15" w:type="dxa"/>
                  </w:tcMar>
                  <w:vAlign w:val="center"/>
                  <w:hideMark/>
                </w:tcPr>
                <w:p w:rsidR="00F73234" w:rsidRPr="0078159D" w:rsidRDefault="00F73234" w:rsidP="00F73234">
                  <w:pPr>
                    <w:pStyle w:val="afff2"/>
                    <w:rPr>
                      <w:rFonts w:ascii="宋体" w:hAnsi="宋体" w:cs="宋体"/>
                    </w:rPr>
                  </w:pPr>
                  <w:r w:rsidRPr="0078159D">
                    <w:rPr>
                      <w:rFonts w:hint="eastAsia"/>
                    </w:rPr>
                    <w:t>混合后</w:t>
                  </w:r>
                </w:p>
                <w:p w:rsidR="00F73234" w:rsidRPr="0078159D" w:rsidRDefault="00F73234" w:rsidP="00F73234">
                  <w:pPr>
                    <w:pStyle w:val="afff2"/>
                    <w:rPr>
                      <w:rFonts w:ascii="宋体" w:hAnsi="宋体" w:cs="宋体"/>
                    </w:rPr>
                  </w:pPr>
                  <w:r w:rsidRPr="0078159D">
                    <w:rPr>
                      <w:rFonts w:hint="eastAsia"/>
                    </w:rPr>
                    <w:t>浓度</w:t>
                  </w:r>
                </w:p>
              </w:tc>
              <w:tc>
                <w:tcPr>
                  <w:tcW w:w="569" w:type="pct"/>
                  <w:shd w:val="clear" w:color="auto" w:fill="auto"/>
                  <w:tcMar>
                    <w:top w:w="15" w:type="dxa"/>
                    <w:left w:w="15" w:type="dxa"/>
                    <w:bottom w:w="0" w:type="dxa"/>
                    <w:right w:w="15" w:type="dxa"/>
                  </w:tcMar>
                  <w:vAlign w:val="center"/>
                  <w:hideMark/>
                </w:tcPr>
                <w:p w:rsidR="00F73234" w:rsidRPr="0078159D" w:rsidRDefault="009B11E9" w:rsidP="0013241A">
                  <w:pPr>
                    <w:pStyle w:val="afff2"/>
                    <w:rPr>
                      <w:rFonts w:ascii="宋体" w:hAnsi="宋体" w:cs="宋体"/>
                    </w:rPr>
                  </w:pPr>
                  <w:r w:rsidRPr="0078159D">
                    <w:rPr>
                      <w:rFonts w:hint="eastAsia"/>
                    </w:rPr>
                    <w:t>2#</w:t>
                  </w:r>
                  <w:r w:rsidR="0013241A" w:rsidRPr="0078159D">
                    <w:rPr>
                      <w:rFonts w:hint="eastAsia"/>
                    </w:rPr>
                    <w:t>断面</w:t>
                  </w:r>
                  <w:r w:rsidR="00F73234" w:rsidRPr="0078159D">
                    <w:rPr>
                      <w:rFonts w:hint="eastAsia"/>
                    </w:rPr>
                    <w:t>浓度</w:t>
                  </w:r>
                </w:p>
              </w:tc>
              <w:tc>
                <w:tcPr>
                  <w:tcW w:w="487" w:type="pct"/>
                  <w:shd w:val="clear" w:color="auto" w:fill="auto"/>
                  <w:tcMar>
                    <w:top w:w="15" w:type="dxa"/>
                    <w:left w:w="15" w:type="dxa"/>
                    <w:bottom w:w="0" w:type="dxa"/>
                    <w:right w:w="15" w:type="dxa"/>
                  </w:tcMar>
                  <w:vAlign w:val="center"/>
                </w:tcPr>
                <w:p w:rsidR="00F73234" w:rsidRPr="0078159D" w:rsidRDefault="0013241A" w:rsidP="00F73234">
                  <w:pPr>
                    <w:pStyle w:val="afff2"/>
                    <w:rPr>
                      <w:rFonts w:ascii="宋体" w:hAnsi="宋体" w:cs="宋体"/>
                    </w:rPr>
                  </w:pPr>
                  <w:r w:rsidRPr="0078159D">
                    <w:rPr>
                      <w:rFonts w:ascii="宋体" w:hAnsi="宋体" w:cs="宋体"/>
                    </w:rPr>
                    <w:t>是否改善</w:t>
                  </w:r>
                </w:p>
              </w:tc>
              <w:tc>
                <w:tcPr>
                  <w:tcW w:w="487" w:type="pct"/>
                  <w:shd w:val="clear" w:color="auto" w:fill="auto"/>
                  <w:tcMar>
                    <w:top w:w="15" w:type="dxa"/>
                    <w:left w:w="15" w:type="dxa"/>
                    <w:bottom w:w="0" w:type="dxa"/>
                    <w:right w:w="15" w:type="dxa"/>
                  </w:tcMar>
                  <w:vAlign w:val="center"/>
                  <w:hideMark/>
                </w:tcPr>
                <w:p w:rsidR="00F73234" w:rsidRPr="0078159D" w:rsidRDefault="0013241A" w:rsidP="00F73234">
                  <w:pPr>
                    <w:pStyle w:val="afff2"/>
                    <w:rPr>
                      <w:rFonts w:ascii="宋体" w:hAnsi="宋体" w:cs="宋体"/>
                    </w:rPr>
                  </w:pPr>
                  <w:r w:rsidRPr="0078159D">
                    <w:rPr>
                      <w:rFonts w:ascii="宋体" w:hAnsi="宋体" w:cs="宋体"/>
                    </w:rPr>
                    <w:t>浓度变化</w:t>
                  </w:r>
                </w:p>
              </w:tc>
            </w:tr>
            <w:tr w:rsidR="0078159D" w:rsidRPr="0078159D" w:rsidTr="0013241A">
              <w:trPr>
                <w:trHeight w:val="285"/>
              </w:trPr>
              <w:tc>
                <w:tcPr>
                  <w:tcW w:w="488" w:type="pct"/>
                  <w:vMerge w:val="restart"/>
                  <w:shd w:val="clear" w:color="auto" w:fill="auto"/>
                  <w:tcMar>
                    <w:top w:w="15" w:type="dxa"/>
                    <w:left w:w="15" w:type="dxa"/>
                    <w:bottom w:w="0" w:type="dxa"/>
                    <w:right w:w="15" w:type="dxa"/>
                  </w:tcMar>
                  <w:vAlign w:val="center"/>
                  <w:hideMark/>
                </w:tcPr>
                <w:p w:rsidR="0013241A" w:rsidRPr="0078159D" w:rsidRDefault="0013241A" w:rsidP="00F73234">
                  <w:pPr>
                    <w:pStyle w:val="afff2"/>
                    <w:rPr>
                      <w:rFonts w:ascii="宋体" w:hAnsi="宋体" w:cs="宋体"/>
                    </w:rPr>
                  </w:pPr>
                  <w:r w:rsidRPr="0078159D">
                    <w:rPr>
                      <w:rFonts w:hint="eastAsia"/>
                    </w:rPr>
                    <w:t>正常排放</w:t>
                  </w:r>
                </w:p>
              </w:tc>
              <w:tc>
                <w:tcPr>
                  <w:tcW w:w="488" w:type="pct"/>
                  <w:shd w:val="clear" w:color="auto" w:fill="auto"/>
                  <w:tcMar>
                    <w:top w:w="15" w:type="dxa"/>
                    <w:left w:w="15" w:type="dxa"/>
                    <w:bottom w:w="0" w:type="dxa"/>
                    <w:right w:w="15" w:type="dxa"/>
                  </w:tcMar>
                  <w:vAlign w:val="center"/>
                  <w:hideMark/>
                </w:tcPr>
                <w:p w:rsidR="0013241A" w:rsidRPr="0078159D" w:rsidRDefault="0013241A" w:rsidP="00F73234">
                  <w:pPr>
                    <w:pStyle w:val="afff2"/>
                  </w:pPr>
                  <w:proofErr w:type="spellStart"/>
                  <w:r w:rsidRPr="0078159D">
                    <w:t>CODcr</w:t>
                  </w:r>
                  <w:proofErr w:type="spellEnd"/>
                </w:p>
              </w:tc>
              <w:tc>
                <w:tcPr>
                  <w:tcW w:w="488"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12.33</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2.78</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0.0069</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40</w:t>
                  </w:r>
                </w:p>
              </w:tc>
              <w:tc>
                <w:tcPr>
                  <w:tcW w:w="532" w:type="pct"/>
                  <w:shd w:val="clear" w:color="auto" w:fill="auto"/>
                  <w:tcMar>
                    <w:top w:w="15" w:type="dxa"/>
                    <w:left w:w="15" w:type="dxa"/>
                    <w:bottom w:w="0" w:type="dxa"/>
                    <w:right w:w="15" w:type="dxa"/>
                  </w:tcMar>
                  <w:vAlign w:val="center"/>
                </w:tcPr>
                <w:p w:rsidR="0013241A" w:rsidRPr="0078159D" w:rsidRDefault="0013241A">
                  <w:pPr>
                    <w:jc w:val="center"/>
                    <w:rPr>
                      <w:szCs w:val="21"/>
                    </w:rPr>
                  </w:pPr>
                  <w:r w:rsidRPr="0078159D">
                    <w:rPr>
                      <w:szCs w:val="21"/>
                    </w:rPr>
                    <w:t>12.399</w:t>
                  </w:r>
                </w:p>
              </w:tc>
              <w:tc>
                <w:tcPr>
                  <w:tcW w:w="569" w:type="pct"/>
                  <w:shd w:val="clear" w:color="auto" w:fill="auto"/>
                  <w:tcMar>
                    <w:top w:w="15" w:type="dxa"/>
                    <w:left w:w="15" w:type="dxa"/>
                    <w:bottom w:w="0" w:type="dxa"/>
                    <w:right w:w="15" w:type="dxa"/>
                  </w:tcMar>
                  <w:vAlign w:val="center"/>
                </w:tcPr>
                <w:p w:rsidR="0013241A" w:rsidRPr="0078159D" w:rsidRDefault="0013241A" w:rsidP="00F73234">
                  <w:pPr>
                    <w:pStyle w:val="afff2"/>
                  </w:pPr>
                  <w:r w:rsidRPr="0078159D">
                    <w:rPr>
                      <w:rFonts w:hint="eastAsia"/>
                    </w:rPr>
                    <w:t>14.33</w:t>
                  </w:r>
                </w:p>
              </w:tc>
              <w:tc>
                <w:tcPr>
                  <w:tcW w:w="487" w:type="pct"/>
                  <w:shd w:val="clear" w:color="auto" w:fill="auto"/>
                  <w:tcMar>
                    <w:top w:w="15" w:type="dxa"/>
                    <w:left w:w="15" w:type="dxa"/>
                    <w:bottom w:w="0" w:type="dxa"/>
                    <w:right w:w="15" w:type="dxa"/>
                  </w:tcMar>
                  <w:vAlign w:val="center"/>
                </w:tcPr>
                <w:p w:rsidR="0013241A" w:rsidRPr="0078159D" w:rsidRDefault="0013241A" w:rsidP="0013241A">
                  <w:pPr>
                    <w:pStyle w:val="afff2"/>
                  </w:pPr>
                  <w:r w:rsidRPr="0078159D">
                    <w:t>改善</w:t>
                  </w:r>
                </w:p>
              </w:tc>
              <w:tc>
                <w:tcPr>
                  <w:tcW w:w="487" w:type="pct"/>
                  <w:shd w:val="clear" w:color="auto" w:fill="auto"/>
                  <w:tcMar>
                    <w:top w:w="15" w:type="dxa"/>
                    <w:left w:w="15" w:type="dxa"/>
                    <w:bottom w:w="0" w:type="dxa"/>
                    <w:right w:w="15" w:type="dxa"/>
                  </w:tcMar>
                  <w:vAlign w:val="center"/>
                </w:tcPr>
                <w:p w:rsidR="0013241A" w:rsidRPr="0078159D" w:rsidRDefault="0013241A" w:rsidP="0013241A">
                  <w:pPr>
                    <w:jc w:val="center"/>
                    <w:rPr>
                      <w:rFonts w:ascii="宋体" w:hAnsi="宋体" w:cs="宋体"/>
                      <w:sz w:val="22"/>
                      <w:szCs w:val="22"/>
                    </w:rPr>
                  </w:pPr>
                  <w:r w:rsidRPr="0078159D">
                    <w:rPr>
                      <w:rFonts w:hint="eastAsia"/>
                      <w:sz w:val="22"/>
                      <w:szCs w:val="22"/>
                    </w:rPr>
                    <w:t>-1.931</w:t>
                  </w:r>
                </w:p>
              </w:tc>
            </w:tr>
            <w:tr w:rsidR="0078159D" w:rsidRPr="0078159D" w:rsidTr="0013241A">
              <w:trPr>
                <w:trHeight w:val="315"/>
              </w:trPr>
              <w:tc>
                <w:tcPr>
                  <w:tcW w:w="488" w:type="pct"/>
                  <w:vMerge/>
                  <w:vAlign w:val="center"/>
                  <w:hideMark/>
                </w:tcPr>
                <w:p w:rsidR="0013241A" w:rsidRPr="0078159D" w:rsidRDefault="0013241A" w:rsidP="00F73234">
                  <w:pPr>
                    <w:pStyle w:val="afff2"/>
                    <w:rPr>
                      <w:rFonts w:ascii="宋体" w:hAnsi="宋体" w:cs="宋体"/>
                    </w:rPr>
                  </w:pPr>
                </w:p>
              </w:tc>
              <w:tc>
                <w:tcPr>
                  <w:tcW w:w="488" w:type="pct"/>
                  <w:shd w:val="clear" w:color="auto" w:fill="auto"/>
                  <w:tcMar>
                    <w:top w:w="15" w:type="dxa"/>
                    <w:left w:w="15" w:type="dxa"/>
                    <w:bottom w:w="0" w:type="dxa"/>
                    <w:right w:w="15" w:type="dxa"/>
                  </w:tcMar>
                  <w:vAlign w:val="center"/>
                  <w:hideMark/>
                </w:tcPr>
                <w:p w:rsidR="0013241A" w:rsidRPr="0078159D" w:rsidRDefault="0013241A" w:rsidP="00F73234">
                  <w:pPr>
                    <w:pStyle w:val="afff2"/>
                  </w:pPr>
                  <w:r w:rsidRPr="0078159D">
                    <w:t>NH</w:t>
                  </w:r>
                  <w:r w:rsidRPr="0078159D">
                    <w:rPr>
                      <w:vertAlign w:val="subscript"/>
                    </w:rPr>
                    <w:t>3</w:t>
                  </w:r>
                  <w:r w:rsidRPr="0078159D">
                    <w:t>-N</w:t>
                  </w:r>
                </w:p>
              </w:tc>
              <w:tc>
                <w:tcPr>
                  <w:tcW w:w="488"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0.474</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2.78</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0.0069</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2</w:t>
                  </w:r>
                </w:p>
              </w:tc>
              <w:tc>
                <w:tcPr>
                  <w:tcW w:w="532" w:type="pct"/>
                  <w:shd w:val="clear" w:color="auto" w:fill="auto"/>
                  <w:tcMar>
                    <w:top w:w="15" w:type="dxa"/>
                    <w:left w:w="15" w:type="dxa"/>
                    <w:bottom w:w="0" w:type="dxa"/>
                    <w:right w:w="15" w:type="dxa"/>
                  </w:tcMar>
                  <w:vAlign w:val="center"/>
                </w:tcPr>
                <w:p w:rsidR="0013241A" w:rsidRPr="0078159D" w:rsidRDefault="0013241A">
                  <w:pPr>
                    <w:jc w:val="center"/>
                    <w:rPr>
                      <w:szCs w:val="21"/>
                    </w:rPr>
                  </w:pPr>
                  <w:r w:rsidRPr="0078159D">
                    <w:rPr>
                      <w:szCs w:val="21"/>
                    </w:rPr>
                    <w:t>0.478</w:t>
                  </w:r>
                </w:p>
              </w:tc>
              <w:tc>
                <w:tcPr>
                  <w:tcW w:w="569" w:type="pct"/>
                  <w:shd w:val="clear" w:color="auto" w:fill="auto"/>
                  <w:tcMar>
                    <w:top w:w="15" w:type="dxa"/>
                    <w:left w:w="15" w:type="dxa"/>
                    <w:bottom w:w="0" w:type="dxa"/>
                    <w:right w:w="15" w:type="dxa"/>
                  </w:tcMar>
                  <w:vAlign w:val="center"/>
                </w:tcPr>
                <w:p w:rsidR="0013241A" w:rsidRPr="0078159D" w:rsidRDefault="0013241A" w:rsidP="00F73234">
                  <w:pPr>
                    <w:pStyle w:val="afff2"/>
                  </w:pPr>
                  <w:r w:rsidRPr="0078159D">
                    <w:rPr>
                      <w:rFonts w:hint="eastAsia"/>
                    </w:rPr>
                    <w:t>0.484</w:t>
                  </w:r>
                </w:p>
              </w:tc>
              <w:tc>
                <w:tcPr>
                  <w:tcW w:w="487" w:type="pct"/>
                  <w:shd w:val="clear" w:color="auto" w:fill="auto"/>
                  <w:tcMar>
                    <w:top w:w="15" w:type="dxa"/>
                    <w:left w:w="15" w:type="dxa"/>
                    <w:bottom w:w="0" w:type="dxa"/>
                    <w:right w:w="15" w:type="dxa"/>
                  </w:tcMar>
                  <w:vAlign w:val="center"/>
                </w:tcPr>
                <w:p w:rsidR="0013241A" w:rsidRPr="0078159D" w:rsidRDefault="0013241A" w:rsidP="0013241A">
                  <w:pPr>
                    <w:pStyle w:val="afff2"/>
                  </w:pPr>
                  <w:r w:rsidRPr="0078159D">
                    <w:t>改善</w:t>
                  </w:r>
                </w:p>
              </w:tc>
              <w:tc>
                <w:tcPr>
                  <w:tcW w:w="487" w:type="pct"/>
                  <w:shd w:val="clear" w:color="auto" w:fill="auto"/>
                  <w:tcMar>
                    <w:top w:w="15" w:type="dxa"/>
                    <w:left w:w="15" w:type="dxa"/>
                    <w:bottom w:w="0" w:type="dxa"/>
                    <w:right w:w="15" w:type="dxa"/>
                  </w:tcMar>
                  <w:vAlign w:val="center"/>
                </w:tcPr>
                <w:p w:rsidR="0013241A" w:rsidRPr="0078159D" w:rsidRDefault="0013241A" w:rsidP="0013241A">
                  <w:pPr>
                    <w:jc w:val="center"/>
                    <w:rPr>
                      <w:rFonts w:ascii="宋体" w:hAnsi="宋体" w:cs="宋体"/>
                      <w:sz w:val="22"/>
                      <w:szCs w:val="22"/>
                    </w:rPr>
                  </w:pPr>
                  <w:r w:rsidRPr="0078159D">
                    <w:rPr>
                      <w:rFonts w:hint="eastAsia"/>
                      <w:sz w:val="22"/>
                      <w:szCs w:val="22"/>
                    </w:rPr>
                    <w:t>-0.006</w:t>
                  </w:r>
                </w:p>
              </w:tc>
            </w:tr>
            <w:tr w:rsidR="0078159D" w:rsidRPr="0078159D" w:rsidTr="0013241A">
              <w:trPr>
                <w:trHeight w:val="285"/>
              </w:trPr>
              <w:tc>
                <w:tcPr>
                  <w:tcW w:w="488" w:type="pct"/>
                  <w:vMerge/>
                  <w:vAlign w:val="center"/>
                  <w:hideMark/>
                </w:tcPr>
                <w:p w:rsidR="0013241A" w:rsidRPr="0078159D" w:rsidRDefault="0013241A" w:rsidP="00F73234">
                  <w:pPr>
                    <w:pStyle w:val="afff2"/>
                    <w:rPr>
                      <w:rFonts w:ascii="宋体" w:hAnsi="宋体" w:cs="宋体"/>
                    </w:rPr>
                  </w:pPr>
                </w:p>
              </w:tc>
              <w:tc>
                <w:tcPr>
                  <w:tcW w:w="488" w:type="pct"/>
                  <w:shd w:val="clear" w:color="auto" w:fill="auto"/>
                  <w:tcMar>
                    <w:top w:w="15" w:type="dxa"/>
                    <w:left w:w="15" w:type="dxa"/>
                    <w:bottom w:w="0" w:type="dxa"/>
                    <w:right w:w="15" w:type="dxa"/>
                  </w:tcMar>
                  <w:vAlign w:val="center"/>
                  <w:hideMark/>
                </w:tcPr>
                <w:p w:rsidR="0013241A" w:rsidRPr="0078159D" w:rsidRDefault="0013241A" w:rsidP="00F73234">
                  <w:pPr>
                    <w:pStyle w:val="afff2"/>
                  </w:pPr>
                  <w:r w:rsidRPr="0078159D">
                    <w:t>TP</w:t>
                  </w:r>
                </w:p>
              </w:tc>
              <w:tc>
                <w:tcPr>
                  <w:tcW w:w="488"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0.14</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2.78</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0.0069</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0.4</w:t>
                  </w:r>
                </w:p>
              </w:tc>
              <w:tc>
                <w:tcPr>
                  <w:tcW w:w="532" w:type="pct"/>
                  <w:shd w:val="clear" w:color="auto" w:fill="auto"/>
                  <w:tcMar>
                    <w:top w:w="15" w:type="dxa"/>
                    <w:left w:w="15" w:type="dxa"/>
                    <w:bottom w:w="0" w:type="dxa"/>
                    <w:right w:w="15" w:type="dxa"/>
                  </w:tcMar>
                  <w:vAlign w:val="center"/>
                </w:tcPr>
                <w:p w:rsidR="0013241A" w:rsidRPr="0078159D" w:rsidRDefault="0013241A">
                  <w:pPr>
                    <w:jc w:val="center"/>
                    <w:rPr>
                      <w:szCs w:val="21"/>
                    </w:rPr>
                  </w:pPr>
                  <w:r w:rsidRPr="0078159D">
                    <w:rPr>
                      <w:szCs w:val="21"/>
                    </w:rPr>
                    <w:t>0.141</w:t>
                  </w:r>
                </w:p>
              </w:tc>
              <w:tc>
                <w:tcPr>
                  <w:tcW w:w="569" w:type="pct"/>
                  <w:shd w:val="clear" w:color="auto" w:fill="auto"/>
                  <w:tcMar>
                    <w:top w:w="15" w:type="dxa"/>
                    <w:left w:w="15" w:type="dxa"/>
                    <w:bottom w:w="0" w:type="dxa"/>
                    <w:right w:w="15" w:type="dxa"/>
                  </w:tcMar>
                  <w:vAlign w:val="center"/>
                </w:tcPr>
                <w:p w:rsidR="0013241A" w:rsidRPr="0078159D" w:rsidRDefault="0013241A" w:rsidP="00F73234">
                  <w:pPr>
                    <w:pStyle w:val="afff2"/>
                  </w:pPr>
                  <w:r w:rsidRPr="0078159D">
                    <w:rPr>
                      <w:rFonts w:hint="eastAsia"/>
                    </w:rPr>
                    <w:t>0.18</w:t>
                  </w:r>
                </w:p>
              </w:tc>
              <w:tc>
                <w:tcPr>
                  <w:tcW w:w="487" w:type="pct"/>
                  <w:shd w:val="clear" w:color="auto" w:fill="auto"/>
                  <w:tcMar>
                    <w:top w:w="15" w:type="dxa"/>
                    <w:left w:w="15" w:type="dxa"/>
                    <w:bottom w:w="0" w:type="dxa"/>
                    <w:right w:w="15" w:type="dxa"/>
                  </w:tcMar>
                </w:tcPr>
                <w:p w:rsidR="0013241A" w:rsidRPr="0078159D" w:rsidRDefault="0013241A" w:rsidP="0013241A">
                  <w:pPr>
                    <w:jc w:val="center"/>
                  </w:pPr>
                  <w:r w:rsidRPr="0078159D">
                    <w:t>改善</w:t>
                  </w:r>
                </w:p>
              </w:tc>
              <w:tc>
                <w:tcPr>
                  <w:tcW w:w="487" w:type="pct"/>
                  <w:shd w:val="clear" w:color="auto" w:fill="auto"/>
                  <w:tcMar>
                    <w:top w:w="15" w:type="dxa"/>
                    <w:left w:w="15" w:type="dxa"/>
                    <w:bottom w:w="0" w:type="dxa"/>
                    <w:right w:w="15" w:type="dxa"/>
                  </w:tcMar>
                  <w:vAlign w:val="center"/>
                </w:tcPr>
                <w:p w:rsidR="0013241A" w:rsidRPr="0078159D" w:rsidRDefault="0013241A" w:rsidP="0013241A">
                  <w:pPr>
                    <w:jc w:val="center"/>
                    <w:rPr>
                      <w:rFonts w:ascii="宋体" w:hAnsi="宋体" w:cs="宋体"/>
                      <w:sz w:val="22"/>
                      <w:szCs w:val="22"/>
                    </w:rPr>
                  </w:pPr>
                  <w:r w:rsidRPr="0078159D">
                    <w:rPr>
                      <w:rFonts w:hint="eastAsia"/>
                      <w:sz w:val="22"/>
                      <w:szCs w:val="22"/>
                    </w:rPr>
                    <w:t>-0.039</w:t>
                  </w:r>
                </w:p>
              </w:tc>
            </w:tr>
            <w:tr w:rsidR="0078159D" w:rsidRPr="0078159D" w:rsidTr="0013241A">
              <w:trPr>
                <w:trHeight w:val="285"/>
              </w:trPr>
              <w:tc>
                <w:tcPr>
                  <w:tcW w:w="488" w:type="pct"/>
                  <w:vMerge w:val="restart"/>
                  <w:shd w:val="clear" w:color="auto" w:fill="auto"/>
                  <w:tcMar>
                    <w:top w:w="15" w:type="dxa"/>
                    <w:left w:w="15" w:type="dxa"/>
                    <w:bottom w:w="0" w:type="dxa"/>
                    <w:right w:w="15" w:type="dxa"/>
                  </w:tcMar>
                  <w:vAlign w:val="center"/>
                  <w:hideMark/>
                </w:tcPr>
                <w:p w:rsidR="0013241A" w:rsidRPr="0078159D" w:rsidRDefault="0013241A" w:rsidP="00F73234">
                  <w:pPr>
                    <w:pStyle w:val="afff2"/>
                    <w:rPr>
                      <w:rFonts w:ascii="宋体" w:hAnsi="宋体" w:cs="宋体"/>
                    </w:rPr>
                  </w:pPr>
                  <w:r w:rsidRPr="0078159D">
                    <w:rPr>
                      <w:rFonts w:hint="eastAsia"/>
                    </w:rPr>
                    <w:t>非正常排放</w:t>
                  </w:r>
                </w:p>
              </w:tc>
              <w:tc>
                <w:tcPr>
                  <w:tcW w:w="488" w:type="pct"/>
                  <w:shd w:val="clear" w:color="auto" w:fill="auto"/>
                  <w:tcMar>
                    <w:top w:w="15" w:type="dxa"/>
                    <w:left w:w="15" w:type="dxa"/>
                    <w:bottom w:w="0" w:type="dxa"/>
                    <w:right w:w="15" w:type="dxa"/>
                  </w:tcMar>
                  <w:vAlign w:val="center"/>
                  <w:hideMark/>
                </w:tcPr>
                <w:p w:rsidR="0013241A" w:rsidRPr="0078159D" w:rsidRDefault="0013241A" w:rsidP="00F73234">
                  <w:pPr>
                    <w:pStyle w:val="afff2"/>
                  </w:pPr>
                  <w:proofErr w:type="spellStart"/>
                  <w:r w:rsidRPr="0078159D">
                    <w:t>CODcr</w:t>
                  </w:r>
                  <w:proofErr w:type="spellEnd"/>
                </w:p>
              </w:tc>
              <w:tc>
                <w:tcPr>
                  <w:tcW w:w="488"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12.33</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2.78</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0.0069</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300</w:t>
                  </w:r>
                </w:p>
              </w:tc>
              <w:tc>
                <w:tcPr>
                  <w:tcW w:w="532" w:type="pct"/>
                  <w:shd w:val="clear" w:color="auto" w:fill="auto"/>
                  <w:tcMar>
                    <w:top w:w="15" w:type="dxa"/>
                    <w:left w:w="15" w:type="dxa"/>
                    <w:bottom w:w="0" w:type="dxa"/>
                    <w:right w:w="15" w:type="dxa"/>
                  </w:tcMar>
                  <w:vAlign w:val="center"/>
                </w:tcPr>
                <w:p w:rsidR="0013241A" w:rsidRPr="0078159D" w:rsidRDefault="0013241A">
                  <w:pPr>
                    <w:jc w:val="center"/>
                    <w:rPr>
                      <w:szCs w:val="21"/>
                    </w:rPr>
                  </w:pPr>
                  <w:r w:rsidRPr="0078159D">
                    <w:rPr>
                      <w:szCs w:val="21"/>
                    </w:rPr>
                    <w:t>13.042</w:t>
                  </w:r>
                </w:p>
              </w:tc>
              <w:tc>
                <w:tcPr>
                  <w:tcW w:w="569" w:type="pct"/>
                  <w:shd w:val="clear" w:color="auto" w:fill="auto"/>
                  <w:tcMar>
                    <w:top w:w="15" w:type="dxa"/>
                    <w:left w:w="15" w:type="dxa"/>
                    <w:bottom w:w="0" w:type="dxa"/>
                    <w:right w:w="15" w:type="dxa"/>
                  </w:tcMar>
                  <w:vAlign w:val="center"/>
                </w:tcPr>
                <w:p w:rsidR="0013241A" w:rsidRPr="0078159D" w:rsidRDefault="0013241A" w:rsidP="0013241A">
                  <w:pPr>
                    <w:pStyle w:val="afff2"/>
                  </w:pPr>
                  <w:r w:rsidRPr="0078159D">
                    <w:rPr>
                      <w:rFonts w:hint="eastAsia"/>
                    </w:rPr>
                    <w:t>14.33</w:t>
                  </w:r>
                </w:p>
              </w:tc>
              <w:tc>
                <w:tcPr>
                  <w:tcW w:w="487" w:type="pct"/>
                  <w:shd w:val="clear" w:color="auto" w:fill="auto"/>
                  <w:tcMar>
                    <w:top w:w="15" w:type="dxa"/>
                    <w:left w:w="15" w:type="dxa"/>
                    <w:bottom w:w="0" w:type="dxa"/>
                    <w:right w:w="15" w:type="dxa"/>
                  </w:tcMar>
                </w:tcPr>
                <w:p w:rsidR="0013241A" w:rsidRPr="0078159D" w:rsidRDefault="0013241A" w:rsidP="0013241A">
                  <w:pPr>
                    <w:jc w:val="center"/>
                  </w:pPr>
                  <w:r w:rsidRPr="0078159D">
                    <w:rPr>
                      <w:rFonts w:hint="eastAsia"/>
                    </w:rPr>
                    <w:t>/</w:t>
                  </w:r>
                </w:p>
              </w:tc>
              <w:tc>
                <w:tcPr>
                  <w:tcW w:w="487" w:type="pct"/>
                  <w:shd w:val="clear" w:color="auto" w:fill="auto"/>
                  <w:tcMar>
                    <w:top w:w="15" w:type="dxa"/>
                    <w:left w:w="15" w:type="dxa"/>
                    <w:bottom w:w="0" w:type="dxa"/>
                    <w:right w:w="15" w:type="dxa"/>
                  </w:tcMar>
                  <w:vAlign w:val="center"/>
                </w:tcPr>
                <w:p w:rsidR="0013241A" w:rsidRPr="0078159D" w:rsidRDefault="0013241A" w:rsidP="0013241A">
                  <w:pPr>
                    <w:jc w:val="center"/>
                    <w:rPr>
                      <w:rFonts w:ascii="宋体" w:hAnsi="宋体" w:cs="宋体"/>
                      <w:sz w:val="22"/>
                      <w:szCs w:val="22"/>
                    </w:rPr>
                  </w:pPr>
                  <w:r w:rsidRPr="0078159D">
                    <w:rPr>
                      <w:rFonts w:hint="eastAsia"/>
                      <w:sz w:val="22"/>
                      <w:szCs w:val="22"/>
                    </w:rPr>
                    <w:t>-1.288</w:t>
                  </w:r>
                </w:p>
              </w:tc>
            </w:tr>
            <w:tr w:rsidR="0078159D" w:rsidRPr="0078159D" w:rsidTr="0013241A">
              <w:trPr>
                <w:trHeight w:val="315"/>
              </w:trPr>
              <w:tc>
                <w:tcPr>
                  <w:tcW w:w="488" w:type="pct"/>
                  <w:vMerge/>
                  <w:vAlign w:val="center"/>
                  <w:hideMark/>
                </w:tcPr>
                <w:p w:rsidR="0013241A" w:rsidRPr="0078159D" w:rsidRDefault="0013241A" w:rsidP="00F73234">
                  <w:pPr>
                    <w:pStyle w:val="afff2"/>
                    <w:rPr>
                      <w:rFonts w:ascii="宋体" w:hAnsi="宋体" w:cs="宋体"/>
                    </w:rPr>
                  </w:pPr>
                </w:p>
              </w:tc>
              <w:tc>
                <w:tcPr>
                  <w:tcW w:w="488" w:type="pct"/>
                  <w:shd w:val="clear" w:color="auto" w:fill="auto"/>
                  <w:tcMar>
                    <w:top w:w="15" w:type="dxa"/>
                    <w:left w:w="15" w:type="dxa"/>
                    <w:bottom w:w="0" w:type="dxa"/>
                    <w:right w:w="15" w:type="dxa"/>
                  </w:tcMar>
                  <w:vAlign w:val="center"/>
                  <w:hideMark/>
                </w:tcPr>
                <w:p w:rsidR="0013241A" w:rsidRPr="0078159D" w:rsidRDefault="0013241A" w:rsidP="00F73234">
                  <w:pPr>
                    <w:pStyle w:val="afff2"/>
                  </w:pPr>
                  <w:r w:rsidRPr="0078159D">
                    <w:t>NH</w:t>
                  </w:r>
                  <w:r w:rsidRPr="0078159D">
                    <w:rPr>
                      <w:vertAlign w:val="subscript"/>
                    </w:rPr>
                    <w:t>3</w:t>
                  </w:r>
                  <w:r w:rsidRPr="0078159D">
                    <w:t>-N</w:t>
                  </w:r>
                </w:p>
              </w:tc>
              <w:tc>
                <w:tcPr>
                  <w:tcW w:w="488"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0.474</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2.78</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0.0069</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30</w:t>
                  </w:r>
                </w:p>
              </w:tc>
              <w:tc>
                <w:tcPr>
                  <w:tcW w:w="532" w:type="pct"/>
                  <w:shd w:val="clear" w:color="auto" w:fill="auto"/>
                  <w:tcMar>
                    <w:top w:w="15" w:type="dxa"/>
                    <w:left w:w="15" w:type="dxa"/>
                    <w:bottom w:w="0" w:type="dxa"/>
                    <w:right w:w="15" w:type="dxa"/>
                  </w:tcMar>
                  <w:vAlign w:val="center"/>
                </w:tcPr>
                <w:p w:rsidR="0013241A" w:rsidRPr="0078159D" w:rsidRDefault="0013241A">
                  <w:pPr>
                    <w:jc w:val="center"/>
                    <w:rPr>
                      <w:szCs w:val="21"/>
                    </w:rPr>
                  </w:pPr>
                  <w:r w:rsidRPr="0078159D">
                    <w:rPr>
                      <w:szCs w:val="21"/>
                    </w:rPr>
                    <w:t>0.547</w:t>
                  </w:r>
                </w:p>
              </w:tc>
              <w:tc>
                <w:tcPr>
                  <w:tcW w:w="569" w:type="pct"/>
                  <w:shd w:val="clear" w:color="auto" w:fill="auto"/>
                  <w:tcMar>
                    <w:top w:w="15" w:type="dxa"/>
                    <w:left w:w="15" w:type="dxa"/>
                    <w:bottom w:w="0" w:type="dxa"/>
                    <w:right w:w="15" w:type="dxa"/>
                  </w:tcMar>
                  <w:vAlign w:val="center"/>
                </w:tcPr>
                <w:p w:rsidR="0013241A" w:rsidRPr="0078159D" w:rsidRDefault="0013241A" w:rsidP="0013241A">
                  <w:pPr>
                    <w:pStyle w:val="afff2"/>
                  </w:pPr>
                  <w:r w:rsidRPr="0078159D">
                    <w:rPr>
                      <w:rFonts w:hint="eastAsia"/>
                    </w:rPr>
                    <w:t>0.484</w:t>
                  </w:r>
                </w:p>
              </w:tc>
              <w:tc>
                <w:tcPr>
                  <w:tcW w:w="487" w:type="pct"/>
                  <w:shd w:val="clear" w:color="auto" w:fill="auto"/>
                  <w:tcMar>
                    <w:top w:w="15" w:type="dxa"/>
                    <w:left w:w="15" w:type="dxa"/>
                    <w:bottom w:w="0" w:type="dxa"/>
                    <w:right w:w="15" w:type="dxa"/>
                  </w:tcMar>
                </w:tcPr>
                <w:p w:rsidR="0013241A" w:rsidRPr="0078159D" w:rsidRDefault="0013241A" w:rsidP="0013241A">
                  <w:pPr>
                    <w:jc w:val="center"/>
                  </w:pPr>
                  <w:r w:rsidRPr="0078159D">
                    <w:rPr>
                      <w:rFonts w:hint="eastAsia"/>
                    </w:rPr>
                    <w:t>/</w:t>
                  </w:r>
                </w:p>
              </w:tc>
              <w:tc>
                <w:tcPr>
                  <w:tcW w:w="487" w:type="pct"/>
                  <w:shd w:val="clear" w:color="auto" w:fill="auto"/>
                  <w:tcMar>
                    <w:top w:w="15" w:type="dxa"/>
                    <w:left w:w="15" w:type="dxa"/>
                    <w:bottom w:w="0" w:type="dxa"/>
                    <w:right w:w="15" w:type="dxa"/>
                  </w:tcMar>
                  <w:vAlign w:val="center"/>
                </w:tcPr>
                <w:p w:rsidR="0013241A" w:rsidRPr="0078159D" w:rsidRDefault="0013241A" w:rsidP="0013241A">
                  <w:pPr>
                    <w:jc w:val="center"/>
                    <w:rPr>
                      <w:rFonts w:ascii="宋体" w:hAnsi="宋体" w:cs="宋体"/>
                      <w:sz w:val="22"/>
                      <w:szCs w:val="22"/>
                    </w:rPr>
                  </w:pPr>
                  <w:r w:rsidRPr="0078159D">
                    <w:rPr>
                      <w:rFonts w:hint="eastAsia"/>
                      <w:sz w:val="22"/>
                      <w:szCs w:val="22"/>
                    </w:rPr>
                    <w:t>0.063</w:t>
                  </w:r>
                </w:p>
              </w:tc>
            </w:tr>
            <w:tr w:rsidR="0078159D" w:rsidRPr="0078159D" w:rsidTr="0013241A">
              <w:trPr>
                <w:trHeight w:val="285"/>
              </w:trPr>
              <w:tc>
                <w:tcPr>
                  <w:tcW w:w="488" w:type="pct"/>
                  <w:vMerge/>
                  <w:vAlign w:val="center"/>
                  <w:hideMark/>
                </w:tcPr>
                <w:p w:rsidR="0013241A" w:rsidRPr="0078159D" w:rsidRDefault="0013241A" w:rsidP="00F73234">
                  <w:pPr>
                    <w:pStyle w:val="afff2"/>
                    <w:rPr>
                      <w:rFonts w:ascii="宋体" w:hAnsi="宋体" w:cs="宋体"/>
                    </w:rPr>
                  </w:pPr>
                </w:p>
              </w:tc>
              <w:tc>
                <w:tcPr>
                  <w:tcW w:w="488" w:type="pct"/>
                  <w:shd w:val="clear" w:color="auto" w:fill="auto"/>
                  <w:tcMar>
                    <w:top w:w="15" w:type="dxa"/>
                    <w:left w:w="15" w:type="dxa"/>
                    <w:bottom w:w="0" w:type="dxa"/>
                    <w:right w:w="15" w:type="dxa"/>
                  </w:tcMar>
                  <w:vAlign w:val="center"/>
                  <w:hideMark/>
                </w:tcPr>
                <w:p w:rsidR="0013241A" w:rsidRPr="0078159D" w:rsidRDefault="0013241A" w:rsidP="00F73234">
                  <w:pPr>
                    <w:pStyle w:val="afff2"/>
                  </w:pPr>
                  <w:r w:rsidRPr="0078159D">
                    <w:t>TP</w:t>
                  </w:r>
                </w:p>
              </w:tc>
              <w:tc>
                <w:tcPr>
                  <w:tcW w:w="488"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0.14</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2.78</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rPr>
                      <w:rFonts w:hint="eastAsia"/>
                    </w:rPr>
                    <w:t>0.0069</w:t>
                  </w:r>
                </w:p>
              </w:tc>
              <w:tc>
                <w:tcPr>
                  <w:tcW w:w="487" w:type="pct"/>
                  <w:shd w:val="clear" w:color="auto" w:fill="auto"/>
                  <w:tcMar>
                    <w:top w:w="15" w:type="dxa"/>
                    <w:left w:w="15" w:type="dxa"/>
                    <w:bottom w:w="0" w:type="dxa"/>
                    <w:right w:w="15" w:type="dxa"/>
                  </w:tcMar>
                  <w:vAlign w:val="center"/>
                </w:tcPr>
                <w:p w:rsidR="0013241A" w:rsidRPr="0078159D" w:rsidRDefault="0013241A" w:rsidP="00AF0145">
                  <w:pPr>
                    <w:pStyle w:val="afff2"/>
                  </w:pPr>
                  <w:r w:rsidRPr="0078159D">
                    <w:t>40</w:t>
                  </w:r>
                </w:p>
              </w:tc>
              <w:tc>
                <w:tcPr>
                  <w:tcW w:w="532" w:type="pct"/>
                  <w:shd w:val="clear" w:color="auto" w:fill="auto"/>
                  <w:tcMar>
                    <w:top w:w="15" w:type="dxa"/>
                    <w:left w:w="15" w:type="dxa"/>
                    <w:bottom w:w="0" w:type="dxa"/>
                    <w:right w:w="15" w:type="dxa"/>
                  </w:tcMar>
                  <w:vAlign w:val="center"/>
                </w:tcPr>
                <w:p w:rsidR="0013241A" w:rsidRPr="0078159D" w:rsidRDefault="0013241A">
                  <w:pPr>
                    <w:jc w:val="center"/>
                    <w:rPr>
                      <w:szCs w:val="21"/>
                    </w:rPr>
                  </w:pPr>
                  <w:r w:rsidRPr="0078159D">
                    <w:rPr>
                      <w:szCs w:val="21"/>
                    </w:rPr>
                    <w:t>0.239</w:t>
                  </w:r>
                </w:p>
              </w:tc>
              <w:tc>
                <w:tcPr>
                  <w:tcW w:w="569" w:type="pct"/>
                  <w:shd w:val="clear" w:color="auto" w:fill="auto"/>
                  <w:tcMar>
                    <w:top w:w="15" w:type="dxa"/>
                    <w:left w:w="15" w:type="dxa"/>
                    <w:bottom w:w="0" w:type="dxa"/>
                    <w:right w:w="15" w:type="dxa"/>
                  </w:tcMar>
                  <w:vAlign w:val="center"/>
                </w:tcPr>
                <w:p w:rsidR="0013241A" w:rsidRPr="0078159D" w:rsidRDefault="0013241A" w:rsidP="0013241A">
                  <w:pPr>
                    <w:pStyle w:val="afff2"/>
                  </w:pPr>
                  <w:r w:rsidRPr="0078159D">
                    <w:rPr>
                      <w:rFonts w:hint="eastAsia"/>
                    </w:rPr>
                    <w:t>0.18</w:t>
                  </w:r>
                </w:p>
              </w:tc>
              <w:tc>
                <w:tcPr>
                  <w:tcW w:w="487" w:type="pct"/>
                  <w:shd w:val="clear" w:color="auto" w:fill="auto"/>
                  <w:tcMar>
                    <w:top w:w="15" w:type="dxa"/>
                    <w:left w:w="15" w:type="dxa"/>
                    <w:bottom w:w="0" w:type="dxa"/>
                    <w:right w:w="15" w:type="dxa"/>
                  </w:tcMar>
                </w:tcPr>
                <w:p w:rsidR="0013241A" w:rsidRPr="0078159D" w:rsidRDefault="0013241A" w:rsidP="0013241A">
                  <w:pPr>
                    <w:jc w:val="center"/>
                  </w:pPr>
                  <w:r w:rsidRPr="0078159D">
                    <w:rPr>
                      <w:rFonts w:hint="eastAsia"/>
                    </w:rPr>
                    <w:t>/</w:t>
                  </w:r>
                </w:p>
              </w:tc>
              <w:tc>
                <w:tcPr>
                  <w:tcW w:w="487" w:type="pct"/>
                  <w:shd w:val="clear" w:color="auto" w:fill="auto"/>
                  <w:tcMar>
                    <w:top w:w="15" w:type="dxa"/>
                    <w:left w:w="15" w:type="dxa"/>
                    <w:bottom w:w="0" w:type="dxa"/>
                    <w:right w:w="15" w:type="dxa"/>
                  </w:tcMar>
                  <w:vAlign w:val="center"/>
                </w:tcPr>
                <w:p w:rsidR="0013241A" w:rsidRPr="0078159D" w:rsidRDefault="0013241A" w:rsidP="0013241A">
                  <w:pPr>
                    <w:jc w:val="center"/>
                    <w:rPr>
                      <w:rFonts w:ascii="宋体" w:hAnsi="宋体" w:cs="宋体"/>
                      <w:sz w:val="22"/>
                      <w:szCs w:val="22"/>
                    </w:rPr>
                  </w:pPr>
                  <w:r w:rsidRPr="0078159D">
                    <w:rPr>
                      <w:rFonts w:hint="eastAsia"/>
                      <w:sz w:val="22"/>
                      <w:szCs w:val="22"/>
                    </w:rPr>
                    <w:t>0.059</w:t>
                  </w:r>
                </w:p>
              </w:tc>
            </w:tr>
          </w:tbl>
          <w:p w:rsidR="00864070" w:rsidRPr="0078159D" w:rsidRDefault="00864070" w:rsidP="00FD5C69">
            <w:pPr>
              <w:ind w:firstLineChars="100" w:firstLine="210"/>
              <w:rPr>
                <w:b/>
                <w:bCs/>
                <w:szCs w:val="21"/>
              </w:rPr>
            </w:pPr>
            <w:r w:rsidRPr="0078159D">
              <w:rPr>
                <w:rFonts w:hint="eastAsia"/>
                <w:bCs/>
                <w:szCs w:val="21"/>
              </w:rPr>
              <w:t>注：本次评价</w:t>
            </w:r>
            <w:r w:rsidR="00F73234" w:rsidRPr="0078159D">
              <w:rPr>
                <w:rFonts w:hint="eastAsia"/>
                <w:bCs/>
                <w:szCs w:val="21"/>
              </w:rPr>
              <w:t>清水河</w:t>
            </w:r>
            <w:r w:rsidRPr="0078159D">
              <w:rPr>
                <w:rFonts w:hint="eastAsia"/>
                <w:bCs/>
                <w:szCs w:val="21"/>
              </w:rPr>
              <w:t>水质本底值采用本次对</w:t>
            </w:r>
            <w:r w:rsidR="00F73234" w:rsidRPr="0078159D">
              <w:rPr>
                <w:rFonts w:hint="eastAsia"/>
                <w:bCs/>
                <w:szCs w:val="21"/>
              </w:rPr>
              <w:t>清水河</w:t>
            </w:r>
            <w:r w:rsidR="0013241A" w:rsidRPr="0078159D">
              <w:rPr>
                <w:rFonts w:hint="eastAsia"/>
                <w:bCs/>
                <w:szCs w:val="21"/>
              </w:rPr>
              <w:t>1#</w:t>
            </w:r>
            <w:r w:rsidR="0013241A" w:rsidRPr="0078159D">
              <w:rPr>
                <w:rFonts w:hint="eastAsia"/>
                <w:bCs/>
                <w:szCs w:val="21"/>
              </w:rPr>
              <w:t>断面</w:t>
            </w:r>
            <w:r w:rsidRPr="0078159D">
              <w:rPr>
                <w:rFonts w:hint="eastAsia"/>
                <w:bCs/>
                <w:szCs w:val="21"/>
              </w:rPr>
              <w:t>监测数据的</w:t>
            </w:r>
            <w:r w:rsidR="00F73234" w:rsidRPr="0078159D">
              <w:rPr>
                <w:rFonts w:hint="eastAsia"/>
                <w:bCs/>
                <w:szCs w:val="21"/>
              </w:rPr>
              <w:t>平均</w:t>
            </w:r>
            <w:r w:rsidRPr="0078159D">
              <w:rPr>
                <w:rFonts w:hint="eastAsia"/>
                <w:bCs/>
                <w:szCs w:val="21"/>
              </w:rPr>
              <w:t>值</w:t>
            </w:r>
            <w:r w:rsidRPr="0078159D">
              <w:rPr>
                <w:rFonts w:hint="eastAsia"/>
                <w:b/>
                <w:bCs/>
                <w:szCs w:val="21"/>
              </w:rPr>
              <w:t>。</w:t>
            </w:r>
          </w:p>
          <w:p w:rsidR="00864070" w:rsidRPr="0078159D" w:rsidRDefault="00864070" w:rsidP="00C718A0">
            <w:pPr>
              <w:pStyle w:val="affd"/>
              <w:ind w:firstLine="480"/>
            </w:pPr>
            <w:r w:rsidRPr="0078159D">
              <w:rPr>
                <w:rFonts w:hint="eastAsia"/>
              </w:rPr>
              <w:t>从上表结果可见，废水正常排放时，评价河段评价范围内水质</w:t>
            </w:r>
            <w:proofErr w:type="spellStart"/>
            <w:r w:rsidRPr="0078159D">
              <w:t>COD</w:t>
            </w:r>
            <w:r w:rsidRPr="0078159D">
              <w:rPr>
                <w:vertAlign w:val="subscript"/>
              </w:rPr>
              <w:t>cr</w:t>
            </w:r>
            <w:proofErr w:type="spellEnd"/>
            <w:r w:rsidRPr="0078159D">
              <w:rPr>
                <w:rFonts w:hint="eastAsia"/>
              </w:rPr>
              <w:t>、</w:t>
            </w:r>
            <w:r w:rsidR="00F73234" w:rsidRPr="0078159D">
              <w:t>NH</w:t>
            </w:r>
            <w:r w:rsidR="00F73234" w:rsidRPr="0078159D">
              <w:rPr>
                <w:vertAlign w:val="subscript"/>
              </w:rPr>
              <w:t>3</w:t>
            </w:r>
            <w:r w:rsidR="00F73234" w:rsidRPr="0078159D">
              <w:t>-N</w:t>
            </w:r>
            <w:r w:rsidR="00F73234" w:rsidRPr="0078159D">
              <w:rPr>
                <w:rFonts w:hint="eastAsia"/>
              </w:rPr>
              <w:t>、</w:t>
            </w:r>
            <w:r w:rsidRPr="0078159D">
              <w:t>TP</w:t>
            </w:r>
            <w:r w:rsidR="0013241A" w:rsidRPr="0078159D">
              <w:t>均较</w:t>
            </w:r>
            <w:r w:rsidR="0013241A" w:rsidRPr="0078159D">
              <w:rPr>
                <w:rFonts w:hint="eastAsia"/>
              </w:rPr>
              <w:t>2#</w:t>
            </w:r>
            <w:r w:rsidR="0013241A" w:rsidRPr="0078159D">
              <w:rPr>
                <w:rFonts w:hint="eastAsia"/>
              </w:rPr>
              <w:t>断面浓度有所降低，而且</w:t>
            </w:r>
            <w:r w:rsidRPr="0078159D">
              <w:rPr>
                <w:rFonts w:hint="eastAsia"/>
              </w:rPr>
              <w:t>浓度均能达到《地表水环境质量标准》</w:t>
            </w:r>
            <w:r w:rsidRPr="0078159D">
              <w:t>(GB3838-2002)</w:t>
            </w:r>
            <w:r w:rsidRPr="0078159D">
              <w:rPr>
                <w:rFonts w:hint="eastAsia"/>
              </w:rPr>
              <w:t>Ⅲ类水域标准要求，故本项目</w:t>
            </w:r>
            <w:r w:rsidR="0013241A" w:rsidRPr="0078159D">
              <w:rPr>
                <w:rFonts w:hint="eastAsia"/>
              </w:rPr>
              <w:t>建成对耿镇镇污水集中收集</w:t>
            </w:r>
            <w:r w:rsidR="00AF0145" w:rsidRPr="0078159D">
              <w:rPr>
                <w:rFonts w:hint="eastAsia"/>
              </w:rPr>
              <w:t>并处理，对改善清水河水质有显著改善。</w:t>
            </w:r>
          </w:p>
          <w:p w:rsidR="00864070" w:rsidRPr="0078159D" w:rsidRDefault="00864070" w:rsidP="009948FA">
            <w:pPr>
              <w:pStyle w:val="affd"/>
              <w:ind w:firstLine="480"/>
            </w:pPr>
            <w:r w:rsidRPr="0078159D">
              <w:rPr>
                <w:rFonts w:hint="eastAsia"/>
              </w:rPr>
              <w:t>非正常排放情况，</w:t>
            </w:r>
            <w:proofErr w:type="spellStart"/>
            <w:r w:rsidRPr="0078159D">
              <w:t>CODcr</w:t>
            </w:r>
            <w:proofErr w:type="spellEnd"/>
            <w:r w:rsidRPr="0078159D">
              <w:rPr>
                <w:rFonts w:hint="eastAsia"/>
              </w:rPr>
              <w:t>达到《地表水环境质量标准》</w:t>
            </w:r>
            <w:r w:rsidRPr="0078159D">
              <w:t>(GB3838-2002)</w:t>
            </w:r>
            <w:r w:rsidRPr="0078159D">
              <w:rPr>
                <w:rFonts w:hint="eastAsia"/>
              </w:rPr>
              <w:t>Ⅲ类水域标准要求，</w:t>
            </w:r>
            <w:r w:rsidRPr="0078159D">
              <w:t>TP</w:t>
            </w:r>
            <w:r w:rsidR="00F758DA" w:rsidRPr="0078159D">
              <w:rPr>
                <w:rFonts w:hint="eastAsia"/>
              </w:rPr>
              <w:t>、</w:t>
            </w:r>
            <w:r w:rsidR="00F758DA" w:rsidRPr="0078159D">
              <w:t>NH3-N</w:t>
            </w:r>
            <w:r w:rsidRPr="0078159D">
              <w:rPr>
                <w:rFonts w:hint="eastAsia"/>
              </w:rPr>
              <w:t>不能达到《地表水环境质量标准》</w:t>
            </w:r>
            <w:r w:rsidRPr="0078159D">
              <w:t>(GB3838-2002)</w:t>
            </w:r>
            <w:r w:rsidRPr="0078159D">
              <w:rPr>
                <w:rFonts w:hint="eastAsia"/>
              </w:rPr>
              <w:t>Ⅲ类水域标准要求。</w:t>
            </w:r>
          </w:p>
          <w:p w:rsidR="00864070" w:rsidRPr="0078159D" w:rsidRDefault="00864070" w:rsidP="009948FA">
            <w:pPr>
              <w:pStyle w:val="affd"/>
              <w:ind w:firstLine="480"/>
            </w:pPr>
            <w:r w:rsidRPr="0078159D">
              <w:rPr>
                <w:rFonts w:hint="eastAsia"/>
              </w:rPr>
              <w:t>综上所述，本项目正常排放情况下所排放的废水其</w:t>
            </w:r>
            <w:proofErr w:type="spellStart"/>
            <w:r w:rsidRPr="0078159D">
              <w:t>CODcr</w:t>
            </w:r>
            <w:proofErr w:type="spellEnd"/>
            <w:r w:rsidRPr="0078159D">
              <w:rPr>
                <w:rFonts w:hint="eastAsia"/>
              </w:rPr>
              <w:t>、</w:t>
            </w:r>
            <w:r w:rsidRPr="0078159D">
              <w:t>NH3-N</w:t>
            </w:r>
            <w:r w:rsidRPr="0078159D">
              <w:rPr>
                <w:rFonts w:hint="eastAsia"/>
              </w:rPr>
              <w:t>、</w:t>
            </w:r>
            <w:r w:rsidRPr="0078159D">
              <w:t>TP</w:t>
            </w:r>
            <w:r w:rsidRPr="0078159D">
              <w:rPr>
                <w:rFonts w:hint="eastAsia"/>
              </w:rPr>
              <w:t>对</w:t>
            </w:r>
            <w:r w:rsidR="00F73234" w:rsidRPr="0078159D">
              <w:rPr>
                <w:rFonts w:hint="eastAsia"/>
              </w:rPr>
              <w:t>清水河</w:t>
            </w:r>
            <w:r w:rsidRPr="0078159D">
              <w:rPr>
                <w:rFonts w:hint="eastAsia"/>
              </w:rPr>
              <w:t>的最大贡献值均不超过评价标准的</w:t>
            </w:r>
            <w:r w:rsidR="00F758DA" w:rsidRPr="0078159D">
              <w:rPr>
                <w:rFonts w:hint="eastAsia"/>
              </w:rPr>
              <w:t>1</w:t>
            </w:r>
            <w:r w:rsidRPr="0078159D">
              <w:t>%</w:t>
            </w:r>
            <w:r w:rsidRPr="0078159D">
              <w:rPr>
                <w:rFonts w:hint="eastAsia"/>
              </w:rPr>
              <w:t>，表明此时项目外排的废水对水环境影响轻微。当本项目出现事故状态时非正常排放情况下所排放的废水其</w:t>
            </w:r>
            <w:proofErr w:type="spellStart"/>
            <w:r w:rsidRPr="0078159D">
              <w:t>CODcr</w:t>
            </w:r>
            <w:proofErr w:type="spellEnd"/>
            <w:r w:rsidRPr="0078159D">
              <w:rPr>
                <w:rFonts w:hint="eastAsia"/>
              </w:rPr>
              <w:t>、</w:t>
            </w:r>
            <w:r w:rsidRPr="0078159D">
              <w:t>NH3-N</w:t>
            </w:r>
            <w:r w:rsidRPr="0078159D">
              <w:rPr>
                <w:rFonts w:hint="eastAsia"/>
              </w:rPr>
              <w:t>、</w:t>
            </w:r>
            <w:r w:rsidRPr="0078159D">
              <w:t>TP</w:t>
            </w:r>
            <w:r w:rsidRPr="0078159D">
              <w:rPr>
                <w:rFonts w:hint="eastAsia"/>
              </w:rPr>
              <w:t>对</w:t>
            </w:r>
            <w:r w:rsidR="003B244B" w:rsidRPr="0078159D">
              <w:rPr>
                <w:rFonts w:hint="eastAsia"/>
              </w:rPr>
              <w:t>影响较大，</w:t>
            </w:r>
            <w:r w:rsidRPr="0078159D">
              <w:rPr>
                <w:rFonts w:hint="eastAsia"/>
              </w:rPr>
              <w:t>，</w:t>
            </w:r>
            <w:r w:rsidR="003B244B" w:rsidRPr="0078159D">
              <w:rPr>
                <w:rFonts w:hint="eastAsia"/>
              </w:rPr>
              <w:t>清水河</w:t>
            </w:r>
            <w:r w:rsidRPr="0078159D">
              <w:rPr>
                <w:rFonts w:hint="eastAsia"/>
              </w:rPr>
              <w:t>水质会受到一定程度的污染。因此，污水处理站设计应有相应</w:t>
            </w:r>
            <w:r w:rsidR="00D165DF" w:rsidRPr="0078159D">
              <w:rPr>
                <w:rFonts w:hint="eastAsia"/>
              </w:rPr>
              <w:t>应急防范的</w:t>
            </w:r>
            <w:r w:rsidRPr="0078159D">
              <w:rPr>
                <w:rFonts w:hint="eastAsia"/>
              </w:rPr>
              <w:lastRenderedPageBreak/>
              <w:t>措施，加强对污水处理设施的管理，杜绝事故性排放</w:t>
            </w:r>
            <w:r w:rsidR="00D165DF" w:rsidRPr="0078159D">
              <w:rPr>
                <w:rFonts w:hint="eastAsia"/>
              </w:rPr>
              <w:t>情况发生</w:t>
            </w:r>
            <w:r w:rsidRPr="0078159D">
              <w:rPr>
                <w:rFonts w:hint="eastAsia"/>
              </w:rPr>
              <w:t>。</w:t>
            </w:r>
          </w:p>
          <w:p w:rsidR="00864070" w:rsidRPr="0078159D" w:rsidRDefault="00864070" w:rsidP="009948FA">
            <w:pPr>
              <w:pStyle w:val="affd"/>
              <w:ind w:firstLine="480"/>
            </w:pPr>
            <w:r w:rsidRPr="0078159D">
              <w:rPr>
                <w:rFonts w:hint="eastAsia"/>
              </w:rPr>
              <w:t>（</w:t>
            </w:r>
            <w:r w:rsidR="007973F6" w:rsidRPr="0078159D">
              <w:rPr>
                <w:rFonts w:hint="eastAsia"/>
              </w:rPr>
              <w:t>8</w:t>
            </w:r>
            <w:r w:rsidRPr="0078159D">
              <w:rPr>
                <w:rFonts w:hint="eastAsia"/>
              </w:rPr>
              <w:t>）环境正效应</w:t>
            </w:r>
          </w:p>
          <w:p w:rsidR="00227F16" w:rsidRPr="0078159D" w:rsidRDefault="00462EC3" w:rsidP="009948FA">
            <w:pPr>
              <w:pStyle w:val="affd"/>
              <w:ind w:firstLine="480"/>
            </w:pPr>
            <w:r w:rsidRPr="0078159D">
              <w:rPr>
                <w:rFonts w:hint="eastAsia"/>
              </w:rPr>
              <w:t>目前，</w:t>
            </w:r>
            <w:r w:rsidR="00883FB8" w:rsidRPr="0078159D">
              <w:rPr>
                <w:rFonts w:hint="eastAsia"/>
              </w:rPr>
              <w:t>五台县耿镇镇</w:t>
            </w:r>
            <w:r w:rsidRPr="0078159D">
              <w:rPr>
                <w:rFonts w:hint="eastAsia"/>
              </w:rPr>
              <w:t>没有污水处理，生活污水未经污水处理厂处理直接外排，对当地地表水环境和村民居住环境造成了一定的影响。</w:t>
            </w:r>
          </w:p>
          <w:p w:rsidR="00227F16" w:rsidRPr="0078159D" w:rsidRDefault="00462EC3" w:rsidP="009948FA">
            <w:pPr>
              <w:pStyle w:val="affd"/>
              <w:ind w:firstLine="480"/>
            </w:pPr>
            <w:r w:rsidRPr="0078159D">
              <w:rPr>
                <w:rFonts w:hint="eastAsia"/>
              </w:rPr>
              <w:t>本工程建成后，将</w:t>
            </w:r>
            <w:r w:rsidR="00883FB8" w:rsidRPr="0078159D">
              <w:rPr>
                <w:rFonts w:hint="eastAsia"/>
              </w:rPr>
              <w:t>五台县耿镇镇</w:t>
            </w:r>
            <w:r w:rsidR="003B1289" w:rsidRPr="0078159D">
              <w:rPr>
                <w:rFonts w:hint="eastAsia"/>
              </w:rPr>
              <w:t>镇区的生活</w:t>
            </w:r>
            <w:r w:rsidRPr="0078159D">
              <w:rPr>
                <w:rFonts w:hint="eastAsia"/>
              </w:rPr>
              <w:t>污水集中收集处理达标后排放，区域内生活污水将得到有效地收集和处理，彻底改善以往污水未经处理直接排放的不良局面。项目属于项目所在地基础设施项目，主要目的为服务于社会，建成后，将增加项目所在地污水</w:t>
            </w:r>
            <w:r w:rsidR="003B1289" w:rsidRPr="0078159D">
              <w:rPr>
                <w:rFonts w:hint="eastAsia"/>
              </w:rPr>
              <w:t>60</w:t>
            </w:r>
            <w:r w:rsidR="00883FB8" w:rsidRPr="0078159D">
              <w:rPr>
                <w:rFonts w:hint="eastAsia"/>
              </w:rPr>
              <w:t>0</w:t>
            </w:r>
            <w:r w:rsidRPr="0078159D">
              <w:t>m3/d</w:t>
            </w:r>
            <w:r w:rsidRPr="0078159D">
              <w:rPr>
                <w:rFonts w:hint="eastAsia"/>
              </w:rPr>
              <w:t>的处理能力，将明显改善城镇生活污水收集设施和处理设施，有效改善河流水域环境，实现以点带面，建立良好的定点示范工程，实现项目所在地的可持续发展，进一步提高当地居民生产和生活质量，对项目所在地地表水环境的改善有正效益影响。</w:t>
            </w:r>
          </w:p>
          <w:p w:rsidR="000C29A4" w:rsidRPr="0078159D" w:rsidRDefault="000C29A4" w:rsidP="00C718A0">
            <w:pPr>
              <w:pStyle w:val="affd"/>
              <w:ind w:firstLine="480"/>
            </w:pPr>
            <w:r w:rsidRPr="0078159D">
              <w:rPr>
                <w:rFonts w:hint="eastAsia"/>
              </w:rPr>
              <w:t>本项目的建设，对项目所在地地表水环境的改善有正效益影响，</w:t>
            </w:r>
            <w:r w:rsidR="001E7368" w:rsidRPr="0078159D">
              <w:rPr>
                <w:rFonts w:hint="eastAsia"/>
              </w:rPr>
              <w:t>排放量及削减量</w:t>
            </w:r>
            <w:r w:rsidRPr="0078159D">
              <w:rPr>
                <w:rFonts w:hint="eastAsia"/>
              </w:rPr>
              <w:t>的排放量见下表：</w:t>
            </w:r>
          </w:p>
          <w:p w:rsidR="000C29A4" w:rsidRPr="0078159D" w:rsidRDefault="001E7368" w:rsidP="00883FB8">
            <w:pPr>
              <w:pStyle w:val="aff9"/>
            </w:pPr>
            <w:r w:rsidRPr="0078159D">
              <w:rPr>
                <w:rFonts w:hint="eastAsia"/>
              </w:rPr>
              <w:t xml:space="preserve">           </w:t>
            </w:r>
            <w:r w:rsidR="000C29A4" w:rsidRPr="0078159D">
              <w:rPr>
                <w:rFonts w:hint="eastAsia"/>
              </w:rPr>
              <w:t>表</w:t>
            </w:r>
            <w:r w:rsidR="000C29A4" w:rsidRPr="0078159D">
              <w:t xml:space="preserve">7-6  </w:t>
            </w:r>
            <w:r w:rsidR="000C29A4" w:rsidRPr="0078159D">
              <w:rPr>
                <w:rFonts w:hint="eastAsia"/>
              </w:rPr>
              <w:t>项目污染物排放削减量</w:t>
            </w:r>
            <w:r w:rsidRPr="0078159D">
              <w:rPr>
                <w:rFonts w:hint="eastAsia"/>
              </w:rPr>
              <w:t xml:space="preserve">          </w:t>
            </w:r>
            <w:r w:rsidR="000C29A4" w:rsidRPr="0078159D">
              <w:rPr>
                <w:rFonts w:hint="eastAsia"/>
              </w:rPr>
              <w:t>单位</w:t>
            </w:r>
            <w:r w:rsidR="000C29A4" w:rsidRPr="0078159D">
              <w:t>:t/a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6"/>
              <w:gridCol w:w="1810"/>
              <w:gridCol w:w="1615"/>
              <w:gridCol w:w="1918"/>
              <w:gridCol w:w="1413"/>
            </w:tblGrid>
            <w:tr w:rsidR="0078159D" w:rsidRPr="0078159D" w:rsidTr="00883FB8">
              <w:trPr>
                <w:trHeight w:val="188"/>
                <w:jc w:val="center"/>
              </w:trPr>
              <w:tc>
                <w:tcPr>
                  <w:tcW w:w="1361" w:type="pct"/>
                  <w:vAlign w:val="center"/>
                  <w:hideMark/>
                </w:tcPr>
                <w:p w:rsidR="00883FB8" w:rsidRPr="0078159D" w:rsidRDefault="00883FB8" w:rsidP="00883FB8">
                  <w:pPr>
                    <w:pStyle w:val="afff2"/>
                  </w:pPr>
                  <w:r w:rsidRPr="0078159D">
                    <w:rPr>
                      <w:rFonts w:hint="eastAsia"/>
                    </w:rPr>
                    <w:t>废水性质</w:t>
                  </w:r>
                </w:p>
              </w:tc>
              <w:tc>
                <w:tcPr>
                  <w:tcW w:w="975" w:type="pct"/>
                  <w:vAlign w:val="center"/>
                  <w:hideMark/>
                </w:tcPr>
                <w:p w:rsidR="00883FB8" w:rsidRPr="0078159D" w:rsidRDefault="00883FB8" w:rsidP="00883FB8">
                  <w:pPr>
                    <w:pStyle w:val="afff2"/>
                  </w:pPr>
                  <w:proofErr w:type="spellStart"/>
                  <w:r w:rsidRPr="0078159D">
                    <w:t>COD</w:t>
                  </w:r>
                  <w:r w:rsidRPr="0078159D">
                    <w:rPr>
                      <w:vertAlign w:val="subscript"/>
                    </w:rPr>
                    <w:t>cr</w:t>
                  </w:r>
                  <w:proofErr w:type="spellEnd"/>
                </w:p>
              </w:tc>
              <w:tc>
                <w:tcPr>
                  <w:tcW w:w="870" w:type="pct"/>
                  <w:vAlign w:val="center"/>
                  <w:hideMark/>
                </w:tcPr>
                <w:p w:rsidR="00883FB8" w:rsidRPr="0078159D" w:rsidRDefault="00883FB8" w:rsidP="00883FB8">
                  <w:pPr>
                    <w:pStyle w:val="afff2"/>
                  </w:pPr>
                  <w:r w:rsidRPr="0078159D">
                    <w:t>BOD</w:t>
                  </w:r>
                  <w:r w:rsidRPr="0078159D">
                    <w:rPr>
                      <w:vertAlign w:val="subscript"/>
                    </w:rPr>
                    <w:t>5</w:t>
                  </w:r>
                </w:p>
              </w:tc>
              <w:tc>
                <w:tcPr>
                  <w:tcW w:w="1033" w:type="pct"/>
                  <w:vAlign w:val="center"/>
                  <w:hideMark/>
                </w:tcPr>
                <w:p w:rsidR="00883FB8" w:rsidRPr="0078159D" w:rsidRDefault="00883FB8" w:rsidP="00883FB8">
                  <w:pPr>
                    <w:pStyle w:val="afff2"/>
                  </w:pPr>
                  <w:r w:rsidRPr="0078159D">
                    <w:t>NH</w:t>
                  </w:r>
                  <w:r w:rsidRPr="0078159D">
                    <w:rPr>
                      <w:vertAlign w:val="subscript"/>
                    </w:rPr>
                    <w:t>3</w:t>
                  </w:r>
                  <w:r w:rsidRPr="0078159D">
                    <w:t>-N</w:t>
                  </w:r>
                </w:p>
              </w:tc>
              <w:tc>
                <w:tcPr>
                  <w:tcW w:w="761" w:type="pct"/>
                  <w:vAlign w:val="center"/>
                  <w:hideMark/>
                </w:tcPr>
                <w:p w:rsidR="00883FB8" w:rsidRPr="0078159D" w:rsidRDefault="00883FB8" w:rsidP="00883FB8">
                  <w:pPr>
                    <w:pStyle w:val="afff2"/>
                  </w:pPr>
                  <w:r w:rsidRPr="0078159D">
                    <w:t>TP</w:t>
                  </w:r>
                </w:p>
              </w:tc>
            </w:tr>
            <w:tr w:rsidR="0078159D" w:rsidRPr="0078159D" w:rsidTr="00883FB8">
              <w:trPr>
                <w:trHeight w:val="264"/>
                <w:jc w:val="center"/>
              </w:trPr>
              <w:tc>
                <w:tcPr>
                  <w:tcW w:w="1361" w:type="pct"/>
                  <w:vAlign w:val="center"/>
                  <w:hideMark/>
                </w:tcPr>
                <w:p w:rsidR="00CE0596" w:rsidRPr="0078159D" w:rsidRDefault="00CE0596" w:rsidP="00883FB8">
                  <w:pPr>
                    <w:pStyle w:val="afff2"/>
                  </w:pPr>
                  <w:r w:rsidRPr="0078159D">
                    <w:rPr>
                      <w:rFonts w:hint="eastAsia"/>
                    </w:rPr>
                    <w:t>产生量</w:t>
                  </w:r>
                  <w:r w:rsidRPr="0078159D">
                    <w:t>t/a</w:t>
                  </w:r>
                </w:p>
              </w:tc>
              <w:tc>
                <w:tcPr>
                  <w:tcW w:w="975" w:type="pct"/>
                  <w:vAlign w:val="center"/>
                </w:tcPr>
                <w:p w:rsidR="00CE0596" w:rsidRPr="0078159D" w:rsidRDefault="00CE0596">
                  <w:pPr>
                    <w:jc w:val="center"/>
                    <w:rPr>
                      <w:szCs w:val="21"/>
                    </w:rPr>
                  </w:pPr>
                  <w:r w:rsidRPr="0078159D">
                    <w:rPr>
                      <w:szCs w:val="21"/>
                    </w:rPr>
                    <w:t>78.84</w:t>
                  </w:r>
                </w:p>
              </w:tc>
              <w:tc>
                <w:tcPr>
                  <w:tcW w:w="870" w:type="pct"/>
                  <w:vAlign w:val="center"/>
                </w:tcPr>
                <w:p w:rsidR="00CE0596" w:rsidRPr="0078159D" w:rsidRDefault="00CE0596">
                  <w:pPr>
                    <w:jc w:val="center"/>
                    <w:rPr>
                      <w:szCs w:val="21"/>
                    </w:rPr>
                  </w:pPr>
                  <w:r w:rsidRPr="0078159D">
                    <w:rPr>
                      <w:szCs w:val="21"/>
                    </w:rPr>
                    <w:t>48.18</w:t>
                  </w:r>
                </w:p>
              </w:tc>
              <w:tc>
                <w:tcPr>
                  <w:tcW w:w="1033" w:type="pct"/>
                  <w:vAlign w:val="center"/>
                </w:tcPr>
                <w:p w:rsidR="00CE0596" w:rsidRPr="0078159D" w:rsidRDefault="00CE0596">
                  <w:pPr>
                    <w:jc w:val="center"/>
                    <w:rPr>
                      <w:szCs w:val="21"/>
                    </w:rPr>
                  </w:pPr>
                  <w:r w:rsidRPr="0078159D">
                    <w:rPr>
                      <w:szCs w:val="21"/>
                    </w:rPr>
                    <w:t>6.57</w:t>
                  </w:r>
                </w:p>
              </w:tc>
              <w:tc>
                <w:tcPr>
                  <w:tcW w:w="761" w:type="pct"/>
                  <w:vAlign w:val="center"/>
                </w:tcPr>
                <w:p w:rsidR="00CE0596" w:rsidRPr="0078159D" w:rsidRDefault="00CE0596">
                  <w:pPr>
                    <w:jc w:val="center"/>
                    <w:rPr>
                      <w:szCs w:val="21"/>
                    </w:rPr>
                  </w:pPr>
                  <w:r w:rsidRPr="0078159D">
                    <w:rPr>
                      <w:szCs w:val="21"/>
                    </w:rPr>
                    <w:t>0.876</w:t>
                  </w:r>
                </w:p>
              </w:tc>
            </w:tr>
            <w:tr w:rsidR="0078159D" w:rsidRPr="0078159D" w:rsidTr="00883FB8">
              <w:trPr>
                <w:trHeight w:val="310"/>
                <w:jc w:val="center"/>
              </w:trPr>
              <w:tc>
                <w:tcPr>
                  <w:tcW w:w="1361" w:type="pct"/>
                  <w:vAlign w:val="center"/>
                  <w:hideMark/>
                </w:tcPr>
                <w:p w:rsidR="00CE0596" w:rsidRPr="0078159D" w:rsidRDefault="00CE0596" w:rsidP="00883FB8">
                  <w:pPr>
                    <w:pStyle w:val="afff2"/>
                  </w:pPr>
                  <w:r w:rsidRPr="0078159D">
                    <w:rPr>
                      <w:rFonts w:hint="eastAsia"/>
                    </w:rPr>
                    <w:t>排放量</w:t>
                  </w:r>
                  <w:r w:rsidRPr="0078159D">
                    <w:t>t/a</w:t>
                  </w:r>
                </w:p>
              </w:tc>
              <w:tc>
                <w:tcPr>
                  <w:tcW w:w="975" w:type="pct"/>
                  <w:vAlign w:val="center"/>
                </w:tcPr>
                <w:p w:rsidR="00CE0596" w:rsidRPr="0078159D" w:rsidRDefault="00CE0596" w:rsidP="00883FB8">
                  <w:pPr>
                    <w:pStyle w:val="afff2"/>
                  </w:pPr>
                  <w:r w:rsidRPr="0078159D">
                    <w:t>8.76</w:t>
                  </w:r>
                </w:p>
              </w:tc>
              <w:tc>
                <w:tcPr>
                  <w:tcW w:w="870" w:type="pct"/>
                  <w:vAlign w:val="center"/>
                </w:tcPr>
                <w:p w:rsidR="00CE0596" w:rsidRPr="0078159D" w:rsidRDefault="00CE0596" w:rsidP="00883FB8">
                  <w:pPr>
                    <w:pStyle w:val="afff2"/>
                  </w:pPr>
                  <w:r w:rsidRPr="0078159D">
                    <w:t>2.19</w:t>
                  </w:r>
                </w:p>
              </w:tc>
              <w:tc>
                <w:tcPr>
                  <w:tcW w:w="1033" w:type="pct"/>
                  <w:vAlign w:val="center"/>
                </w:tcPr>
                <w:p w:rsidR="00CE0596" w:rsidRPr="0078159D" w:rsidRDefault="00CE0596" w:rsidP="00883FB8">
                  <w:pPr>
                    <w:pStyle w:val="afff2"/>
                  </w:pPr>
                  <w:r w:rsidRPr="0078159D">
                    <w:rPr>
                      <w:rFonts w:hint="eastAsia"/>
                    </w:rPr>
                    <w:t>0.438</w:t>
                  </w:r>
                </w:p>
              </w:tc>
              <w:tc>
                <w:tcPr>
                  <w:tcW w:w="761" w:type="pct"/>
                  <w:vAlign w:val="center"/>
                </w:tcPr>
                <w:p w:rsidR="00CE0596" w:rsidRPr="0078159D" w:rsidRDefault="00CE0596" w:rsidP="00883FB8">
                  <w:pPr>
                    <w:pStyle w:val="afff2"/>
                  </w:pPr>
                  <w:r w:rsidRPr="0078159D">
                    <w:rPr>
                      <w:rFonts w:hint="eastAsia"/>
                    </w:rPr>
                    <w:t>0.0876</w:t>
                  </w:r>
                </w:p>
              </w:tc>
            </w:tr>
            <w:tr w:rsidR="0078159D" w:rsidRPr="0078159D" w:rsidTr="00CE0596">
              <w:trPr>
                <w:trHeight w:val="305"/>
                <w:jc w:val="center"/>
              </w:trPr>
              <w:tc>
                <w:tcPr>
                  <w:tcW w:w="1361" w:type="pct"/>
                  <w:vAlign w:val="center"/>
                  <w:hideMark/>
                </w:tcPr>
                <w:p w:rsidR="00CE0596" w:rsidRPr="0078159D" w:rsidRDefault="00CE0596" w:rsidP="00883FB8">
                  <w:pPr>
                    <w:pStyle w:val="afff2"/>
                  </w:pPr>
                  <w:r w:rsidRPr="0078159D">
                    <w:rPr>
                      <w:rFonts w:hint="eastAsia"/>
                    </w:rPr>
                    <w:t>污染物削减量</w:t>
                  </w:r>
                  <w:r w:rsidRPr="0078159D">
                    <w:t>t/a</w:t>
                  </w:r>
                </w:p>
              </w:tc>
              <w:tc>
                <w:tcPr>
                  <w:tcW w:w="975" w:type="pct"/>
                  <w:vAlign w:val="center"/>
                </w:tcPr>
                <w:p w:rsidR="00CE0596" w:rsidRPr="0078159D" w:rsidRDefault="00CE0596">
                  <w:pPr>
                    <w:jc w:val="center"/>
                    <w:rPr>
                      <w:szCs w:val="21"/>
                    </w:rPr>
                  </w:pPr>
                  <w:r w:rsidRPr="0078159D">
                    <w:rPr>
                      <w:szCs w:val="21"/>
                    </w:rPr>
                    <w:t>70.08</w:t>
                  </w:r>
                </w:p>
              </w:tc>
              <w:tc>
                <w:tcPr>
                  <w:tcW w:w="870" w:type="pct"/>
                  <w:vAlign w:val="center"/>
                </w:tcPr>
                <w:p w:rsidR="00CE0596" w:rsidRPr="0078159D" w:rsidRDefault="00CE0596">
                  <w:pPr>
                    <w:jc w:val="center"/>
                    <w:rPr>
                      <w:szCs w:val="21"/>
                    </w:rPr>
                  </w:pPr>
                  <w:r w:rsidRPr="0078159D">
                    <w:rPr>
                      <w:szCs w:val="21"/>
                    </w:rPr>
                    <w:t>45.99</w:t>
                  </w:r>
                </w:p>
              </w:tc>
              <w:tc>
                <w:tcPr>
                  <w:tcW w:w="1033" w:type="pct"/>
                  <w:vAlign w:val="center"/>
                </w:tcPr>
                <w:p w:rsidR="00CE0596" w:rsidRPr="0078159D" w:rsidRDefault="00CE0596">
                  <w:pPr>
                    <w:jc w:val="center"/>
                    <w:rPr>
                      <w:szCs w:val="21"/>
                    </w:rPr>
                  </w:pPr>
                  <w:r w:rsidRPr="0078159D">
                    <w:rPr>
                      <w:szCs w:val="21"/>
                    </w:rPr>
                    <w:t>6.132</w:t>
                  </w:r>
                </w:p>
              </w:tc>
              <w:tc>
                <w:tcPr>
                  <w:tcW w:w="761" w:type="pct"/>
                  <w:vAlign w:val="center"/>
                </w:tcPr>
                <w:p w:rsidR="00CE0596" w:rsidRPr="0078159D" w:rsidRDefault="00CE0596">
                  <w:pPr>
                    <w:jc w:val="center"/>
                    <w:rPr>
                      <w:szCs w:val="21"/>
                    </w:rPr>
                  </w:pPr>
                  <w:r w:rsidRPr="0078159D">
                    <w:rPr>
                      <w:szCs w:val="21"/>
                    </w:rPr>
                    <w:t>0.7884</w:t>
                  </w:r>
                </w:p>
              </w:tc>
            </w:tr>
          </w:tbl>
          <w:p w:rsidR="001E7368" w:rsidRPr="0078159D" w:rsidRDefault="001E7368" w:rsidP="001E7368">
            <w:pPr>
              <w:pStyle w:val="0"/>
              <w:ind w:firstLine="480"/>
              <w:rPr>
                <w:rFonts w:hAnsi="宋体"/>
              </w:rPr>
            </w:pPr>
            <w:r w:rsidRPr="0078159D">
              <w:rPr>
                <w:rFonts w:hAnsi="宋体" w:hint="eastAsia"/>
              </w:rPr>
              <w:t>本项目地表水环境影响评价自查表见表7-7。</w:t>
            </w:r>
          </w:p>
          <w:p w:rsidR="004D1309" w:rsidRPr="0078159D" w:rsidRDefault="004D1309" w:rsidP="004D1309">
            <w:pPr>
              <w:pStyle w:val="aff9"/>
            </w:pPr>
            <w:r w:rsidRPr="0078159D">
              <w:t>表</w:t>
            </w:r>
            <w:r w:rsidRPr="0078159D">
              <w:rPr>
                <w:rFonts w:hint="eastAsia"/>
              </w:rPr>
              <w:t>7-7</w:t>
            </w:r>
            <w:r w:rsidRPr="0078159D">
              <w:t xml:space="preserve">  地表水环境影响评价自查表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17"/>
              <w:gridCol w:w="1206"/>
              <w:gridCol w:w="1163"/>
              <w:gridCol w:w="418"/>
              <w:gridCol w:w="557"/>
              <w:gridCol w:w="266"/>
              <w:gridCol w:w="500"/>
              <w:gridCol w:w="745"/>
              <w:gridCol w:w="20"/>
              <w:gridCol w:w="737"/>
              <w:gridCol w:w="245"/>
              <w:gridCol w:w="254"/>
              <w:gridCol w:w="633"/>
              <w:gridCol w:w="370"/>
              <w:gridCol w:w="1520"/>
            </w:tblGrid>
            <w:tr w:rsidR="0078159D" w:rsidRPr="0078159D" w:rsidTr="00600B50">
              <w:trPr>
                <w:trHeight w:val="198"/>
                <w:tblHeader/>
                <w:jc w:val="center"/>
              </w:trPr>
              <w:tc>
                <w:tcPr>
                  <w:tcW w:w="1001" w:type="pct"/>
                  <w:gridSpan w:val="3"/>
                  <w:vAlign w:val="center"/>
                  <w:hideMark/>
                </w:tcPr>
                <w:p w:rsidR="004D1309" w:rsidRPr="0078159D" w:rsidRDefault="004D1309" w:rsidP="00600B50">
                  <w:pPr>
                    <w:jc w:val="center"/>
                    <w:rPr>
                      <w:szCs w:val="21"/>
                    </w:rPr>
                  </w:pPr>
                  <w:r w:rsidRPr="0078159D">
                    <w:rPr>
                      <w:szCs w:val="21"/>
                    </w:rPr>
                    <w:t>工作内容</w:t>
                  </w:r>
                </w:p>
              </w:tc>
              <w:tc>
                <w:tcPr>
                  <w:tcW w:w="3999" w:type="pct"/>
                  <w:gridSpan w:val="13"/>
                  <w:vAlign w:val="center"/>
                  <w:hideMark/>
                </w:tcPr>
                <w:p w:rsidR="004D1309" w:rsidRPr="0078159D" w:rsidRDefault="004D1309" w:rsidP="00600B50">
                  <w:pPr>
                    <w:jc w:val="center"/>
                    <w:rPr>
                      <w:szCs w:val="21"/>
                    </w:rPr>
                  </w:pPr>
                  <w:r w:rsidRPr="0078159D">
                    <w:rPr>
                      <w:szCs w:val="21"/>
                    </w:rPr>
                    <w:t>自查项目</w:t>
                  </w:r>
                </w:p>
              </w:tc>
            </w:tr>
            <w:tr w:rsidR="0078159D" w:rsidRPr="0078159D" w:rsidTr="00600B50">
              <w:trPr>
                <w:trHeight w:val="198"/>
                <w:jc w:val="center"/>
              </w:trPr>
              <w:tc>
                <w:tcPr>
                  <w:tcW w:w="352" w:type="pct"/>
                  <w:gridSpan w:val="2"/>
                  <w:vMerge w:val="restart"/>
                  <w:vAlign w:val="center"/>
                  <w:hideMark/>
                </w:tcPr>
                <w:p w:rsidR="004D1309" w:rsidRPr="0078159D" w:rsidRDefault="004D1309" w:rsidP="00600B50">
                  <w:pPr>
                    <w:jc w:val="center"/>
                    <w:rPr>
                      <w:szCs w:val="21"/>
                    </w:rPr>
                  </w:pPr>
                  <w:r w:rsidRPr="0078159D">
                    <w:rPr>
                      <w:szCs w:val="21"/>
                    </w:rPr>
                    <w:t>影响识别</w:t>
                  </w:r>
                </w:p>
              </w:tc>
              <w:tc>
                <w:tcPr>
                  <w:tcW w:w="649" w:type="pct"/>
                  <w:vAlign w:val="center"/>
                  <w:hideMark/>
                </w:tcPr>
                <w:p w:rsidR="004D1309" w:rsidRPr="0078159D" w:rsidRDefault="004D1309" w:rsidP="00600B50">
                  <w:pPr>
                    <w:jc w:val="center"/>
                    <w:rPr>
                      <w:szCs w:val="21"/>
                    </w:rPr>
                  </w:pPr>
                  <w:r w:rsidRPr="0078159D">
                    <w:rPr>
                      <w:szCs w:val="21"/>
                    </w:rPr>
                    <w:t>影响类型</w:t>
                  </w:r>
                </w:p>
              </w:tc>
              <w:tc>
                <w:tcPr>
                  <w:tcW w:w="3999" w:type="pct"/>
                  <w:gridSpan w:val="13"/>
                  <w:vAlign w:val="center"/>
                  <w:hideMark/>
                </w:tcPr>
                <w:p w:rsidR="004D1309" w:rsidRPr="0078159D" w:rsidRDefault="004D1309" w:rsidP="00834D2C">
                  <w:pPr>
                    <w:rPr>
                      <w:szCs w:val="21"/>
                    </w:rPr>
                  </w:pPr>
                  <w:r w:rsidRPr="0078159D">
                    <w:rPr>
                      <w:szCs w:val="21"/>
                    </w:rPr>
                    <w:t>水污染影响型</w:t>
                  </w:r>
                  <w:r w:rsidRPr="0078159D">
                    <w:rPr>
                      <w:rFonts w:hint="eastAsia"/>
                      <w:szCs w:val="21"/>
                    </w:rPr>
                    <w:t xml:space="preserve"> </w:t>
                  </w:r>
                  <w:r w:rsidR="00834D2C" w:rsidRPr="0078159D">
                    <w:rPr>
                      <w:szCs w:val="21"/>
                      <w:bdr w:val="single" w:sz="4" w:space="0" w:color="auto"/>
                    </w:rPr>
                    <w:t>√</w:t>
                  </w:r>
                  <w:r w:rsidRPr="0078159D">
                    <w:rPr>
                      <w:szCs w:val="21"/>
                    </w:rPr>
                    <w:t>；水文要素影响型</w:t>
                  </w:r>
                  <w:r w:rsidR="00834D2C" w:rsidRPr="0078159D">
                    <w:rPr>
                      <w:szCs w:val="21"/>
                    </w:rPr>
                    <w:t>□</w:t>
                  </w:r>
                </w:p>
              </w:tc>
            </w:tr>
            <w:tr w:rsidR="0078159D" w:rsidRPr="0078159D" w:rsidTr="00600B50">
              <w:trPr>
                <w:trHeight w:val="198"/>
                <w:jc w:val="center"/>
              </w:trPr>
              <w:tc>
                <w:tcPr>
                  <w:tcW w:w="352" w:type="pct"/>
                  <w:gridSpan w:val="2"/>
                  <w:vMerge/>
                  <w:vAlign w:val="center"/>
                  <w:hideMark/>
                </w:tcPr>
                <w:p w:rsidR="004D1309" w:rsidRPr="0078159D" w:rsidRDefault="004D1309" w:rsidP="00600B50">
                  <w:pPr>
                    <w:widowControl/>
                    <w:rPr>
                      <w:szCs w:val="21"/>
                    </w:rPr>
                  </w:pPr>
                </w:p>
              </w:tc>
              <w:tc>
                <w:tcPr>
                  <w:tcW w:w="649" w:type="pct"/>
                  <w:vAlign w:val="center"/>
                  <w:hideMark/>
                </w:tcPr>
                <w:p w:rsidR="004D1309" w:rsidRPr="0078159D" w:rsidRDefault="004D1309" w:rsidP="00600B50">
                  <w:pPr>
                    <w:jc w:val="center"/>
                    <w:rPr>
                      <w:szCs w:val="21"/>
                    </w:rPr>
                  </w:pPr>
                  <w:r w:rsidRPr="0078159D">
                    <w:rPr>
                      <w:szCs w:val="21"/>
                    </w:rPr>
                    <w:t>水环境保护目标</w:t>
                  </w:r>
                </w:p>
              </w:tc>
              <w:tc>
                <w:tcPr>
                  <w:tcW w:w="3999" w:type="pct"/>
                  <w:gridSpan w:val="13"/>
                  <w:vAlign w:val="center"/>
                  <w:hideMark/>
                </w:tcPr>
                <w:p w:rsidR="004D1309" w:rsidRPr="0078159D" w:rsidRDefault="004D1309" w:rsidP="00834D2C">
                  <w:pPr>
                    <w:rPr>
                      <w:szCs w:val="21"/>
                    </w:rPr>
                  </w:pPr>
                  <w:r w:rsidRPr="0078159D">
                    <w:rPr>
                      <w:szCs w:val="21"/>
                    </w:rPr>
                    <w:t>饮用水水源保护区</w:t>
                  </w:r>
                  <w:r w:rsidR="00834D2C" w:rsidRPr="0078159D">
                    <w:rPr>
                      <w:szCs w:val="21"/>
                    </w:rPr>
                    <w:t>口</w:t>
                  </w:r>
                  <w:r w:rsidRPr="0078159D">
                    <w:rPr>
                      <w:szCs w:val="21"/>
                    </w:rPr>
                    <w:t>；饮用水取水口；涉水的自然保护区</w:t>
                  </w:r>
                  <w:r w:rsidRPr="0078159D">
                    <w:rPr>
                      <w:szCs w:val="21"/>
                    </w:rPr>
                    <w:t>□</w:t>
                  </w:r>
                  <w:r w:rsidRPr="0078159D">
                    <w:rPr>
                      <w:szCs w:val="21"/>
                    </w:rPr>
                    <w:t>；重要湿地</w:t>
                  </w:r>
                  <w:r w:rsidRPr="0078159D">
                    <w:rPr>
                      <w:szCs w:val="21"/>
                    </w:rPr>
                    <w:t xml:space="preserve"> □</w:t>
                  </w:r>
                  <w:r w:rsidRPr="0078159D">
                    <w:rPr>
                      <w:szCs w:val="21"/>
                    </w:rPr>
                    <w:t>；重点保护与珍稀水生生物的栖息地</w:t>
                  </w:r>
                  <w:r w:rsidRPr="0078159D">
                    <w:rPr>
                      <w:szCs w:val="21"/>
                    </w:rPr>
                    <w:t>□</w:t>
                  </w:r>
                  <w:r w:rsidRPr="0078159D">
                    <w:rPr>
                      <w:szCs w:val="21"/>
                    </w:rPr>
                    <w:t>；重要水生生物的自然产卵场及索饵场、越冬场和洄游通道、天然渔场等渔业水体</w:t>
                  </w:r>
                  <w:r w:rsidRPr="0078159D">
                    <w:rPr>
                      <w:szCs w:val="21"/>
                    </w:rPr>
                    <w:t xml:space="preserve"> □</w:t>
                  </w:r>
                  <w:r w:rsidRPr="0078159D">
                    <w:rPr>
                      <w:szCs w:val="21"/>
                    </w:rPr>
                    <w:t>；涉水的风景名胜区</w:t>
                  </w:r>
                  <w:r w:rsidRPr="0078159D">
                    <w:rPr>
                      <w:szCs w:val="21"/>
                    </w:rPr>
                    <w:t xml:space="preserve"> □</w:t>
                  </w:r>
                  <w:r w:rsidRPr="0078159D">
                    <w:rPr>
                      <w:szCs w:val="21"/>
                    </w:rPr>
                    <w:t>；其他</w:t>
                  </w:r>
                  <w:r w:rsidRPr="0078159D">
                    <w:rPr>
                      <w:szCs w:val="21"/>
                    </w:rPr>
                    <w:t xml:space="preserve"> □</w:t>
                  </w:r>
                </w:p>
              </w:tc>
            </w:tr>
            <w:tr w:rsidR="0078159D" w:rsidRPr="0078159D" w:rsidTr="00600B50">
              <w:trPr>
                <w:trHeight w:val="198"/>
                <w:jc w:val="center"/>
              </w:trPr>
              <w:tc>
                <w:tcPr>
                  <w:tcW w:w="352" w:type="pct"/>
                  <w:gridSpan w:val="2"/>
                  <w:vMerge w:val="restart"/>
                  <w:vAlign w:val="center"/>
                  <w:hideMark/>
                </w:tcPr>
                <w:p w:rsidR="004D1309" w:rsidRPr="0078159D" w:rsidRDefault="004D1309" w:rsidP="00600B50">
                  <w:pPr>
                    <w:jc w:val="center"/>
                    <w:rPr>
                      <w:szCs w:val="21"/>
                    </w:rPr>
                  </w:pPr>
                  <w:r w:rsidRPr="0078159D">
                    <w:rPr>
                      <w:szCs w:val="21"/>
                    </w:rPr>
                    <w:t>影响识别</w:t>
                  </w:r>
                </w:p>
              </w:tc>
              <w:tc>
                <w:tcPr>
                  <w:tcW w:w="649" w:type="pct"/>
                  <w:vMerge w:val="restart"/>
                  <w:vAlign w:val="center"/>
                  <w:hideMark/>
                </w:tcPr>
                <w:p w:rsidR="004D1309" w:rsidRPr="0078159D" w:rsidRDefault="004D1309" w:rsidP="00600B50">
                  <w:pPr>
                    <w:jc w:val="center"/>
                    <w:rPr>
                      <w:szCs w:val="21"/>
                    </w:rPr>
                  </w:pPr>
                  <w:r w:rsidRPr="0078159D">
                    <w:rPr>
                      <w:szCs w:val="21"/>
                    </w:rPr>
                    <w:t>影响途径</w:t>
                  </w:r>
                </w:p>
              </w:tc>
              <w:tc>
                <w:tcPr>
                  <w:tcW w:w="1975" w:type="pct"/>
                  <w:gridSpan w:val="7"/>
                  <w:vAlign w:val="center"/>
                  <w:hideMark/>
                </w:tcPr>
                <w:p w:rsidR="004D1309" w:rsidRPr="0078159D" w:rsidRDefault="004D1309" w:rsidP="00600B50">
                  <w:pPr>
                    <w:jc w:val="center"/>
                    <w:rPr>
                      <w:szCs w:val="21"/>
                    </w:rPr>
                  </w:pPr>
                  <w:r w:rsidRPr="0078159D">
                    <w:rPr>
                      <w:szCs w:val="21"/>
                    </w:rPr>
                    <w:t>水污染影响型</w:t>
                  </w:r>
                </w:p>
              </w:tc>
              <w:tc>
                <w:tcPr>
                  <w:tcW w:w="2024" w:type="pct"/>
                  <w:gridSpan w:val="6"/>
                  <w:vAlign w:val="center"/>
                  <w:hideMark/>
                </w:tcPr>
                <w:p w:rsidR="004D1309" w:rsidRPr="0078159D" w:rsidRDefault="004D1309" w:rsidP="00600B50">
                  <w:pPr>
                    <w:jc w:val="center"/>
                    <w:rPr>
                      <w:szCs w:val="21"/>
                    </w:rPr>
                  </w:pPr>
                  <w:r w:rsidRPr="0078159D">
                    <w:rPr>
                      <w:szCs w:val="21"/>
                    </w:rPr>
                    <w:t>水文要素影响型</w:t>
                  </w:r>
                </w:p>
              </w:tc>
            </w:tr>
            <w:tr w:rsidR="0078159D" w:rsidRPr="0078159D" w:rsidTr="00600B50">
              <w:trPr>
                <w:trHeight w:val="198"/>
                <w:jc w:val="center"/>
              </w:trPr>
              <w:tc>
                <w:tcPr>
                  <w:tcW w:w="352" w:type="pct"/>
                  <w:gridSpan w:val="2"/>
                  <w:vMerge/>
                  <w:vAlign w:val="center"/>
                  <w:hideMark/>
                </w:tcPr>
                <w:p w:rsidR="004D1309" w:rsidRPr="0078159D" w:rsidRDefault="004D1309" w:rsidP="00600B50">
                  <w:pPr>
                    <w:widowControl/>
                    <w:rPr>
                      <w:szCs w:val="21"/>
                    </w:rPr>
                  </w:pPr>
                </w:p>
              </w:tc>
              <w:tc>
                <w:tcPr>
                  <w:tcW w:w="649" w:type="pct"/>
                  <w:vMerge/>
                  <w:vAlign w:val="center"/>
                  <w:hideMark/>
                </w:tcPr>
                <w:p w:rsidR="004D1309" w:rsidRPr="0078159D" w:rsidRDefault="004D1309" w:rsidP="00600B50">
                  <w:pPr>
                    <w:widowControl/>
                    <w:rPr>
                      <w:szCs w:val="21"/>
                    </w:rPr>
                  </w:pPr>
                </w:p>
              </w:tc>
              <w:tc>
                <w:tcPr>
                  <w:tcW w:w="1975" w:type="pct"/>
                  <w:gridSpan w:val="7"/>
                  <w:vAlign w:val="center"/>
                  <w:hideMark/>
                </w:tcPr>
                <w:p w:rsidR="004D1309" w:rsidRPr="0078159D" w:rsidRDefault="004D1309" w:rsidP="00600B50">
                  <w:pPr>
                    <w:jc w:val="center"/>
                    <w:rPr>
                      <w:szCs w:val="21"/>
                    </w:rPr>
                  </w:pPr>
                  <w:r w:rsidRPr="0078159D">
                    <w:rPr>
                      <w:szCs w:val="21"/>
                    </w:rPr>
                    <w:t>直接排放</w:t>
                  </w:r>
                  <w:r w:rsidR="00834D2C" w:rsidRPr="0078159D">
                    <w:rPr>
                      <w:szCs w:val="21"/>
                      <w:bdr w:val="single" w:sz="4" w:space="0" w:color="auto"/>
                    </w:rPr>
                    <w:t>√</w:t>
                  </w:r>
                  <w:r w:rsidRPr="0078159D">
                    <w:rPr>
                      <w:szCs w:val="21"/>
                    </w:rPr>
                    <w:t>；间接排放</w:t>
                  </w:r>
                  <w:r w:rsidRPr="0078159D">
                    <w:rPr>
                      <w:szCs w:val="21"/>
                    </w:rPr>
                    <w:t>□</w:t>
                  </w:r>
                  <w:r w:rsidRPr="0078159D">
                    <w:rPr>
                      <w:szCs w:val="21"/>
                    </w:rPr>
                    <w:t>；其他</w:t>
                  </w:r>
                  <w:r w:rsidRPr="0078159D">
                    <w:rPr>
                      <w:szCs w:val="21"/>
                    </w:rPr>
                    <w:t>□</w:t>
                  </w:r>
                </w:p>
              </w:tc>
              <w:tc>
                <w:tcPr>
                  <w:tcW w:w="2024" w:type="pct"/>
                  <w:gridSpan w:val="6"/>
                  <w:vAlign w:val="center"/>
                  <w:hideMark/>
                </w:tcPr>
                <w:p w:rsidR="004D1309" w:rsidRPr="0078159D" w:rsidRDefault="004D1309" w:rsidP="00834D2C">
                  <w:pPr>
                    <w:jc w:val="center"/>
                    <w:rPr>
                      <w:szCs w:val="21"/>
                    </w:rPr>
                  </w:pPr>
                  <w:r w:rsidRPr="0078159D">
                    <w:rPr>
                      <w:szCs w:val="21"/>
                    </w:rPr>
                    <w:t>水温</w:t>
                  </w:r>
                  <w:r w:rsidRPr="0078159D">
                    <w:rPr>
                      <w:szCs w:val="21"/>
                    </w:rPr>
                    <w:t xml:space="preserve"> □</w:t>
                  </w:r>
                  <w:r w:rsidRPr="0078159D">
                    <w:rPr>
                      <w:szCs w:val="21"/>
                    </w:rPr>
                    <w:t>；径流</w:t>
                  </w:r>
                  <w:r w:rsidR="00834D2C" w:rsidRPr="0078159D">
                    <w:rPr>
                      <w:szCs w:val="21"/>
                    </w:rPr>
                    <w:t>□</w:t>
                  </w:r>
                  <w:r w:rsidRPr="0078159D">
                    <w:rPr>
                      <w:szCs w:val="21"/>
                    </w:rPr>
                    <w:t>；水域面积</w:t>
                  </w:r>
                  <w:r w:rsidRPr="0078159D">
                    <w:rPr>
                      <w:szCs w:val="21"/>
                    </w:rPr>
                    <w:t xml:space="preserve"> □</w:t>
                  </w:r>
                </w:p>
              </w:tc>
            </w:tr>
            <w:tr w:rsidR="0078159D" w:rsidRPr="0078159D" w:rsidTr="00600B50">
              <w:trPr>
                <w:trHeight w:val="198"/>
                <w:jc w:val="center"/>
              </w:trPr>
              <w:tc>
                <w:tcPr>
                  <w:tcW w:w="352" w:type="pct"/>
                  <w:gridSpan w:val="2"/>
                  <w:vMerge/>
                  <w:vAlign w:val="center"/>
                  <w:hideMark/>
                </w:tcPr>
                <w:p w:rsidR="004D1309" w:rsidRPr="0078159D" w:rsidRDefault="004D1309" w:rsidP="00600B50">
                  <w:pPr>
                    <w:widowControl/>
                    <w:rPr>
                      <w:szCs w:val="21"/>
                    </w:rPr>
                  </w:pPr>
                </w:p>
              </w:tc>
              <w:tc>
                <w:tcPr>
                  <w:tcW w:w="649" w:type="pct"/>
                  <w:vAlign w:val="center"/>
                  <w:hideMark/>
                </w:tcPr>
                <w:p w:rsidR="004D1309" w:rsidRPr="0078159D" w:rsidRDefault="004D1309" w:rsidP="00600B50">
                  <w:pPr>
                    <w:jc w:val="center"/>
                    <w:rPr>
                      <w:szCs w:val="21"/>
                    </w:rPr>
                  </w:pPr>
                  <w:r w:rsidRPr="0078159D">
                    <w:rPr>
                      <w:szCs w:val="21"/>
                    </w:rPr>
                    <w:t>影响因子</w:t>
                  </w:r>
                </w:p>
              </w:tc>
              <w:tc>
                <w:tcPr>
                  <w:tcW w:w="1975" w:type="pct"/>
                  <w:gridSpan w:val="7"/>
                  <w:vAlign w:val="center"/>
                  <w:hideMark/>
                </w:tcPr>
                <w:p w:rsidR="004D1309" w:rsidRPr="0078159D" w:rsidRDefault="004D1309" w:rsidP="00834D2C">
                  <w:pPr>
                    <w:rPr>
                      <w:szCs w:val="21"/>
                    </w:rPr>
                  </w:pPr>
                  <w:r w:rsidRPr="0078159D">
                    <w:rPr>
                      <w:szCs w:val="21"/>
                    </w:rPr>
                    <w:t>持久性污染物</w:t>
                  </w:r>
                  <w:r w:rsidRPr="0078159D">
                    <w:rPr>
                      <w:szCs w:val="21"/>
                    </w:rPr>
                    <w:t xml:space="preserve"> □</w:t>
                  </w:r>
                  <w:r w:rsidRPr="0078159D">
                    <w:rPr>
                      <w:szCs w:val="21"/>
                    </w:rPr>
                    <w:t>；有毒有害污染物</w:t>
                  </w:r>
                  <w:r w:rsidRPr="0078159D">
                    <w:rPr>
                      <w:szCs w:val="21"/>
                    </w:rPr>
                    <w:t xml:space="preserve"> □</w:t>
                  </w:r>
                  <w:r w:rsidRPr="0078159D">
                    <w:rPr>
                      <w:szCs w:val="21"/>
                    </w:rPr>
                    <w:t>；非持久性污染物</w:t>
                  </w:r>
                  <w:r w:rsidRPr="0078159D">
                    <w:rPr>
                      <w:szCs w:val="21"/>
                    </w:rPr>
                    <w:t xml:space="preserve"> </w:t>
                  </w:r>
                  <w:r w:rsidRPr="0078159D">
                    <w:rPr>
                      <w:szCs w:val="21"/>
                      <w:bdr w:val="single" w:sz="4" w:space="0" w:color="auto"/>
                    </w:rPr>
                    <w:t>√</w:t>
                  </w:r>
                  <w:r w:rsidRPr="0078159D">
                    <w:rPr>
                      <w:szCs w:val="21"/>
                    </w:rPr>
                    <w:t>；</w:t>
                  </w:r>
                  <w:r w:rsidRPr="0078159D">
                    <w:rPr>
                      <w:szCs w:val="21"/>
                    </w:rPr>
                    <w:t>pH</w:t>
                  </w:r>
                  <w:r w:rsidRPr="0078159D">
                    <w:rPr>
                      <w:szCs w:val="21"/>
                    </w:rPr>
                    <w:t>值</w:t>
                  </w:r>
                  <w:r w:rsidRPr="0078159D">
                    <w:rPr>
                      <w:szCs w:val="21"/>
                    </w:rPr>
                    <w:t>□</w:t>
                  </w:r>
                  <w:r w:rsidRPr="0078159D">
                    <w:rPr>
                      <w:szCs w:val="21"/>
                    </w:rPr>
                    <w:t>；热污染</w:t>
                  </w:r>
                  <w:r w:rsidRPr="0078159D">
                    <w:rPr>
                      <w:szCs w:val="21"/>
                    </w:rPr>
                    <w:t>□</w:t>
                  </w:r>
                  <w:r w:rsidRPr="0078159D">
                    <w:rPr>
                      <w:szCs w:val="21"/>
                    </w:rPr>
                    <w:t>；富营养化</w:t>
                  </w:r>
                  <w:r w:rsidRPr="0078159D">
                    <w:rPr>
                      <w:szCs w:val="21"/>
                    </w:rPr>
                    <w:t>□</w:t>
                  </w:r>
                  <w:r w:rsidRPr="0078159D">
                    <w:rPr>
                      <w:szCs w:val="21"/>
                    </w:rPr>
                    <w:t>；其他</w:t>
                  </w:r>
                  <w:r w:rsidR="00834D2C" w:rsidRPr="0078159D">
                    <w:rPr>
                      <w:szCs w:val="21"/>
                    </w:rPr>
                    <w:t>□</w:t>
                  </w:r>
                </w:p>
              </w:tc>
              <w:tc>
                <w:tcPr>
                  <w:tcW w:w="2024" w:type="pct"/>
                  <w:gridSpan w:val="6"/>
                  <w:vAlign w:val="center"/>
                  <w:hideMark/>
                </w:tcPr>
                <w:p w:rsidR="004D1309" w:rsidRPr="0078159D" w:rsidRDefault="004D1309" w:rsidP="00834D2C">
                  <w:pPr>
                    <w:rPr>
                      <w:szCs w:val="21"/>
                    </w:rPr>
                  </w:pPr>
                  <w:r w:rsidRPr="0078159D">
                    <w:rPr>
                      <w:szCs w:val="21"/>
                    </w:rPr>
                    <w:t>水温</w:t>
                  </w:r>
                  <w:r w:rsidRPr="0078159D">
                    <w:rPr>
                      <w:szCs w:val="21"/>
                    </w:rPr>
                    <w:t>□</w:t>
                  </w:r>
                  <w:r w:rsidRPr="0078159D">
                    <w:rPr>
                      <w:szCs w:val="21"/>
                    </w:rPr>
                    <w:t>；水位（水深）</w:t>
                  </w:r>
                  <w:r w:rsidRPr="0078159D">
                    <w:rPr>
                      <w:szCs w:val="21"/>
                    </w:rPr>
                    <w:t>□</w:t>
                  </w:r>
                  <w:r w:rsidRPr="0078159D">
                    <w:rPr>
                      <w:szCs w:val="21"/>
                    </w:rPr>
                    <w:t>；流速</w:t>
                  </w:r>
                  <w:r w:rsidRPr="0078159D">
                    <w:rPr>
                      <w:szCs w:val="21"/>
                    </w:rPr>
                    <w:t>□</w:t>
                  </w:r>
                  <w:r w:rsidRPr="0078159D">
                    <w:rPr>
                      <w:szCs w:val="21"/>
                    </w:rPr>
                    <w:t>；流量</w:t>
                  </w:r>
                  <w:r w:rsidR="00834D2C" w:rsidRPr="0078159D">
                    <w:rPr>
                      <w:szCs w:val="21"/>
                    </w:rPr>
                    <w:t>□</w:t>
                  </w:r>
                  <w:r w:rsidRPr="0078159D">
                    <w:rPr>
                      <w:szCs w:val="21"/>
                    </w:rPr>
                    <w:t>；其他</w:t>
                  </w:r>
                  <w:r w:rsidRPr="0078159D">
                    <w:rPr>
                      <w:szCs w:val="21"/>
                    </w:rPr>
                    <w:t>□</w:t>
                  </w:r>
                </w:p>
              </w:tc>
            </w:tr>
            <w:tr w:rsidR="0078159D" w:rsidRPr="0078159D" w:rsidTr="00600B50">
              <w:trPr>
                <w:trHeight w:val="198"/>
                <w:jc w:val="center"/>
              </w:trPr>
              <w:tc>
                <w:tcPr>
                  <w:tcW w:w="1001" w:type="pct"/>
                  <w:gridSpan w:val="3"/>
                  <w:vMerge w:val="restart"/>
                  <w:vAlign w:val="center"/>
                  <w:hideMark/>
                </w:tcPr>
                <w:p w:rsidR="004D1309" w:rsidRPr="0078159D" w:rsidRDefault="004D1309" w:rsidP="00600B50">
                  <w:pPr>
                    <w:jc w:val="center"/>
                    <w:rPr>
                      <w:szCs w:val="21"/>
                    </w:rPr>
                  </w:pPr>
                  <w:r w:rsidRPr="0078159D">
                    <w:rPr>
                      <w:szCs w:val="21"/>
                    </w:rPr>
                    <w:t>评价等级</w:t>
                  </w:r>
                </w:p>
              </w:tc>
              <w:tc>
                <w:tcPr>
                  <w:tcW w:w="1975" w:type="pct"/>
                  <w:gridSpan w:val="7"/>
                  <w:vAlign w:val="center"/>
                  <w:hideMark/>
                </w:tcPr>
                <w:p w:rsidR="004D1309" w:rsidRPr="0078159D" w:rsidRDefault="004D1309" w:rsidP="00600B50">
                  <w:pPr>
                    <w:jc w:val="center"/>
                    <w:rPr>
                      <w:szCs w:val="21"/>
                    </w:rPr>
                  </w:pPr>
                  <w:r w:rsidRPr="0078159D">
                    <w:rPr>
                      <w:szCs w:val="21"/>
                    </w:rPr>
                    <w:t>水污染影响型</w:t>
                  </w:r>
                </w:p>
              </w:tc>
              <w:tc>
                <w:tcPr>
                  <w:tcW w:w="2024" w:type="pct"/>
                  <w:gridSpan w:val="6"/>
                  <w:vAlign w:val="center"/>
                  <w:hideMark/>
                </w:tcPr>
                <w:p w:rsidR="004D1309" w:rsidRPr="0078159D" w:rsidRDefault="004D1309" w:rsidP="00600B50">
                  <w:pPr>
                    <w:jc w:val="center"/>
                    <w:rPr>
                      <w:szCs w:val="21"/>
                    </w:rPr>
                  </w:pPr>
                  <w:r w:rsidRPr="0078159D">
                    <w:rPr>
                      <w:szCs w:val="21"/>
                    </w:rPr>
                    <w:t>水文要素影响型</w:t>
                  </w:r>
                </w:p>
              </w:tc>
            </w:tr>
            <w:tr w:rsidR="0078159D" w:rsidRPr="0078159D" w:rsidTr="00600B50">
              <w:trPr>
                <w:trHeight w:val="198"/>
                <w:jc w:val="center"/>
              </w:trPr>
              <w:tc>
                <w:tcPr>
                  <w:tcW w:w="1001" w:type="pct"/>
                  <w:gridSpan w:val="3"/>
                  <w:vMerge/>
                  <w:vAlign w:val="center"/>
                  <w:hideMark/>
                </w:tcPr>
                <w:p w:rsidR="004D1309" w:rsidRPr="0078159D" w:rsidRDefault="004D1309" w:rsidP="00600B50">
                  <w:pPr>
                    <w:widowControl/>
                    <w:rPr>
                      <w:szCs w:val="21"/>
                    </w:rPr>
                  </w:pPr>
                </w:p>
              </w:tc>
              <w:tc>
                <w:tcPr>
                  <w:tcW w:w="1975" w:type="pct"/>
                  <w:gridSpan w:val="7"/>
                  <w:vAlign w:val="center"/>
                  <w:hideMark/>
                </w:tcPr>
                <w:p w:rsidR="004D1309" w:rsidRPr="0078159D" w:rsidRDefault="004D1309" w:rsidP="00600B50">
                  <w:pPr>
                    <w:jc w:val="center"/>
                    <w:rPr>
                      <w:szCs w:val="21"/>
                    </w:rPr>
                  </w:pPr>
                  <w:r w:rsidRPr="0078159D">
                    <w:rPr>
                      <w:szCs w:val="21"/>
                    </w:rPr>
                    <w:t>一级</w:t>
                  </w:r>
                  <w:r w:rsidRPr="0078159D">
                    <w:rPr>
                      <w:szCs w:val="21"/>
                    </w:rPr>
                    <w:t>□</w:t>
                  </w:r>
                  <w:r w:rsidRPr="0078159D">
                    <w:rPr>
                      <w:szCs w:val="21"/>
                    </w:rPr>
                    <w:t>；二级</w:t>
                  </w:r>
                  <w:r w:rsidR="00834D2C" w:rsidRPr="0078159D">
                    <w:rPr>
                      <w:szCs w:val="21"/>
                      <w:bdr w:val="single" w:sz="4" w:space="0" w:color="auto"/>
                    </w:rPr>
                    <w:t>√</w:t>
                  </w:r>
                  <w:r w:rsidRPr="0078159D">
                    <w:rPr>
                      <w:szCs w:val="21"/>
                    </w:rPr>
                    <w:t>；三级</w:t>
                  </w:r>
                  <w:r w:rsidRPr="0078159D">
                    <w:rPr>
                      <w:szCs w:val="21"/>
                    </w:rPr>
                    <w:t>A□</w:t>
                  </w:r>
                  <w:r w:rsidRPr="0078159D">
                    <w:rPr>
                      <w:szCs w:val="21"/>
                    </w:rPr>
                    <w:t>；三级</w:t>
                  </w:r>
                  <w:r w:rsidRPr="0078159D">
                    <w:rPr>
                      <w:szCs w:val="21"/>
                    </w:rPr>
                    <w:t>B□</w:t>
                  </w:r>
                </w:p>
              </w:tc>
              <w:tc>
                <w:tcPr>
                  <w:tcW w:w="2024" w:type="pct"/>
                  <w:gridSpan w:val="6"/>
                  <w:vAlign w:val="center"/>
                  <w:hideMark/>
                </w:tcPr>
                <w:p w:rsidR="004D1309" w:rsidRPr="0078159D" w:rsidRDefault="004D1309" w:rsidP="00834D2C">
                  <w:pPr>
                    <w:jc w:val="center"/>
                    <w:rPr>
                      <w:szCs w:val="21"/>
                    </w:rPr>
                  </w:pPr>
                  <w:r w:rsidRPr="0078159D">
                    <w:rPr>
                      <w:szCs w:val="21"/>
                    </w:rPr>
                    <w:t>一级</w:t>
                  </w:r>
                  <w:r w:rsidRPr="0078159D">
                    <w:rPr>
                      <w:szCs w:val="21"/>
                    </w:rPr>
                    <w:t>□</w:t>
                  </w:r>
                  <w:r w:rsidRPr="0078159D">
                    <w:rPr>
                      <w:szCs w:val="21"/>
                    </w:rPr>
                    <w:t>；二级</w:t>
                  </w:r>
                  <w:r w:rsidR="00834D2C" w:rsidRPr="0078159D">
                    <w:rPr>
                      <w:szCs w:val="21"/>
                    </w:rPr>
                    <w:t>□</w:t>
                  </w:r>
                  <w:r w:rsidRPr="0078159D">
                    <w:rPr>
                      <w:szCs w:val="21"/>
                    </w:rPr>
                    <w:t>；三级</w:t>
                  </w:r>
                  <w:r w:rsidRPr="0078159D">
                    <w:rPr>
                      <w:szCs w:val="21"/>
                    </w:rPr>
                    <w:t>□</w:t>
                  </w:r>
                </w:p>
              </w:tc>
            </w:tr>
            <w:tr w:rsidR="0078159D" w:rsidRPr="0078159D" w:rsidTr="00600B50">
              <w:trPr>
                <w:trHeight w:val="198"/>
                <w:jc w:val="center"/>
              </w:trPr>
              <w:tc>
                <w:tcPr>
                  <w:tcW w:w="235" w:type="pct"/>
                  <w:vMerge w:val="restart"/>
                  <w:vAlign w:val="center"/>
                  <w:hideMark/>
                </w:tcPr>
                <w:p w:rsidR="004D1309" w:rsidRPr="0078159D" w:rsidRDefault="004D1309" w:rsidP="00600B50">
                  <w:pPr>
                    <w:jc w:val="center"/>
                    <w:rPr>
                      <w:szCs w:val="21"/>
                    </w:rPr>
                  </w:pPr>
                  <w:r w:rsidRPr="0078159D">
                    <w:rPr>
                      <w:szCs w:val="21"/>
                    </w:rPr>
                    <w:t>现</w:t>
                  </w:r>
                  <w:r w:rsidRPr="0078159D">
                    <w:rPr>
                      <w:szCs w:val="21"/>
                    </w:rPr>
                    <w:lastRenderedPageBreak/>
                    <w:t>状监测</w:t>
                  </w:r>
                </w:p>
              </w:tc>
              <w:tc>
                <w:tcPr>
                  <w:tcW w:w="766" w:type="pct"/>
                  <w:gridSpan w:val="2"/>
                  <w:vMerge w:val="restart"/>
                  <w:vAlign w:val="center"/>
                  <w:hideMark/>
                </w:tcPr>
                <w:p w:rsidR="004D1309" w:rsidRPr="0078159D" w:rsidRDefault="004D1309" w:rsidP="00600B50">
                  <w:pPr>
                    <w:jc w:val="center"/>
                    <w:rPr>
                      <w:szCs w:val="21"/>
                    </w:rPr>
                  </w:pPr>
                  <w:r w:rsidRPr="0078159D">
                    <w:rPr>
                      <w:szCs w:val="21"/>
                    </w:rPr>
                    <w:lastRenderedPageBreak/>
                    <w:t>区域污</w:t>
                  </w:r>
                </w:p>
                <w:p w:rsidR="004D1309" w:rsidRPr="0078159D" w:rsidRDefault="004D1309" w:rsidP="00600B50">
                  <w:pPr>
                    <w:jc w:val="center"/>
                    <w:rPr>
                      <w:szCs w:val="21"/>
                    </w:rPr>
                  </w:pPr>
                  <w:r w:rsidRPr="0078159D">
                    <w:rPr>
                      <w:szCs w:val="21"/>
                    </w:rPr>
                    <w:lastRenderedPageBreak/>
                    <w:t>染源</w:t>
                  </w:r>
                </w:p>
              </w:tc>
              <w:tc>
                <w:tcPr>
                  <w:tcW w:w="1975" w:type="pct"/>
                  <w:gridSpan w:val="7"/>
                  <w:vAlign w:val="center"/>
                  <w:hideMark/>
                </w:tcPr>
                <w:p w:rsidR="004D1309" w:rsidRPr="0078159D" w:rsidRDefault="004D1309" w:rsidP="00600B50">
                  <w:pPr>
                    <w:jc w:val="center"/>
                    <w:rPr>
                      <w:szCs w:val="21"/>
                    </w:rPr>
                  </w:pPr>
                  <w:r w:rsidRPr="0078159D">
                    <w:rPr>
                      <w:szCs w:val="21"/>
                    </w:rPr>
                    <w:lastRenderedPageBreak/>
                    <w:t>调查项目</w:t>
                  </w:r>
                </w:p>
              </w:tc>
              <w:tc>
                <w:tcPr>
                  <w:tcW w:w="2024" w:type="pct"/>
                  <w:gridSpan w:val="6"/>
                  <w:vAlign w:val="center"/>
                  <w:hideMark/>
                </w:tcPr>
                <w:p w:rsidR="004D1309" w:rsidRPr="0078159D" w:rsidRDefault="004D1309" w:rsidP="00600B50">
                  <w:pPr>
                    <w:jc w:val="center"/>
                    <w:rPr>
                      <w:szCs w:val="21"/>
                    </w:rPr>
                  </w:pPr>
                  <w:r w:rsidRPr="0078159D">
                    <w:rPr>
                      <w:szCs w:val="21"/>
                    </w:rPr>
                    <w:t>数据来源</w:t>
                  </w:r>
                </w:p>
              </w:tc>
            </w:tr>
            <w:tr w:rsidR="0078159D" w:rsidRPr="0078159D" w:rsidTr="00600B50">
              <w:trPr>
                <w:trHeight w:val="695"/>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1151" w:type="pct"/>
                  <w:gridSpan w:val="3"/>
                  <w:vAlign w:val="center"/>
                  <w:hideMark/>
                </w:tcPr>
                <w:p w:rsidR="004D1309" w:rsidRPr="0078159D" w:rsidRDefault="004D1309" w:rsidP="00834D2C">
                  <w:pPr>
                    <w:rPr>
                      <w:szCs w:val="21"/>
                    </w:rPr>
                  </w:pPr>
                  <w:r w:rsidRPr="0078159D">
                    <w:rPr>
                      <w:szCs w:val="21"/>
                    </w:rPr>
                    <w:t>已建</w:t>
                  </w:r>
                  <w:r w:rsidR="00834D2C" w:rsidRPr="0078159D">
                    <w:rPr>
                      <w:szCs w:val="21"/>
                    </w:rPr>
                    <w:t>□</w:t>
                  </w:r>
                  <w:r w:rsidRPr="0078159D">
                    <w:rPr>
                      <w:szCs w:val="21"/>
                    </w:rPr>
                    <w:t>；在建</w:t>
                  </w:r>
                  <w:r w:rsidR="00834D2C" w:rsidRPr="0078159D">
                    <w:rPr>
                      <w:szCs w:val="21"/>
                    </w:rPr>
                    <w:t>□</w:t>
                  </w:r>
                  <w:r w:rsidRPr="0078159D">
                    <w:rPr>
                      <w:szCs w:val="21"/>
                    </w:rPr>
                    <w:t>；拟建</w:t>
                  </w:r>
                  <w:r w:rsidRPr="0078159D">
                    <w:rPr>
                      <w:szCs w:val="21"/>
                    </w:rPr>
                    <w:t>□</w:t>
                  </w:r>
                  <w:r w:rsidRPr="0078159D">
                    <w:rPr>
                      <w:szCs w:val="21"/>
                    </w:rPr>
                    <w:t>；其他</w:t>
                  </w:r>
                  <w:r w:rsidRPr="0078159D">
                    <w:rPr>
                      <w:szCs w:val="21"/>
                    </w:rPr>
                    <w:t>□</w:t>
                  </w:r>
                </w:p>
              </w:tc>
              <w:tc>
                <w:tcPr>
                  <w:tcW w:w="824" w:type="pct"/>
                  <w:gridSpan w:val="4"/>
                  <w:vAlign w:val="center"/>
                  <w:hideMark/>
                </w:tcPr>
                <w:p w:rsidR="004D1309" w:rsidRPr="0078159D" w:rsidRDefault="004D1309" w:rsidP="00600B50">
                  <w:pPr>
                    <w:rPr>
                      <w:szCs w:val="21"/>
                    </w:rPr>
                  </w:pPr>
                  <w:r w:rsidRPr="0078159D">
                    <w:rPr>
                      <w:szCs w:val="21"/>
                    </w:rPr>
                    <w:t>拟替代的污染源</w:t>
                  </w:r>
                  <w:r w:rsidRPr="0078159D">
                    <w:rPr>
                      <w:szCs w:val="21"/>
                    </w:rPr>
                    <w:t xml:space="preserve"> □</w:t>
                  </w:r>
                </w:p>
              </w:tc>
              <w:tc>
                <w:tcPr>
                  <w:tcW w:w="2024" w:type="pct"/>
                  <w:gridSpan w:val="6"/>
                  <w:vAlign w:val="center"/>
                  <w:hideMark/>
                </w:tcPr>
                <w:p w:rsidR="004D1309" w:rsidRPr="0078159D" w:rsidRDefault="004D1309" w:rsidP="00600B50">
                  <w:pPr>
                    <w:rPr>
                      <w:szCs w:val="21"/>
                    </w:rPr>
                  </w:pPr>
                  <w:r w:rsidRPr="0078159D">
                    <w:rPr>
                      <w:szCs w:val="21"/>
                    </w:rPr>
                    <w:t>排污许可证</w:t>
                  </w:r>
                  <w:r w:rsidRPr="0078159D">
                    <w:rPr>
                      <w:szCs w:val="21"/>
                    </w:rPr>
                    <w:t>□</w:t>
                  </w:r>
                  <w:r w:rsidRPr="0078159D">
                    <w:rPr>
                      <w:szCs w:val="21"/>
                    </w:rPr>
                    <w:t>；环评</w:t>
                  </w:r>
                  <w:r w:rsidRPr="0078159D">
                    <w:rPr>
                      <w:szCs w:val="21"/>
                    </w:rPr>
                    <w:t>□</w:t>
                  </w:r>
                  <w:r w:rsidRPr="0078159D">
                    <w:rPr>
                      <w:szCs w:val="21"/>
                    </w:rPr>
                    <w:t>；环保验收</w:t>
                  </w:r>
                  <w:r w:rsidRPr="0078159D">
                    <w:rPr>
                      <w:szCs w:val="21"/>
                    </w:rPr>
                    <w:t>□</w:t>
                  </w:r>
                  <w:r w:rsidRPr="0078159D">
                    <w:rPr>
                      <w:szCs w:val="21"/>
                    </w:rPr>
                    <w:t>；现有实测</w:t>
                  </w:r>
                  <w:r w:rsidRPr="0078159D">
                    <w:rPr>
                      <w:szCs w:val="21"/>
                    </w:rPr>
                    <w:t>□</w:t>
                  </w:r>
                  <w:r w:rsidRPr="0078159D">
                    <w:rPr>
                      <w:szCs w:val="21"/>
                    </w:rPr>
                    <w:t>；现场监测</w:t>
                  </w:r>
                  <w:r w:rsidRPr="0078159D">
                    <w:rPr>
                      <w:szCs w:val="21"/>
                    </w:rPr>
                    <w:t>□</w:t>
                  </w:r>
                  <w:r w:rsidRPr="0078159D">
                    <w:rPr>
                      <w:szCs w:val="21"/>
                    </w:rPr>
                    <w:t>；入河排放口数据</w:t>
                  </w:r>
                  <w:r w:rsidRPr="0078159D">
                    <w:rPr>
                      <w:szCs w:val="21"/>
                    </w:rPr>
                    <w:t>□</w:t>
                  </w:r>
                  <w:r w:rsidRPr="0078159D">
                    <w:rPr>
                      <w:szCs w:val="21"/>
                    </w:rPr>
                    <w:t>；其他</w:t>
                  </w:r>
                  <w:r w:rsidRPr="0078159D">
                    <w:rPr>
                      <w:szCs w:val="21"/>
                    </w:rPr>
                    <w:t>□</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Merge w:val="restart"/>
                  <w:vAlign w:val="center"/>
                  <w:hideMark/>
                </w:tcPr>
                <w:p w:rsidR="004D1309" w:rsidRPr="0078159D" w:rsidRDefault="004D1309" w:rsidP="00600B50">
                  <w:pPr>
                    <w:jc w:val="center"/>
                    <w:rPr>
                      <w:szCs w:val="21"/>
                    </w:rPr>
                  </w:pPr>
                  <w:r w:rsidRPr="0078159D">
                    <w:rPr>
                      <w:szCs w:val="21"/>
                    </w:rPr>
                    <w:t>受影响水体水环境质量</w:t>
                  </w:r>
                </w:p>
              </w:tc>
              <w:tc>
                <w:tcPr>
                  <w:tcW w:w="1975" w:type="pct"/>
                  <w:gridSpan w:val="7"/>
                  <w:vAlign w:val="center"/>
                  <w:hideMark/>
                </w:tcPr>
                <w:p w:rsidR="004D1309" w:rsidRPr="0078159D" w:rsidRDefault="004D1309" w:rsidP="00600B50">
                  <w:pPr>
                    <w:jc w:val="center"/>
                    <w:rPr>
                      <w:szCs w:val="21"/>
                    </w:rPr>
                  </w:pPr>
                  <w:r w:rsidRPr="0078159D">
                    <w:rPr>
                      <w:szCs w:val="21"/>
                    </w:rPr>
                    <w:t>调查时期</w:t>
                  </w:r>
                </w:p>
              </w:tc>
              <w:tc>
                <w:tcPr>
                  <w:tcW w:w="2024" w:type="pct"/>
                  <w:gridSpan w:val="6"/>
                  <w:vAlign w:val="center"/>
                  <w:hideMark/>
                </w:tcPr>
                <w:p w:rsidR="004D1309" w:rsidRPr="0078159D" w:rsidRDefault="004D1309" w:rsidP="00600B50">
                  <w:pPr>
                    <w:jc w:val="center"/>
                    <w:rPr>
                      <w:szCs w:val="21"/>
                    </w:rPr>
                  </w:pPr>
                  <w:r w:rsidRPr="0078159D">
                    <w:rPr>
                      <w:szCs w:val="21"/>
                    </w:rPr>
                    <w:t>数据来源</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1975" w:type="pct"/>
                  <w:gridSpan w:val="7"/>
                  <w:vAlign w:val="center"/>
                  <w:hideMark/>
                </w:tcPr>
                <w:p w:rsidR="004D1309" w:rsidRPr="0078159D" w:rsidRDefault="004D1309" w:rsidP="00600B50">
                  <w:pPr>
                    <w:rPr>
                      <w:szCs w:val="21"/>
                    </w:rPr>
                  </w:pPr>
                  <w:r w:rsidRPr="0078159D">
                    <w:rPr>
                      <w:szCs w:val="21"/>
                    </w:rPr>
                    <w:t>丰水期</w:t>
                  </w:r>
                  <w:r w:rsidRPr="0078159D">
                    <w:rPr>
                      <w:szCs w:val="21"/>
                    </w:rPr>
                    <w:t>□</w:t>
                  </w:r>
                  <w:r w:rsidRPr="0078159D">
                    <w:rPr>
                      <w:szCs w:val="21"/>
                    </w:rPr>
                    <w:t>；平水期</w:t>
                  </w:r>
                  <w:r w:rsidRPr="0078159D">
                    <w:rPr>
                      <w:szCs w:val="21"/>
                    </w:rPr>
                    <w:t>□</w:t>
                  </w:r>
                  <w:r w:rsidRPr="0078159D">
                    <w:rPr>
                      <w:szCs w:val="21"/>
                    </w:rPr>
                    <w:t>；枯水期</w:t>
                  </w:r>
                  <w:r w:rsidR="00834D2C" w:rsidRPr="0078159D">
                    <w:rPr>
                      <w:szCs w:val="21"/>
                      <w:bdr w:val="single" w:sz="4" w:space="0" w:color="auto"/>
                    </w:rPr>
                    <w:t>√</w:t>
                  </w:r>
                  <w:r w:rsidRPr="0078159D">
                    <w:rPr>
                      <w:szCs w:val="21"/>
                    </w:rPr>
                    <w:t>；冰封期</w:t>
                  </w:r>
                  <w:r w:rsidRPr="0078159D">
                    <w:rPr>
                      <w:szCs w:val="21"/>
                    </w:rPr>
                    <w:t>□</w:t>
                  </w:r>
                  <w:r w:rsidRPr="0078159D">
                    <w:rPr>
                      <w:szCs w:val="21"/>
                    </w:rPr>
                    <w:t>；春季</w:t>
                  </w:r>
                  <w:r w:rsidRPr="0078159D">
                    <w:rPr>
                      <w:szCs w:val="21"/>
                    </w:rPr>
                    <w:t>□</w:t>
                  </w:r>
                  <w:r w:rsidRPr="0078159D">
                    <w:rPr>
                      <w:szCs w:val="21"/>
                    </w:rPr>
                    <w:t>；夏季</w:t>
                  </w:r>
                  <w:r w:rsidRPr="0078159D">
                    <w:rPr>
                      <w:szCs w:val="21"/>
                    </w:rPr>
                    <w:t>□</w:t>
                  </w:r>
                  <w:r w:rsidRPr="0078159D">
                    <w:rPr>
                      <w:szCs w:val="21"/>
                    </w:rPr>
                    <w:t>；秋季</w:t>
                  </w:r>
                  <w:r w:rsidRPr="0078159D">
                    <w:rPr>
                      <w:szCs w:val="21"/>
                    </w:rPr>
                    <w:t>□</w:t>
                  </w:r>
                  <w:r w:rsidRPr="0078159D">
                    <w:rPr>
                      <w:szCs w:val="21"/>
                    </w:rPr>
                    <w:t>；冬季</w:t>
                  </w:r>
                  <w:r w:rsidRPr="0078159D">
                    <w:rPr>
                      <w:szCs w:val="21"/>
                    </w:rPr>
                    <w:t>□</w:t>
                  </w:r>
                </w:p>
              </w:tc>
              <w:tc>
                <w:tcPr>
                  <w:tcW w:w="2024" w:type="pct"/>
                  <w:gridSpan w:val="6"/>
                  <w:vAlign w:val="center"/>
                  <w:hideMark/>
                </w:tcPr>
                <w:p w:rsidR="004D1309" w:rsidRPr="0078159D" w:rsidRDefault="004D1309" w:rsidP="00834D2C">
                  <w:pPr>
                    <w:rPr>
                      <w:szCs w:val="21"/>
                    </w:rPr>
                  </w:pPr>
                  <w:r w:rsidRPr="0078159D">
                    <w:rPr>
                      <w:szCs w:val="21"/>
                    </w:rPr>
                    <w:t>生态环境保护主管部门</w:t>
                  </w:r>
                  <w:r w:rsidRPr="0078159D">
                    <w:rPr>
                      <w:rFonts w:hint="eastAsia"/>
                      <w:szCs w:val="21"/>
                    </w:rPr>
                    <w:t xml:space="preserve"> </w:t>
                  </w:r>
                  <w:r w:rsidRPr="0078159D">
                    <w:rPr>
                      <w:szCs w:val="21"/>
                    </w:rPr>
                    <w:t>□</w:t>
                  </w:r>
                  <w:r w:rsidRPr="0078159D">
                    <w:rPr>
                      <w:szCs w:val="21"/>
                    </w:rPr>
                    <w:t>；补充监测</w:t>
                  </w:r>
                  <w:r w:rsidR="00834D2C" w:rsidRPr="0078159D">
                    <w:rPr>
                      <w:szCs w:val="21"/>
                      <w:bdr w:val="single" w:sz="4" w:space="0" w:color="auto"/>
                    </w:rPr>
                    <w:t>√</w:t>
                  </w:r>
                  <w:r w:rsidRPr="0078159D">
                    <w:rPr>
                      <w:szCs w:val="21"/>
                    </w:rPr>
                    <w:t>；其他</w:t>
                  </w:r>
                  <w:r w:rsidR="00834D2C" w:rsidRPr="0078159D">
                    <w:rPr>
                      <w:szCs w:val="21"/>
                    </w:rPr>
                    <w:t>□</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ind w:leftChars="-50" w:left="-105"/>
                    <w:jc w:val="center"/>
                    <w:rPr>
                      <w:szCs w:val="21"/>
                    </w:rPr>
                  </w:pPr>
                  <w:r w:rsidRPr="0078159D">
                    <w:rPr>
                      <w:szCs w:val="21"/>
                    </w:rPr>
                    <w:t>区域水资源开发利用状况</w:t>
                  </w:r>
                </w:p>
              </w:tc>
              <w:tc>
                <w:tcPr>
                  <w:tcW w:w="3999" w:type="pct"/>
                  <w:gridSpan w:val="13"/>
                  <w:vAlign w:val="center"/>
                  <w:hideMark/>
                </w:tcPr>
                <w:p w:rsidR="004D1309" w:rsidRPr="0078159D" w:rsidRDefault="004D1309" w:rsidP="00600B50">
                  <w:pPr>
                    <w:rPr>
                      <w:szCs w:val="21"/>
                    </w:rPr>
                  </w:pPr>
                  <w:r w:rsidRPr="0078159D">
                    <w:rPr>
                      <w:szCs w:val="21"/>
                    </w:rPr>
                    <w:t>未开发</w:t>
                  </w:r>
                  <w:r w:rsidRPr="0078159D">
                    <w:rPr>
                      <w:szCs w:val="21"/>
                    </w:rPr>
                    <w:t>□</w:t>
                  </w:r>
                  <w:r w:rsidRPr="0078159D">
                    <w:rPr>
                      <w:szCs w:val="21"/>
                    </w:rPr>
                    <w:t>；开发量</w:t>
                  </w:r>
                  <w:r w:rsidRPr="0078159D">
                    <w:rPr>
                      <w:szCs w:val="21"/>
                    </w:rPr>
                    <w:t>40%</w:t>
                  </w:r>
                  <w:r w:rsidRPr="0078159D">
                    <w:rPr>
                      <w:szCs w:val="21"/>
                    </w:rPr>
                    <w:t>以下</w:t>
                  </w:r>
                  <w:r w:rsidRPr="0078159D">
                    <w:rPr>
                      <w:szCs w:val="21"/>
                    </w:rPr>
                    <w:t xml:space="preserve"> □</w:t>
                  </w:r>
                  <w:r w:rsidRPr="0078159D">
                    <w:rPr>
                      <w:szCs w:val="21"/>
                    </w:rPr>
                    <w:t>；开发量</w:t>
                  </w:r>
                  <w:r w:rsidRPr="0078159D">
                    <w:rPr>
                      <w:szCs w:val="21"/>
                    </w:rPr>
                    <w:t>40%</w:t>
                  </w:r>
                  <w:r w:rsidRPr="0078159D">
                    <w:rPr>
                      <w:szCs w:val="21"/>
                    </w:rPr>
                    <w:t>以上</w:t>
                  </w:r>
                  <w:r w:rsidRPr="0078159D">
                    <w:rPr>
                      <w:szCs w:val="21"/>
                    </w:rPr>
                    <w:t xml:space="preserve"> □</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Merge w:val="restart"/>
                  <w:vAlign w:val="center"/>
                  <w:hideMark/>
                </w:tcPr>
                <w:p w:rsidR="004D1309" w:rsidRPr="0078159D" w:rsidRDefault="004D1309" w:rsidP="00600B50">
                  <w:pPr>
                    <w:jc w:val="center"/>
                    <w:rPr>
                      <w:szCs w:val="21"/>
                    </w:rPr>
                  </w:pPr>
                  <w:r w:rsidRPr="0078159D">
                    <w:rPr>
                      <w:szCs w:val="21"/>
                    </w:rPr>
                    <w:t>水文情势调查</w:t>
                  </w:r>
                </w:p>
              </w:tc>
              <w:tc>
                <w:tcPr>
                  <w:tcW w:w="1964" w:type="pct"/>
                  <w:gridSpan w:val="6"/>
                  <w:vAlign w:val="center"/>
                  <w:hideMark/>
                </w:tcPr>
                <w:p w:rsidR="004D1309" w:rsidRPr="0078159D" w:rsidRDefault="004D1309" w:rsidP="00600B50">
                  <w:pPr>
                    <w:jc w:val="center"/>
                    <w:rPr>
                      <w:szCs w:val="21"/>
                    </w:rPr>
                  </w:pPr>
                  <w:r w:rsidRPr="0078159D">
                    <w:rPr>
                      <w:szCs w:val="21"/>
                    </w:rPr>
                    <w:t>调查时期</w:t>
                  </w:r>
                </w:p>
              </w:tc>
              <w:tc>
                <w:tcPr>
                  <w:tcW w:w="2035" w:type="pct"/>
                  <w:gridSpan w:val="7"/>
                  <w:vAlign w:val="center"/>
                  <w:hideMark/>
                </w:tcPr>
                <w:p w:rsidR="004D1309" w:rsidRPr="0078159D" w:rsidRDefault="004D1309" w:rsidP="00600B50">
                  <w:pPr>
                    <w:jc w:val="center"/>
                    <w:rPr>
                      <w:szCs w:val="21"/>
                    </w:rPr>
                  </w:pPr>
                  <w:r w:rsidRPr="0078159D">
                    <w:rPr>
                      <w:szCs w:val="21"/>
                    </w:rPr>
                    <w:t>数据来源</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1964" w:type="pct"/>
                  <w:gridSpan w:val="6"/>
                  <w:vAlign w:val="center"/>
                  <w:hideMark/>
                </w:tcPr>
                <w:p w:rsidR="004D1309" w:rsidRPr="0078159D" w:rsidRDefault="004D1309" w:rsidP="00600B50">
                  <w:pPr>
                    <w:rPr>
                      <w:szCs w:val="21"/>
                    </w:rPr>
                  </w:pPr>
                  <w:r w:rsidRPr="0078159D">
                    <w:rPr>
                      <w:szCs w:val="21"/>
                    </w:rPr>
                    <w:t>丰水期</w:t>
                  </w:r>
                  <w:r w:rsidRPr="0078159D">
                    <w:rPr>
                      <w:szCs w:val="21"/>
                    </w:rPr>
                    <w:t>□</w:t>
                  </w:r>
                  <w:r w:rsidRPr="0078159D">
                    <w:rPr>
                      <w:szCs w:val="21"/>
                    </w:rPr>
                    <w:t>；平水期</w:t>
                  </w:r>
                  <w:r w:rsidRPr="0078159D">
                    <w:rPr>
                      <w:szCs w:val="21"/>
                    </w:rPr>
                    <w:t>□</w:t>
                  </w:r>
                  <w:r w:rsidRPr="0078159D">
                    <w:rPr>
                      <w:szCs w:val="21"/>
                    </w:rPr>
                    <w:t>；枯水期</w:t>
                  </w:r>
                  <w:r w:rsidRPr="0078159D">
                    <w:rPr>
                      <w:szCs w:val="21"/>
                    </w:rPr>
                    <w:t>□</w:t>
                  </w:r>
                  <w:r w:rsidRPr="0078159D">
                    <w:rPr>
                      <w:szCs w:val="21"/>
                    </w:rPr>
                    <w:t>；冰封期</w:t>
                  </w:r>
                  <w:r w:rsidRPr="0078159D">
                    <w:rPr>
                      <w:szCs w:val="21"/>
                    </w:rPr>
                    <w:t>□</w:t>
                  </w:r>
                  <w:r w:rsidRPr="0078159D">
                    <w:rPr>
                      <w:szCs w:val="21"/>
                    </w:rPr>
                    <w:t>；春季</w:t>
                  </w:r>
                  <w:r w:rsidRPr="0078159D">
                    <w:rPr>
                      <w:szCs w:val="21"/>
                    </w:rPr>
                    <w:t>□</w:t>
                  </w:r>
                  <w:r w:rsidRPr="0078159D">
                    <w:rPr>
                      <w:szCs w:val="21"/>
                    </w:rPr>
                    <w:t>；夏季</w:t>
                  </w:r>
                  <w:r w:rsidRPr="0078159D">
                    <w:rPr>
                      <w:szCs w:val="21"/>
                    </w:rPr>
                    <w:t>□</w:t>
                  </w:r>
                  <w:r w:rsidRPr="0078159D">
                    <w:rPr>
                      <w:szCs w:val="21"/>
                    </w:rPr>
                    <w:t>；秋季</w:t>
                  </w:r>
                  <w:r w:rsidRPr="0078159D">
                    <w:rPr>
                      <w:szCs w:val="21"/>
                    </w:rPr>
                    <w:t>□</w:t>
                  </w:r>
                  <w:r w:rsidRPr="0078159D">
                    <w:rPr>
                      <w:szCs w:val="21"/>
                    </w:rPr>
                    <w:t>；冬季</w:t>
                  </w:r>
                  <w:r w:rsidRPr="0078159D">
                    <w:rPr>
                      <w:szCs w:val="21"/>
                    </w:rPr>
                    <w:t>□</w:t>
                  </w:r>
                </w:p>
              </w:tc>
              <w:tc>
                <w:tcPr>
                  <w:tcW w:w="2035" w:type="pct"/>
                  <w:gridSpan w:val="7"/>
                  <w:vAlign w:val="center"/>
                  <w:hideMark/>
                </w:tcPr>
                <w:p w:rsidR="004D1309" w:rsidRPr="0078159D" w:rsidRDefault="004D1309" w:rsidP="00834D2C">
                  <w:pPr>
                    <w:rPr>
                      <w:szCs w:val="21"/>
                    </w:rPr>
                  </w:pPr>
                  <w:r w:rsidRPr="0078159D">
                    <w:rPr>
                      <w:szCs w:val="21"/>
                    </w:rPr>
                    <w:t>水行政主管部门</w:t>
                  </w:r>
                  <w:r w:rsidR="00834D2C" w:rsidRPr="0078159D">
                    <w:rPr>
                      <w:szCs w:val="21"/>
                    </w:rPr>
                    <w:t>□</w:t>
                  </w:r>
                  <w:r w:rsidRPr="0078159D">
                    <w:rPr>
                      <w:szCs w:val="21"/>
                    </w:rPr>
                    <w:t>；补充监测</w:t>
                  </w:r>
                  <w:r w:rsidRPr="0078159D">
                    <w:rPr>
                      <w:szCs w:val="21"/>
                    </w:rPr>
                    <w:t xml:space="preserve"> □</w:t>
                  </w:r>
                  <w:r w:rsidRPr="0078159D">
                    <w:rPr>
                      <w:szCs w:val="21"/>
                    </w:rPr>
                    <w:t>；其他</w:t>
                  </w:r>
                  <w:r w:rsidR="00834D2C" w:rsidRPr="0078159D">
                    <w:rPr>
                      <w:szCs w:val="21"/>
                    </w:rPr>
                    <w:t>□</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Merge w:val="restart"/>
                  <w:vAlign w:val="center"/>
                  <w:hideMark/>
                </w:tcPr>
                <w:p w:rsidR="004D1309" w:rsidRPr="0078159D" w:rsidRDefault="004D1309" w:rsidP="00600B50">
                  <w:pPr>
                    <w:jc w:val="center"/>
                    <w:rPr>
                      <w:szCs w:val="21"/>
                    </w:rPr>
                  </w:pPr>
                  <w:r w:rsidRPr="0078159D">
                    <w:rPr>
                      <w:szCs w:val="21"/>
                    </w:rPr>
                    <w:t>补充监测</w:t>
                  </w:r>
                </w:p>
              </w:tc>
              <w:tc>
                <w:tcPr>
                  <w:tcW w:w="1964" w:type="pct"/>
                  <w:gridSpan w:val="6"/>
                  <w:vAlign w:val="center"/>
                  <w:hideMark/>
                </w:tcPr>
                <w:p w:rsidR="004D1309" w:rsidRPr="0078159D" w:rsidRDefault="004D1309" w:rsidP="00600B50">
                  <w:pPr>
                    <w:jc w:val="center"/>
                    <w:rPr>
                      <w:szCs w:val="21"/>
                    </w:rPr>
                  </w:pPr>
                  <w:r w:rsidRPr="0078159D">
                    <w:rPr>
                      <w:szCs w:val="21"/>
                    </w:rPr>
                    <w:t>监测时期</w:t>
                  </w:r>
                </w:p>
              </w:tc>
              <w:tc>
                <w:tcPr>
                  <w:tcW w:w="1017" w:type="pct"/>
                  <w:gridSpan w:val="5"/>
                  <w:vAlign w:val="center"/>
                  <w:hideMark/>
                </w:tcPr>
                <w:p w:rsidR="004D1309" w:rsidRPr="0078159D" w:rsidRDefault="004D1309" w:rsidP="00600B50">
                  <w:pPr>
                    <w:jc w:val="center"/>
                    <w:rPr>
                      <w:szCs w:val="21"/>
                    </w:rPr>
                  </w:pPr>
                  <w:r w:rsidRPr="0078159D">
                    <w:rPr>
                      <w:szCs w:val="21"/>
                    </w:rPr>
                    <w:t>监测因子</w:t>
                  </w:r>
                </w:p>
              </w:tc>
              <w:tc>
                <w:tcPr>
                  <w:tcW w:w="1017" w:type="pct"/>
                  <w:gridSpan w:val="2"/>
                  <w:vAlign w:val="center"/>
                  <w:hideMark/>
                </w:tcPr>
                <w:p w:rsidR="004D1309" w:rsidRPr="0078159D" w:rsidRDefault="004D1309" w:rsidP="00600B50">
                  <w:pPr>
                    <w:jc w:val="center"/>
                    <w:rPr>
                      <w:szCs w:val="21"/>
                    </w:rPr>
                  </w:pPr>
                  <w:r w:rsidRPr="0078159D">
                    <w:rPr>
                      <w:szCs w:val="21"/>
                    </w:rPr>
                    <w:t>见</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1964" w:type="pct"/>
                  <w:gridSpan w:val="6"/>
                  <w:vAlign w:val="center"/>
                  <w:hideMark/>
                </w:tcPr>
                <w:p w:rsidR="004D1309" w:rsidRPr="0078159D" w:rsidRDefault="004D1309" w:rsidP="00600B50">
                  <w:pPr>
                    <w:rPr>
                      <w:szCs w:val="21"/>
                    </w:rPr>
                  </w:pPr>
                  <w:r w:rsidRPr="0078159D">
                    <w:rPr>
                      <w:szCs w:val="21"/>
                    </w:rPr>
                    <w:t>丰水期</w:t>
                  </w:r>
                  <w:r w:rsidRPr="0078159D">
                    <w:rPr>
                      <w:szCs w:val="21"/>
                    </w:rPr>
                    <w:t>□</w:t>
                  </w:r>
                  <w:r w:rsidRPr="0078159D">
                    <w:rPr>
                      <w:szCs w:val="21"/>
                    </w:rPr>
                    <w:t>；平水期</w:t>
                  </w:r>
                  <w:r w:rsidRPr="0078159D">
                    <w:rPr>
                      <w:szCs w:val="21"/>
                    </w:rPr>
                    <w:t>□</w:t>
                  </w:r>
                  <w:r w:rsidRPr="0078159D">
                    <w:rPr>
                      <w:szCs w:val="21"/>
                    </w:rPr>
                    <w:t>；枯水期</w:t>
                  </w:r>
                  <w:r w:rsidRPr="0078159D">
                    <w:rPr>
                      <w:szCs w:val="21"/>
                    </w:rPr>
                    <w:t>□</w:t>
                  </w:r>
                  <w:r w:rsidRPr="0078159D">
                    <w:rPr>
                      <w:szCs w:val="21"/>
                    </w:rPr>
                    <w:t>；冰封期</w:t>
                  </w:r>
                  <w:r w:rsidRPr="0078159D">
                    <w:rPr>
                      <w:szCs w:val="21"/>
                    </w:rPr>
                    <w:t>□</w:t>
                  </w:r>
                  <w:r w:rsidRPr="0078159D">
                    <w:rPr>
                      <w:szCs w:val="21"/>
                    </w:rPr>
                    <w:t>；春季</w:t>
                  </w:r>
                  <w:r w:rsidRPr="0078159D">
                    <w:rPr>
                      <w:szCs w:val="21"/>
                    </w:rPr>
                    <w:t>□</w:t>
                  </w:r>
                  <w:r w:rsidRPr="0078159D">
                    <w:rPr>
                      <w:szCs w:val="21"/>
                    </w:rPr>
                    <w:t>；夏季</w:t>
                  </w:r>
                  <w:r w:rsidRPr="0078159D">
                    <w:rPr>
                      <w:szCs w:val="21"/>
                    </w:rPr>
                    <w:t>□</w:t>
                  </w:r>
                  <w:r w:rsidRPr="0078159D">
                    <w:rPr>
                      <w:szCs w:val="21"/>
                    </w:rPr>
                    <w:t>；秋季</w:t>
                  </w:r>
                  <w:r w:rsidRPr="0078159D">
                    <w:rPr>
                      <w:szCs w:val="21"/>
                    </w:rPr>
                    <w:t>□</w:t>
                  </w:r>
                  <w:r w:rsidRPr="0078159D">
                    <w:rPr>
                      <w:szCs w:val="21"/>
                    </w:rPr>
                    <w:t>；冬季</w:t>
                  </w:r>
                  <w:r w:rsidRPr="0078159D">
                    <w:rPr>
                      <w:szCs w:val="21"/>
                    </w:rPr>
                    <w:t>□</w:t>
                  </w:r>
                </w:p>
              </w:tc>
              <w:tc>
                <w:tcPr>
                  <w:tcW w:w="1017" w:type="pct"/>
                  <w:gridSpan w:val="5"/>
                  <w:vAlign w:val="center"/>
                  <w:hideMark/>
                </w:tcPr>
                <w:p w:rsidR="004D1309" w:rsidRPr="0078159D" w:rsidRDefault="004D1309" w:rsidP="00600B50">
                  <w:pPr>
                    <w:rPr>
                      <w:szCs w:val="21"/>
                    </w:rPr>
                  </w:pPr>
                  <w:r w:rsidRPr="0078159D">
                    <w:rPr>
                      <w:szCs w:val="21"/>
                    </w:rPr>
                    <w:t>（</w:t>
                  </w:r>
                  <w:r w:rsidRPr="0078159D">
                    <w:rPr>
                      <w:szCs w:val="21"/>
                    </w:rPr>
                    <w:t xml:space="preserve"> / </w:t>
                  </w:r>
                  <w:r w:rsidRPr="0078159D">
                    <w:rPr>
                      <w:szCs w:val="21"/>
                    </w:rPr>
                    <w:t>）</w:t>
                  </w:r>
                </w:p>
              </w:tc>
              <w:tc>
                <w:tcPr>
                  <w:tcW w:w="1017" w:type="pct"/>
                  <w:gridSpan w:val="2"/>
                  <w:vAlign w:val="center"/>
                  <w:hideMark/>
                </w:tcPr>
                <w:p w:rsidR="004D1309" w:rsidRPr="0078159D" w:rsidRDefault="004D1309" w:rsidP="00600B50">
                  <w:pPr>
                    <w:rPr>
                      <w:szCs w:val="21"/>
                    </w:rPr>
                  </w:pPr>
                  <w:r w:rsidRPr="0078159D">
                    <w:rPr>
                      <w:szCs w:val="21"/>
                    </w:rPr>
                    <w:t>监测断面或点位个数（</w:t>
                  </w:r>
                  <w:r w:rsidRPr="0078159D">
                    <w:rPr>
                      <w:szCs w:val="21"/>
                    </w:rPr>
                    <w:t>/</w:t>
                  </w:r>
                  <w:r w:rsidRPr="0078159D">
                    <w:rPr>
                      <w:szCs w:val="21"/>
                    </w:rPr>
                    <w:t>）个</w:t>
                  </w:r>
                </w:p>
              </w:tc>
            </w:tr>
            <w:tr w:rsidR="0078159D" w:rsidRPr="0078159D" w:rsidTr="00600B50">
              <w:trPr>
                <w:trHeight w:val="198"/>
                <w:jc w:val="center"/>
              </w:trPr>
              <w:tc>
                <w:tcPr>
                  <w:tcW w:w="235" w:type="pct"/>
                  <w:vMerge w:val="restart"/>
                  <w:vAlign w:val="center"/>
                  <w:hideMark/>
                </w:tcPr>
                <w:p w:rsidR="004D1309" w:rsidRPr="0078159D" w:rsidRDefault="004D1309" w:rsidP="00600B50">
                  <w:pPr>
                    <w:jc w:val="center"/>
                    <w:rPr>
                      <w:szCs w:val="21"/>
                    </w:rPr>
                  </w:pPr>
                  <w:r w:rsidRPr="0078159D">
                    <w:rPr>
                      <w:szCs w:val="21"/>
                    </w:rPr>
                    <w:t>现状评价</w:t>
                  </w:r>
                </w:p>
              </w:tc>
              <w:tc>
                <w:tcPr>
                  <w:tcW w:w="766" w:type="pct"/>
                  <w:gridSpan w:val="2"/>
                  <w:vAlign w:val="center"/>
                  <w:hideMark/>
                </w:tcPr>
                <w:p w:rsidR="004D1309" w:rsidRPr="0078159D" w:rsidRDefault="004D1309" w:rsidP="00600B50">
                  <w:pPr>
                    <w:jc w:val="center"/>
                    <w:rPr>
                      <w:szCs w:val="21"/>
                    </w:rPr>
                  </w:pPr>
                  <w:r w:rsidRPr="0078159D">
                    <w:rPr>
                      <w:szCs w:val="21"/>
                    </w:rPr>
                    <w:t>评价范围</w:t>
                  </w:r>
                </w:p>
              </w:tc>
              <w:tc>
                <w:tcPr>
                  <w:tcW w:w="3999" w:type="pct"/>
                  <w:gridSpan w:val="13"/>
                  <w:vAlign w:val="center"/>
                  <w:hideMark/>
                </w:tcPr>
                <w:p w:rsidR="004D1309" w:rsidRPr="0078159D" w:rsidRDefault="004D1309" w:rsidP="003D14F9">
                  <w:pPr>
                    <w:rPr>
                      <w:szCs w:val="21"/>
                      <w:vertAlign w:val="superscript"/>
                    </w:rPr>
                  </w:pPr>
                  <w:r w:rsidRPr="0078159D">
                    <w:rPr>
                      <w:szCs w:val="21"/>
                    </w:rPr>
                    <w:t>河流：长度（</w:t>
                  </w:r>
                  <w:r w:rsidRPr="0078159D">
                    <w:rPr>
                      <w:rFonts w:hint="eastAsia"/>
                      <w:szCs w:val="21"/>
                    </w:rPr>
                    <w:t xml:space="preserve"> </w:t>
                  </w:r>
                  <w:r w:rsidR="003D14F9" w:rsidRPr="0078159D">
                    <w:rPr>
                      <w:rFonts w:hint="eastAsia"/>
                      <w:szCs w:val="21"/>
                    </w:rPr>
                    <w:t>2.0</w:t>
                  </w:r>
                  <w:r w:rsidRPr="0078159D">
                    <w:rPr>
                      <w:rFonts w:hint="eastAsia"/>
                      <w:szCs w:val="21"/>
                    </w:rPr>
                    <w:t xml:space="preserve"> </w:t>
                  </w:r>
                  <w:r w:rsidRPr="0078159D">
                    <w:rPr>
                      <w:szCs w:val="21"/>
                    </w:rPr>
                    <w:t>）</w:t>
                  </w:r>
                  <w:r w:rsidRPr="0078159D">
                    <w:rPr>
                      <w:szCs w:val="21"/>
                    </w:rPr>
                    <w:t>km</w:t>
                  </w:r>
                  <w:r w:rsidRPr="0078159D">
                    <w:rPr>
                      <w:szCs w:val="21"/>
                    </w:rPr>
                    <w:t>；湖库、河口及近岸海域：面积（</w:t>
                  </w:r>
                  <w:r w:rsidRPr="0078159D">
                    <w:rPr>
                      <w:szCs w:val="21"/>
                    </w:rPr>
                    <w:t xml:space="preserve"> / </w:t>
                  </w:r>
                  <w:r w:rsidRPr="0078159D">
                    <w:rPr>
                      <w:szCs w:val="21"/>
                    </w:rPr>
                    <w:t>）</w:t>
                  </w:r>
                  <w:r w:rsidRPr="0078159D">
                    <w:rPr>
                      <w:szCs w:val="21"/>
                    </w:rPr>
                    <w:t>km</w:t>
                  </w:r>
                  <w:r w:rsidRPr="0078159D">
                    <w:rPr>
                      <w:szCs w:val="21"/>
                      <w:vertAlign w:val="superscript"/>
                    </w:rPr>
                    <w:t>2</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评价因子</w:t>
                  </w:r>
                </w:p>
              </w:tc>
              <w:tc>
                <w:tcPr>
                  <w:tcW w:w="3999" w:type="pct"/>
                  <w:gridSpan w:val="13"/>
                  <w:vAlign w:val="center"/>
                  <w:hideMark/>
                </w:tcPr>
                <w:p w:rsidR="004D1309" w:rsidRPr="0078159D" w:rsidRDefault="004D1309" w:rsidP="00600B50">
                  <w:pPr>
                    <w:rPr>
                      <w:szCs w:val="21"/>
                    </w:rPr>
                  </w:pPr>
                  <w:r w:rsidRPr="0078159D">
                    <w:rPr>
                      <w:szCs w:val="21"/>
                    </w:rPr>
                    <w:t>（</w:t>
                  </w:r>
                  <w:r w:rsidR="00600B50" w:rsidRPr="0078159D">
                    <w:rPr>
                      <w:rFonts w:hint="eastAsia"/>
                      <w:szCs w:val="21"/>
                    </w:rPr>
                    <w:t>pH</w:t>
                  </w:r>
                  <w:r w:rsidR="00600B50" w:rsidRPr="0078159D">
                    <w:rPr>
                      <w:szCs w:val="21"/>
                    </w:rPr>
                    <w:t>值</w:t>
                  </w:r>
                  <w:r w:rsidR="00600B50" w:rsidRPr="0078159D">
                    <w:rPr>
                      <w:rFonts w:hint="eastAsia"/>
                      <w:szCs w:val="21"/>
                    </w:rPr>
                    <w:t>、</w:t>
                  </w:r>
                  <w:r w:rsidR="00600B50" w:rsidRPr="0078159D">
                    <w:rPr>
                      <w:szCs w:val="21"/>
                    </w:rPr>
                    <w:t>BOD</w:t>
                  </w:r>
                  <w:r w:rsidR="00600B50" w:rsidRPr="0078159D">
                    <w:rPr>
                      <w:rFonts w:hint="eastAsia"/>
                      <w:szCs w:val="21"/>
                    </w:rPr>
                    <w:t>、</w:t>
                  </w:r>
                  <w:proofErr w:type="spellStart"/>
                  <w:r w:rsidR="00600B50" w:rsidRPr="0078159D">
                    <w:t>CODcr</w:t>
                  </w:r>
                  <w:proofErr w:type="spellEnd"/>
                  <w:r w:rsidR="00600B50" w:rsidRPr="0078159D">
                    <w:rPr>
                      <w:rFonts w:hint="eastAsia"/>
                    </w:rPr>
                    <w:t>、</w:t>
                  </w:r>
                  <w:r w:rsidR="00600B50" w:rsidRPr="0078159D">
                    <w:t>NH</w:t>
                  </w:r>
                  <w:r w:rsidR="00600B50" w:rsidRPr="0078159D">
                    <w:rPr>
                      <w:vertAlign w:val="subscript"/>
                    </w:rPr>
                    <w:t>3</w:t>
                  </w:r>
                  <w:r w:rsidR="00600B50" w:rsidRPr="0078159D">
                    <w:t>-N</w:t>
                  </w:r>
                  <w:r w:rsidR="00600B50" w:rsidRPr="0078159D">
                    <w:rPr>
                      <w:rFonts w:hint="eastAsia"/>
                    </w:rPr>
                    <w:t>、总氮、</w:t>
                  </w:r>
                  <w:r w:rsidR="00600B50" w:rsidRPr="0078159D">
                    <w:rPr>
                      <w:rFonts w:hint="eastAsia"/>
                    </w:rPr>
                    <w:t>LAS</w:t>
                  </w:r>
                  <w:r w:rsidR="00600B50" w:rsidRPr="0078159D">
                    <w:rPr>
                      <w:rFonts w:hint="eastAsia"/>
                    </w:rPr>
                    <w:t>、</w:t>
                  </w:r>
                  <w:r w:rsidR="00600B50" w:rsidRPr="0078159D">
                    <w:rPr>
                      <w:bCs/>
                    </w:rPr>
                    <w:t>TP</w:t>
                  </w:r>
                  <w:r w:rsidRPr="0078159D">
                    <w:rPr>
                      <w:szCs w:val="21"/>
                    </w:rPr>
                    <w:t>）</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评价标准</w:t>
                  </w:r>
                </w:p>
              </w:tc>
              <w:tc>
                <w:tcPr>
                  <w:tcW w:w="3999" w:type="pct"/>
                  <w:gridSpan w:val="13"/>
                  <w:vAlign w:val="center"/>
                  <w:hideMark/>
                </w:tcPr>
                <w:p w:rsidR="004D1309" w:rsidRPr="0078159D" w:rsidRDefault="004D1309" w:rsidP="00600B50">
                  <w:pPr>
                    <w:rPr>
                      <w:szCs w:val="21"/>
                    </w:rPr>
                  </w:pPr>
                  <w:r w:rsidRPr="0078159D">
                    <w:rPr>
                      <w:szCs w:val="21"/>
                    </w:rPr>
                    <w:t>河流、湖库、河口：</w:t>
                  </w:r>
                  <w:r w:rsidRPr="0078159D">
                    <w:rPr>
                      <w:szCs w:val="21"/>
                    </w:rPr>
                    <w:t>I</w:t>
                  </w:r>
                  <w:r w:rsidRPr="0078159D">
                    <w:rPr>
                      <w:szCs w:val="21"/>
                    </w:rPr>
                    <w:t>类</w:t>
                  </w:r>
                  <w:r w:rsidRPr="0078159D">
                    <w:rPr>
                      <w:szCs w:val="21"/>
                    </w:rPr>
                    <w:t>□</w:t>
                  </w:r>
                  <w:r w:rsidRPr="0078159D">
                    <w:rPr>
                      <w:szCs w:val="21"/>
                    </w:rPr>
                    <w:t>；</w:t>
                  </w:r>
                  <w:r w:rsidRPr="0078159D">
                    <w:rPr>
                      <w:szCs w:val="21"/>
                    </w:rPr>
                    <w:t>II</w:t>
                  </w:r>
                  <w:r w:rsidRPr="0078159D">
                    <w:rPr>
                      <w:szCs w:val="21"/>
                    </w:rPr>
                    <w:t>类</w:t>
                  </w:r>
                  <w:r w:rsidR="00600B50" w:rsidRPr="0078159D">
                    <w:rPr>
                      <w:szCs w:val="21"/>
                    </w:rPr>
                    <w:t>□</w:t>
                  </w:r>
                  <w:r w:rsidRPr="0078159D">
                    <w:rPr>
                      <w:szCs w:val="21"/>
                    </w:rPr>
                    <w:t>；</w:t>
                  </w:r>
                  <w:r w:rsidRPr="0078159D">
                    <w:rPr>
                      <w:szCs w:val="21"/>
                    </w:rPr>
                    <w:t>III</w:t>
                  </w:r>
                  <w:r w:rsidRPr="0078159D">
                    <w:rPr>
                      <w:szCs w:val="21"/>
                    </w:rPr>
                    <w:t>类</w:t>
                  </w:r>
                  <w:r w:rsidR="00600B50" w:rsidRPr="0078159D">
                    <w:rPr>
                      <w:szCs w:val="21"/>
                      <w:bdr w:val="single" w:sz="4" w:space="0" w:color="auto"/>
                    </w:rPr>
                    <w:t>√</w:t>
                  </w:r>
                  <w:r w:rsidRPr="0078159D">
                    <w:rPr>
                      <w:szCs w:val="21"/>
                    </w:rPr>
                    <w:t>；</w:t>
                  </w:r>
                  <w:r w:rsidRPr="0078159D">
                    <w:rPr>
                      <w:szCs w:val="21"/>
                    </w:rPr>
                    <w:t>IV</w:t>
                  </w:r>
                  <w:r w:rsidRPr="0078159D">
                    <w:rPr>
                      <w:szCs w:val="21"/>
                    </w:rPr>
                    <w:t>类</w:t>
                  </w:r>
                  <w:r w:rsidRPr="0078159D">
                    <w:rPr>
                      <w:szCs w:val="21"/>
                    </w:rPr>
                    <w:t>□</w:t>
                  </w:r>
                  <w:r w:rsidRPr="0078159D">
                    <w:rPr>
                      <w:szCs w:val="21"/>
                    </w:rPr>
                    <w:t>；</w:t>
                  </w:r>
                  <w:r w:rsidRPr="0078159D">
                    <w:rPr>
                      <w:szCs w:val="21"/>
                    </w:rPr>
                    <w:t>V</w:t>
                  </w:r>
                  <w:r w:rsidRPr="0078159D">
                    <w:rPr>
                      <w:szCs w:val="21"/>
                    </w:rPr>
                    <w:t>类</w:t>
                  </w:r>
                  <w:r w:rsidRPr="0078159D">
                    <w:rPr>
                      <w:szCs w:val="21"/>
                    </w:rPr>
                    <w:t>□</w:t>
                  </w:r>
                </w:p>
                <w:p w:rsidR="004D1309" w:rsidRPr="0078159D" w:rsidRDefault="004D1309" w:rsidP="00600B50">
                  <w:pPr>
                    <w:rPr>
                      <w:szCs w:val="21"/>
                    </w:rPr>
                  </w:pPr>
                  <w:r w:rsidRPr="0078159D">
                    <w:rPr>
                      <w:szCs w:val="21"/>
                    </w:rPr>
                    <w:t>近岸海域：第一类</w:t>
                  </w:r>
                  <w:r w:rsidRPr="0078159D">
                    <w:rPr>
                      <w:szCs w:val="21"/>
                    </w:rPr>
                    <w:t>□</w:t>
                  </w:r>
                  <w:r w:rsidRPr="0078159D">
                    <w:rPr>
                      <w:szCs w:val="21"/>
                    </w:rPr>
                    <w:t>；第二类</w:t>
                  </w:r>
                  <w:r w:rsidRPr="0078159D">
                    <w:rPr>
                      <w:szCs w:val="21"/>
                    </w:rPr>
                    <w:t>□</w:t>
                  </w:r>
                  <w:r w:rsidRPr="0078159D">
                    <w:rPr>
                      <w:szCs w:val="21"/>
                    </w:rPr>
                    <w:t>；第三类</w:t>
                  </w:r>
                  <w:r w:rsidRPr="0078159D">
                    <w:rPr>
                      <w:szCs w:val="21"/>
                    </w:rPr>
                    <w:t>□</w:t>
                  </w:r>
                  <w:r w:rsidRPr="0078159D">
                    <w:rPr>
                      <w:szCs w:val="21"/>
                    </w:rPr>
                    <w:t>；第四类</w:t>
                  </w:r>
                  <w:r w:rsidRPr="0078159D">
                    <w:rPr>
                      <w:szCs w:val="21"/>
                    </w:rPr>
                    <w:t>□</w:t>
                  </w:r>
                </w:p>
                <w:p w:rsidR="004D1309" w:rsidRPr="0078159D" w:rsidRDefault="004D1309" w:rsidP="00600B50">
                  <w:pPr>
                    <w:rPr>
                      <w:szCs w:val="21"/>
                    </w:rPr>
                  </w:pPr>
                  <w:r w:rsidRPr="0078159D">
                    <w:rPr>
                      <w:szCs w:val="21"/>
                    </w:rPr>
                    <w:t>规划年评价标准（</w:t>
                  </w:r>
                  <w:r w:rsidRPr="0078159D">
                    <w:rPr>
                      <w:szCs w:val="21"/>
                    </w:rPr>
                    <w:t xml:space="preserve"> / </w:t>
                  </w:r>
                  <w:r w:rsidRPr="0078159D">
                    <w:rPr>
                      <w:szCs w:val="21"/>
                    </w:rPr>
                    <w:t>）</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评价时期</w:t>
                  </w:r>
                </w:p>
              </w:tc>
              <w:tc>
                <w:tcPr>
                  <w:tcW w:w="3999" w:type="pct"/>
                  <w:gridSpan w:val="13"/>
                  <w:vAlign w:val="center"/>
                  <w:hideMark/>
                </w:tcPr>
                <w:p w:rsidR="004D1309" w:rsidRPr="0078159D" w:rsidRDefault="004D1309" w:rsidP="00600B50">
                  <w:pPr>
                    <w:rPr>
                      <w:szCs w:val="21"/>
                    </w:rPr>
                  </w:pPr>
                  <w:r w:rsidRPr="0078159D">
                    <w:rPr>
                      <w:szCs w:val="21"/>
                    </w:rPr>
                    <w:t>丰水期</w:t>
                  </w:r>
                  <w:r w:rsidRPr="0078159D">
                    <w:rPr>
                      <w:szCs w:val="21"/>
                      <w:bdr w:val="single" w:sz="4" w:space="0" w:color="auto"/>
                    </w:rPr>
                    <w:t>√</w:t>
                  </w:r>
                  <w:r w:rsidRPr="0078159D">
                    <w:rPr>
                      <w:szCs w:val="21"/>
                    </w:rPr>
                    <w:t>；平水期</w:t>
                  </w:r>
                  <w:r w:rsidRPr="0078159D">
                    <w:rPr>
                      <w:szCs w:val="21"/>
                    </w:rPr>
                    <w:t>□</w:t>
                  </w:r>
                  <w:r w:rsidRPr="0078159D">
                    <w:rPr>
                      <w:szCs w:val="21"/>
                    </w:rPr>
                    <w:t>；枯水期</w:t>
                  </w:r>
                  <w:r w:rsidRPr="0078159D">
                    <w:rPr>
                      <w:szCs w:val="21"/>
                    </w:rPr>
                    <w:t>√</w:t>
                  </w:r>
                  <w:r w:rsidRPr="0078159D">
                    <w:rPr>
                      <w:szCs w:val="21"/>
                    </w:rPr>
                    <w:t>；冰封期</w:t>
                  </w:r>
                  <w:r w:rsidRPr="0078159D">
                    <w:rPr>
                      <w:szCs w:val="21"/>
                    </w:rPr>
                    <w:t>□</w:t>
                  </w:r>
                  <w:r w:rsidRPr="0078159D">
                    <w:rPr>
                      <w:szCs w:val="21"/>
                    </w:rPr>
                    <w:t>；春季</w:t>
                  </w:r>
                  <w:r w:rsidRPr="0078159D">
                    <w:rPr>
                      <w:szCs w:val="21"/>
                    </w:rPr>
                    <w:t>□</w:t>
                  </w:r>
                  <w:r w:rsidRPr="0078159D">
                    <w:rPr>
                      <w:szCs w:val="21"/>
                    </w:rPr>
                    <w:t>；夏季</w:t>
                  </w:r>
                  <w:r w:rsidRPr="0078159D">
                    <w:rPr>
                      <w:szCs w:val="21"/>
                    </w:rPr>
                    <w:t>□</w:t>
                  </w:r>
                  <w:r w:rsidRPr="0078159D">
                    <w:rPr>
                      <w:szCs w:val="21"/>
                    </w:rPr>
                    <w:t>；秋季</w:t>
                  </w:r>
                  <w:r w:rsidRPr="0078159D">
                    <w:rPr>
                      <w:szCs w:val="21"/>
                    </w:rPr>
                    <w:t>□</w:t>
                  </w:r>
                  <w:r w:rsidRPr="0078159D">
                    <w:rPr>
                      <w:szCs w:val="21"/>
                    </w:rPr>
                    <w:t>；冬季</w:t>
                  </w:r>
                  <w:r w:rsidRPr="0078159D">
                    <w:rPr>
                      <w:szCs w:val="21"/>
                    </w:rPr>
                    <w:t>□</w:t>
                  </w:r>
                </w:p>
              </w:tc>
            </w:tr>
            <w:tr w:rsidR="0078159D" w:rsidRPr="0078159D" w:rsidTr="00600B50">
              <w:trPr>
                <w:trHeight w:val="198"/>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评价结论</w:t>
                  </w:r>
                </w:p>
              </w:tc>
              <w:tc>
                <w:tcPr>
                  <w:tcW w:w="2982" w:type="pct"/>
                  <w:gridSpan w:val="11"/>
                  <w:vAlign w:val="center"/>
                  <w:hideMark/>
                </w:tcPr>
                <w:p w:rsidR="004D1309" w:rsidRPr="0078159D" w:rsidRDefault="004D1309" w:rsidP="00600B50">
                  <w:pPr>
                    <w:rPr>
                      <w:szCs w:val="21"/>
                    </w:rPr>
                  </w:pPr>
                  <w:r w:rsidRPr="0078159D">
                    <w:rPr>
                      <w:szCs w:val="21"/>
                    </w:rPr>
                    <w:t>水环境功能区或水功能区、近岸海域环境功能区水质达标状况</w:t>
                  </w:r>
                  <w:r w:rsidRPr="0078159D">
                    <w:rPr>
                      <w:szCs w:val="21"/>
                    </w:rPr>
                    <w:t xml:space="preserve"> □</w:t>
                  </w:r>
                  <w:r w:rsidRPr="0078159D">
                    <w:rPr>
                      <w:szCs w:val="21"/>
                    </w:rPr>
                    <w:t>；达标</w:t>
                  </w:r>
                  <w:r w:rsidR="00600B50" w:rsidRPr="0078159D">
                    <w:rPr>
                      <w:szCs w:val="21"/>
                    </w:rPr>
                    <w:t>□</w:t>
                  </w:r>
                  <w:r w:rsidRPr="0078159D">
                    <w:rPr>
                      <w:szCs w:val="21"/>
                    </w:rPr>
                    <w:t>；不达标</w:t>
                  </w:r>
                  <w:r w:rsidR="00600B50" w:rsidRPr="0078159D">
                    <w:rPr>
                      <w:szCs w:val="21"/>
                      <w:bdr w:val="single" w:sz="4" w:space="0" w:color="auto"/>
                    </w:rPr>
                    <w:t>√</w:t>
                  </w:r>
                </w:p>
                <w:p w:rsidR="004D1309" w:rsidRPr="0078159D" w:rsidRDefault="004D1309" w:rsidP="00600B50">
                  <w:pPr>
                    <w:rPr>
                      <w:szCs w:val="21"/>
                    </w:rPr>
                  </w:pPr>
                  <w:r w:rsidRPr="0078159D">
                    <w:rPr>
                      <w:szCs w:val="21"/>
                    </w:rPr>
                    <w:t>水环境控制单元或断面水质达标状况</w:t>
                  </w:r>
                  <w:r w:rsidRPr="0078159D">
                    <w:rPr>
                      <w:szCs w:val="21"/>
                    </w:rPr>
                    <w:t>□</w:t>
                  </w:r>
                  <w:r w:rsidRPr="0078159D">
                    <w:rPr>
                      <w:szCs w:val="21"/>
                    </w:rPr>
                    <w:t>：达标</w:t>
                  </w:r>
                  <w:r w:rsidRPr="0078159D">
                    <w:rPr>
                      <w:szCs w:val="21"/>
                    </w:rPr>
                    <w:t>□</w:t>
                  </w:r>
                  <w:r w:rsidRPr="0078159D">
                    <w:rPr>
                      <w:szCs w:val="21"/>
                    </w:rPr>
                    <w:t>；不达标</w:t>
                  </w:r>
                  <w:r w:rsidR="00600B50" w:rsidRPr="0078159D">
                    <w:rPr>
                      <w:szCs w:val="21"/>
                    </w:rPr>
                    <w:t>□</w:t>
                  </w:r>
                </w:p>
                <w:p w:rsidR="004D1309" w:rsidRPr="0078159D" w:rsidRDefault="004D1309" w:rsidP="00600B50">
                  <w:pPr>
                    <w:rPr>
                      <w:szCs w:val="21"/>
                    </w:rPr>
                  </w:pPr>
                  <w:r w:rsidRPr="0078159D">
                    <w:rPr>
                      <w:szCs w:val="21"/>
                    </w:rPr>
                    <w:t>水环境保护目标质量状况</w:t>
                  </w:r>
                  <w:r w:rsidRPr="0078159D">
                    <w:rPr>
                      <w:szCs w:val="21"/>
                    </w:rPr>
                    <w:t>□</w:t>
                  </w:r>
                  <w:r w:rsidRPr="0078159D">
                    <w:rPr>
                      <w:szCs w:val="21"/>
                    </w:rPr>
                    <w:t>：达标</w:t>
                  </w:r>
                  <w:r w:rsidR="00600B50" w:rsidRPr="0078159D">
                    <w:rPr>
                      <w:szCs w:val="21"/>
                    </w:rPr>
                    <w:t>□</w:t>
                  </w:r>
                  <w:r w:rsidRPr="0078159D">
                    <w:rPr>
                      <w:szCs w:val="21"/>
                    </w:rPr>
                    <w:t>；不达标</w:t>
                  </w:r>
                  <w:r w:rsidRPr="0078159D">
                    <w:rPr>
                      <w:szCs w:val="21"/>
                    </w:rPr>
                    <w:t>□</w:t>
                  </w:r>
                </w:p>
                <w:p w:rsidR="004D1309" w:rsidRPr="0078159D" w:rsidRDefault="004D1309" w:rsidP="00600B50">
                  <w:pPr>
                    <w:rPr>
                      <w:szCs w:val="21"/>
                    </w:rPr>
                  </w:pPr>
                  <w:r w:rsidRPr="0078159D">
                    <w:rPr>
                      <w:szCs w:val="21"/>
                    </w:rPr>
                    <w:t>对照断面、控制断面等代表性断面的水质状况</w:t>
                  </w:r>
                  <w:r w:rsidRPr="0078159D">
                    <w:rPr>
                      <w:szCs w:val="21"/>
                    </w:rPr>
                    <w:t>□</w:t>
                  </w:r>
                  <w:r w:rsidRPr="0078159D">
                    <w:rPr>
                      <w:szCs w:val="21"/>
                    </w:rPr>
                    <w:t>：达标</w:t>
                  </w:r>
                  <w:r w:rsidRPr="0078159D">
                    <w:rPr>
                      <w:szCs w:val="21"/>
                    </w:rPr>
                    <w:t>□</w:t>
                  </w:r>
                  <w:r w:rsidRPr="0078159D">
                    <w:rPr>
                      <w:szCs w:val="21"/>
                    </w:rPr>
                    <w:t>；不达标</w:t>
                  </w:r>
                  <w:r w:rsidRPr="0078159D">
                    <w:rPr>
                      <w:szCs w:val="21"/>
                    </w:rPr>
                    <w:t>□</w:t>
                  </w:r>
                  <w:r w:rsidRPr="0078159D">
                    <w:rPr>
                      <w:rFonts w:hint="eastAsia"/>
                      <w:szCs w:val="21"/>
                    </w:rPr>
                    <w:t xml:space="preserve"> </w:t>
                  </w:r>
                </w:p>
                <w:p w:rsidR="004D1309" w:rsidRPr="0078159D" w:rsidRDefault="004D1309" w:rsidP="00600B50">
                  <w:pPr>
                    <w:rPr>
                      <w:szCs w:val="21"/>
                    </w:rPr>
                  </w:pPr>
                  <w:r w:rsidRPr="0078159D">
                    <w:rPr>
                      <w:szCs w:val="21"/>
                    </w:rPr>
                    <w:t>底泥污染评价</w:t>
                  </w:r>
                  <w:r w:rsidRPr="0078159D">
                    <w:rPr>
                      <w:szCs w:val="21"/>
                    </w:rPr>
                    <w:t>□</w:t>
                  </w:r>
                </w:p>
                <w:p w:rsidR="004D1309" w:rsidRPr="0078159D" w:rsidRDefault="004D1309" w:rsidP="00600B50">
                  <w:pPr>
                    <w:rPr>
                      <w:szCs w:val="21"/>
                    </w:rPr>
                  </w:pPr>
                  <w:r w:rsidRPr="0078159D">
                    <w:rPr>
                      <w:szCs w:val="21"/>
                    </w:rPr>
                    <w:t>水资源与开发利用程度及其水文情势评价</w:t>
                  </w:r>
                  <w:r w:rsidRPr="0078159D">
                    <w:rPr>
                      <w:szCs w:val="21"/>
                    </w:rPr>
                    <w:t xml:space="preserve"> □</w:t>
                  </w:r>
                </w:p>
                <w:p w:rsidR="004D1309" w:rsidRPr="0078159D" w:rsidRDefault="004D1309" w:rsidP="00600B50">
                  <w:pPr>
                    <w:rPr>
                      <w:szCs w:val="21"/>
                    </w:rPr>
                  </w:pPr>
                  <w:r w:rsidRPr="0078159D">
                    <w:rPr>
                      <w:szCs w:val="21"/>
                    </w:rPr>
                    <w:t>水环境质量回顾评价</w:t>
                  </w:r>
                  <w:r w:rsidRPr="0078159D">
                    <w:rPr>
                      <w:szCs w:val="21"/>
                    </w:rPr>
                    <w:t xml:space="preserve"> □</w:t>
                  </w:r>
                </w:p>
                <w:p w:rsidR="004D1309" w:rsidRPr="0078159D" w:rsidRDefault="004D1309" w:rsidP="00600B50">
                  <w:pPr>
                    <w:rPr>
                      <w:szCs w:val="21"/>
                    </w:rPr>
                  </w:pPr>
                  <w:r w:rsidRPr="0078159D">
                    <w:rPr>
                      <w:szCs w:val="21"/>
                    </w:rPr>
                    <w:t>流域（区域）水资源（包括水能资源）与开发利用总体状况、生态流量管理要求与现状满足程度、建设项目占用水域空间的水流状况与河湖演变状况</w:t>
                  </w:r>
                  <w:r w:rsidRPr="0078159D">
                    <w:rPr>
                      <w:szCs w:val="21"/>
                    </w:rPr>
                    <w:t>□</w:t>
                  </w:r>
                </w:p>
              </w:tc>
              <w:tc>
                <w:tcPr>
                  <w:tcW w:w="1017" w:type="pct"/>
                  <w:gridSpan w:val="2"/>
                  <w:vAlign w:val="center"/>
                  <w:hideMark/>
                </w:tcPr>
                <w:p w:rsidR="004D1309" w:rsidRPr="0078159D" w:rsidRDefault="004D1309" w:rsidP="00600B50">
                  <w:pPr>
                    <w:rPr>
                      <w:szCs w:val="21"/>
                    </w:rPr>
                  </w:pPr>
                  <w:r w:rsidRPr="0078159D">
                    <w:rPr>
                      <w:szCs w:val="21"/>
                    </w:rPr>
                    <w:t>达标区</w:t>
                  </w:r>
                  <w:r w:rsidR="00600B50" w:rsidRPr="0078159D">
                    <w:rPr>
                      <w:szCs w:val="21"/>
                    </w:rPr>
                    <w:t>□</w:t>
                  </w:r>
                </w:p>
                <w:p w:rsidR="004D1309" w:rsidRPr="0078159D" w:rsidRDefault="004D1309" w:rsidP="00600B50">
                  <w:pPr>
                    <w:rPr>
                      <w:szCs w:val="21"/>
                    </w:rPr>
                  </w:pPr>
                  <w:r w:rsidRPr="0078159D">
                    <w:rPr>
                      <w:szCs w:val="21"/>
                    </w:rPr>
                    <w:t>不达标区</w:t>
                  </w:r>
                  <w:r w:rsidRPr="0078159D">
                    <w:rPr>
                      <w:szCs w:val="21"/>
                    </w:rPr>
                    <w:t>□</w:t>
                  </w:r>
                </w:p>
              </w:tc>
            </w:tr>
            <w:tr w:rsidR="0078159D" w:rsidRPr="0078159D" w:rsidTr="00600B50">
              <w:trPr>
                <w:trHeight w:val="227"/>
                <w:jc w:val="center"/>
              </w:trPr>
              <w:tc>
                <w:tcPr>
                  <w:tcW w:w="235" w:type="pct"/>
                  <w:vMerge w:val="restart"/>
                  <w:vAlign w:val="center"/>
                  <w:hideMark/>
                </w:tcPr>
                <w:p w:rsidR="004D1309" w:rsidRPr="0078159D" w:rsidRDefault="004D1309" w:rsidP="00600B50">
                  <w:pPr>
                    <w:jc w:val="center"/>
                    <w:rPr>
                      <w:szCs w:val="21"/>
                    </w:rPr>
                  </w:pPr>
                  <w:r w:rsidRPr="0078159D">
                    <w:rPr>
                      <w:szCs w:val="21"/>
                    </w:rPr>
                    <w:t>影响预测</w:t>
                  </w:r>
                </w:p>
              </w:tc>
              <w:tc>
                <w:tcPr>
                  <w:tcW w:w="766" w:type="pct"/>
                  <w:gridSpan w:val="2"/>
                  <w:vAlign w:val="center"/>
                  <w:hideMark/>
                </w:tcPr>
                <w:p w:rsidR="004D1309" w:rsidRPr="0078159D" w:rsidRDefault="004D1309" w:rsidP="00600B50">
                  <w:pPr>
                    <w:jc w:val="center"/>
                    <w:rPr>
                      <w:szCs w:val="21"/>
                    </w:rPr>
                  </w:pPr>
                  <w:r w:rsidRPr="0078159D">
                    <w:rPr>
                      <w:szCs w:val="21"/>
                    </w:rPr>
                    <w:t>预测范围</w:t>
                  </w:r>
                </w:p>
              </w:tc>
              <w:tc>
                <w:tcPr>
                  <w:tcW w:w="3999" w:type="pct"/>
                  <w:gridSpan w:val="13"/>
                  <w:vAlign w:val="center"/>
                  <w:hideMark/>
                </w:tcPr>
                <w:p w:rsidR="004D1309" w:rsidRPr="0078159D" w:rsidRDefault="004D1309" w:rsidP="00600B50">
                  <w:pPr>
                    <w:rPr>
                      <w:szCs w:val="21"/>
                    </w:rPr>
                  </w:pPr>
                  <w:r w:rsidRPr="0078159D">
                    <w:rPr>
                      <w:szCs w:val="21"/>
                    </w:rPr>
                    <w:t>河流：场地（</w:t>
                  </w:r>
                  <w:r w:rsidR="00600B50" w:rsidRPr="0078159D">
                    <w:rPr>
                      <w:rFonts w:hint="eastAsia"/>
                      <w:szCs w:val="21"/>
                    </w:rPr>
                    <w:t>2.0</w:t>
                  </w:r>
                  <w:r w:rsidRPr="0078159D">
                    <w:rPr>
                      <w:szCs w:val="21"/>
                    </w:rPr>
                    <w:t xml:space="preserve"> </w:t>
                  </w:r>
                  <w:r w:rsidRPr="0078159D">
                    <w:rPr>
                      <w:szCs w:val="21"/>
                    </w:rPr>
                    <w:t>）</w:t>
                  </w:r>
                  <w:r w:rsidRPr="0078159D">
                    <w:rPr>
                      <w:szCs w:val="21"/>
                    </w:rPr>
                    <w:t>km</w:t>
                  </w:r>
                  <w:r w:rsidRPr="0078159D">
                    <w:rPr>
                      <w:szCs w:val="21"/>
                    </w:rPr>
                    <w:t>；湖库、河口及近岸海域：面积（</w:t>
                  </w:r>
                  <w:r w:rsidRPr="0078159D">
                    <w:rPr>
                      <w:szCs w:val="21"/>
                    </w:rPr>
                    <w:t xml:space="preserve"> / </w:t>
                  </w:r>
                  <w:r w:rsidRPr="0078159D">
                    <w:rPr>
                      <w:szCs w:val="21"/>
                    </w:rPr>
                    <w:t>）</w:t>
                  </w:r>
                  <w:r w:rsidRPr="0078159D">
                    <w:rPr>
                      <w:szCs w:val="21"/>
                    </w:rPr>
                    <w:t>km</w:t>
                  </w:r>
                  <w:r w:rsidRPr="0078159D">
                    <w:rPr>
                      <w:szCs w:val="21"/>
                      <w:vertAlign w:val="superscript"/>
                    </w:rPr>
                    <w:t>2</w:t>
                  </w:r>
                </w:p>
              </w:tc>
            </w:tr>
            <w:tr w:rsidR="0078159D" w:rsidRPr="0078159D" w:rsidTr="00600B50">
              <w:trPr>
                <w:trHeight w:val="227"/>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预测因子</w:t>
                  </w:r>
                </w:p>
              </w:tc>
              <w:tc>
                <w:tcPr>
                  <w:tcW w:w="3999" w:type="pct"/>
                  <w:gridSpan w:val="13"/>
                  <w:vAlign w:val="center"/>
                  <w:hideMark/>
                </w:tcPr>
                <w:p w:rsidR="004D1309" w:rsidRPr="0078159D" w:rsidRDefault="004D1309" w:rsidP="00600B50">
                  <w:pPr>
                    <w:rPr>
                      <w:szCs w:val="21"/>
                    </w:rPr>
                  </w:pPr>
                  <w:r w:rsidRPr="0078159D">
                    <w:rPr>
                      <w:szCs w:val="21"/>
                    </w:rPr>
                    <w:t>（</w:t>
                  </w:r>
                  <w:r w:rsidRPr="0078159D">
                    <w:rPr>
                      <w:szCs w:val="21"/>
                    </w:rPr>
                    <w:t xml:space="preserve"> </w:t>
                  </w:r>
                  <w:proofErr w:type="spellStart"/>
                  <w:r w:rsidR="00600B50" w:rsidRPr="0078159D">
                    <w:t>CODcr</w:t>
                  </w:r>
                  <w:proofErr w:type="spellEnd"/>
                  <w:r w:rsidR="00600B50" w:rsidRPr="0078159D">
                    <w:rPr>
                      <w:rFonts w:hint="eastAsia"/>
                    </w:rPr>
                    <w:t>、</w:t>
                  </w:r>
                  <w:r w:rsidR="00600B50" w:rsidRPr="0078159D">
                    <w:t>NH</w:t>
                  </w:r>
                  <w:r w:rsidR="00600B50" w:rsidRPr="0078159D">
                    <w:rPr>
                      <w:vertAlign w:val="subscript"/>
                    </w:rPr>
                    <w:t>3</w:t>
                  </w:r>
                  <w:r w:rsidR="00600B50" w:rsidRPr="0078159D">
                    <w:t>-N</w:t>
                  </w:r>
                  <w:r w:rsidR="00600B50" w:rsidRPr="0078159D">
                    <w:rPr>
                      <w:rFonts w:hint="eastAsia"/>
                    </w:rPr>
                    <w:t>、</w:t>
                  </w:r>
                  <w:r w:rsidR="00600B50" w:rsidRPr="0078159D">
                    <w:rPr>
                      <w:bCs/>
                    </w:rPr>
                    <w:t>TP</w:t>
                  </w:r>
                  <w:r w:rsidRPr="0078159D">
                    <w:rPr>
                      <w:szCs w:val="21"/>
                    </w:rPr>
                    <w:t xml:space="preserve"> </w:t>
                  </w:r>
                  <w:r w:rsidRPr="0078159D">
                    <w:rPr>
                      <w:szCs w:val="21"/>
                    </w:rPr>
                    <w:t>）</w:t>
                  </w:r>
                </w:p>
              </w:tc>
            </w:tr>
            <w:tr w:rsidR="0078159D" w:rsidRPr="0078159D" w:rsidTr="00600B50">
              <w:trPr>
                <w:trHeight w:val="227"/>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预测时期</w:t>
                  </w:r>
                </w:p>
              </w:tc>
              <w:tc>
                <w:tcPr>
                  <w:tcW w:w="3999" w:type="pct"/>
                  <w:gridSpan w:val="13"/>
                  <w:vAlign w:val="center"/>
                  <w:hideMark/>
                </w:tcPr>
                <w:p w:rsidR="004D1309" w:rsidRPr="0078159D" w:rsidRDefault="004D1309" w:rsidP="00600B50">
                  <w:pPr>
                    <w:rPr>
                      <w:szCs w:val="21"/>
                    </w:rPr>
                  </w:pPr>
                  <w:r w:rsidRPr="0078159D">
                    <w:rPr>
                      <w:szCs w:val="21"/>
                    </w:rPr>
                    <w:t>丰水期</w:t>
                  </w:r>
                  <w:r w:rsidRPr="0078159D">
                    <w:rPr>
                      <w:szCs w:val="21"/>
                    </w:rPr>
                    <w:t>□</w:t>
                  </w:r>
                  <w:r w:rsidRPr="0078159D">
                    <w:rPr>
                      <w:szCs w:val="21"/>
                    </w:rPr>
                    <w:t>；平水期</w:t>
                  </w:r>
                  <w:r w:rsidRPr="0078159D">
                    <w:rPr>
                      <w:szCs w:val="21"/>
                    </w:rPr>
                    <w:t>□</w:t>
                  </w:r>
                  <w:r w:rsidRPr="0078159D">
                    <w:rPr>
                      <w:szCs w:val="21"/>
                    </w:rPr>
                    <w:t>；枯水期</w:t>
                  </w:r>
                  <w:r w:rsidRPr="0078159D">
                    <w:rPr>
                      <w:szCs w:val="21"/>
                    </w:rPr>
                    <w:t>□</w:t>
                  </w:r>
                  <w:r w:rsidRPr="0078159D">
                    <w:rPr>
                      <w:szCs w:val="21"/>
                    </w:rPr>
                    <w:t>；冰封期</w:t>
                  </w:r>
                  <w:r w:rsidRPr="0078159D">
                    <w:rPr>
                      <w:szCs w:val="21"/>
                    </w:rPr>
                    <w:t>□</w:t>
                  </w:r>
                  <w:r w:rsidRPr="0078159D">
                    <w:rPr>
                      <w:szCs w:val="21"/>
                    </w:rPr>
                    <w:t>；</w:t>
                  </w:r>
                </w:p>
                <w:p w:rsidR="004D1309" w:rsidRPr="0078159D" w:rsidRDefault="004D1309" w:rsidP="00600B50">
                  <w:pPr>
                    <w:rPr>
                      <w:szCs w:val="21"/>
                    </w:rPr>
                  </w:pPr>
                  <w:r w:rsidRPr="0078159D">
                    <w:rPr>
                      <w:szCs w:val="21"/>
                    </w:rPr>
                    <w:t>春季</w:t>
                  </w:r>
                  <w:r w:rsidRPr="0078159D">
                    <w:rPr>
                      <w:szCs w:val="21"/>
                    </w:rPr>
                    <w:t>□</w:t>
                  </w:r>
                  <w:r w:rsidRPr="0078159D">
                    <w:rPr>
                      <w:szCs w:val="21"/>
                    </w:rPr>
                    <w:t>；夏季</w:t>
                  </w:r>
                  <w:r w:rsidRPr="0078159D">
                    <w:rPr>
                      <w:szCs w:val="21"/>
                    </w:rPr>
                    <w:t>□</w:t>
                  </w:r>
                  <w:r w:rsidRPr="0078159D">
                    <w:rPr>
                      <w:szCs w:val="21"/>
                    </w:rPr>
                    <w:t>；秋季</w:t>
                  </w:r>
                  <w:r w:rsidRPr="0078159D">
                    <w:rPr>
                      <w:szCs w:val="21"/>
                    </w:rPr>
                    <w:t>□</w:t>
                  </w:r>
                  <w:r w:rsidRPr="0078159D">
                    <w:rPr>
                      <w:szCs w:val="21"/>
                    </w:rPr>
                    <w:t>；冬季</w:t>
                  </w:r>
                  <w:r w:rsidRPr="0078159D">
                    <w:rPr>
                      <w:szCs w:val="21"/>
                    </w:rPr>
                    <w:t>□</w:t>
                  </w:r>
                  <w:r w:rsidRPr="0078159D">
                    <w:rPr>
                      <w:szCs w:val="21"/>
                    </w:rPr>
                    <w:t>；设计水文条件</w:t>
                  </w:r>
                  <w:r w:rsidR="00600B50" w:rsidRPr="0078159D">
                    <w:rPr>
                      <w:szCs w:val="21"/>
                      <w:bdr w:val="single" w:sz="4" w:space="0" w:color="auto"/>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预测情景</w:t>
                  </w:r>
                </w:p>
              </w:tc>
              <w:tc>
                <w:tcPr>
                  <w:tcW w:w="3999" w:type="pct"/>
                  <w:gridSpan w:val="13"/>
                  <w:vAlign w:val="center"/>
                  <w:hideMark/>
                </w:tcPr>
                <w:p w:rsidR="004D1309" w:rsidRPr="0078159D" w:rsidRDefault="004D1309" w:rsidP="00600B50">
                  <w:pPr>
                    <w:rPr>
                      <w:szCs w:val="21"/>
                    </w:rPr>
                  </w:pPr>
                  <w:r w:rsidRPr="0078159D">
                    <w:rPr>
                      <w:szCs w:val="21"/>
                    </w:rPr>
                    <w:t>建设期</w:t>
                  </w:r>
                  <w:r w:rsidRPr="0078159D">
                    <w:rPr>
                      <w:szCs w:val="21"/>
                    </w:rPr>
                    <w:t>□</w:t>
                  </w:r>
                  <w:r w:rsidRPr="0078159D">
                    <w:rPr>
                      <w:szCs w:val="21"/>
                    </w:rPr>
                    <w:t>；生产运行期</w:t>
                  </w:r>
                  <w:r w:rsidR="00600B50" w:rsidRPr="0078159D">
                    <w:rPr>
                      <w:szCs w:val="21"/>
                      <w:bdr w:val="single" w:sz="4" w:space="0" w:color="auto"/>
                    </w:rPr>
                    <w:t>√</w:t>
                  </w:r>
                  <w:r w:rsidRPr="0078159D">
                    <w:rPr>
                      <w:szCs w:val="21"/>
                    </w:rPr>
                    <w:t>；服务期满后</w:t>
                  </w:r>
                  <w:r w:rsidRPr="0078159D">
                    <w:rPr>
                      <w:szCs w:val="21"/>
                    </w:rPr>
                    <w:t>□</w:t>
                  </w:r>
                  <w:r w:rsidRPr="0078159D">
                    <w:rPr>
                      <w:szCs w:val="21"/>
                    </w:rPr>
                    <w:t>；</w:t>
                  </w:r>
                </w:p>
                <w:p w:rsidR="004D1309" w:rsidRPr="0078159D" w:rsidRDefault="004D1309" w:rsidP="00600B50">
                  <w:pPr>
                    <w:rPr>
                      <w:szCs w:val="21"/>
                    </w:rPr>
                  </w:pPr>
                  <w:r w:rsidRPr="0078159D">
                    <w:rPr>
                      <w:szCs w:val="21"/>
                    </w:rPr>
                    <w:t>正常工况</w:t>
                  </w:r>
                  <w:r w:rsidR="00600B50" w:rsidRPr="0078159D">
                    <w:rPr>
                      <w:szCs w:val="21"/>
                      <w:bdr w:val="single" w:sz="4" w:space="0" w:color="auto"/>
                    </w:rPr>
                    <w:t>√</w:t>
                  </w:r>
                  <w:r w:rsidRPr="0078159D">
                    <w:rPr>
                      <w:szCs w:val="21"/>
                    </w:rPr>
                    <w:t>；非正常工况</w:t>
                  </w:r>
                  <w:r w:rsidR="00600B50" w:rsidRPr="0078159D">
                    <w:rPr>
                      <w:szCs w:val="21"/>
                      <w:bdr w:val="single" w:sz="4" w:space="0" w:color="auto"/>
                    </w:rPr>
                    <w:t>√</w:t>
                  </w:r>
                </w:p>
                <w:p w:rsidR="004D1309" w:rsidRPr="0078159D" w:rsidRDefault="004D1309" w:rsidP="00600B50">
                  <w:pPr>
                    <w:rPr>
                      <w:szCs w:val="21"/>
                    </w:rPr>
                  </w:pPr>
                  <w:r w:rsidRPr="0078159D">
                    <w:rPr>
                      <w:szCs w:val="21"/>
                    </w:rPr>
                    <w:t>污染控制和减缓措施方案</w:t>
                  </w:r>
                  <w:r w:rsidRPr="0078159D">
                    <w:rPr>
                      <w:szCs w:val="21"/>
                    </w:rPr>
                    <w:t>□</w:t>
                  </w:r>
                </w:p>
                <w:p w:rsidR="004D1309" w:rsidRPr="0078159D" w:rsidRDefault="004D1309" w:rsidP="00600B50">
                  <w:pPr>
                    <w:rPr>
                      <w:szCs w:val="21"/>
                    </w:rPr>
                  </w:pPr>
                  <w:r w:rsidRPr="0078159D">
                    <w:rPr>
                      <w:szCs w:val="21"/>
                    </w:rPr>
                    <w:t>区（流）域环境质量改善目标要求情景</w:t>
                  </w:r>
                  <w:r w:rsidRPr="0078159D">
                    <w:rPr>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预测方法</w:t>
                  </w:r>
                </w:p>
              </w:tc>
              <w:tc>
                <w:tcPr>
                  <w:tcW w:w="3999" w:type="pct"/>
                  <w:gridSpan w:val="13"/>
                  <w:vAlign w:val="center"/>
                  <w:hideMark/>
                </w:tcPr>
                <w:p w:rsidR="004D1309" w:rsidRPr="0078159D" w:rsidRDefault="004D1309" w:rsidP="00600B50">
                  <w:pPr>
                    <w:rPr>
                      <w:szCs w:val="21"/>
                    </w:rPr>
                  </w:pPr>
                  <w:r w:rsidRPr="0078159D">
                    <w:rPr>
                      <w:szCs w:val="21"/>
                    </w:rPr>
                    <w:t>数值解</w:t>
                  </w:r>
                  <w:r w:rsidRPr="0078159D">
                    <w:rPr>
                      <w:szCs w:val="21"/>
                    </w:rPr>
                    <w:t xml:space="preserve"> □</w:t>
                  </w:r>
                  <w:r w:rsidRPr="0078159D">
                    <w:rPr>
                      <w:szCs w:val="21"/>
                    </w:rPr>
                    <w:t>；解析解</w:t>
                  </w:r>
                  <w:r w:rsidRPr="0078159D">
                    <w:rPr>
                      <w:szCs w:val="21"/>
                    </w:rPr>
                    <w:t xml:space="preserve"> □</w:t>
                  </w:r>
                  <w:r w:rsidRPr="0078159D">
                    <w:rPr>
                      <w:szCs w:val="21"/>
                    </w:rPr>
                    <w:t>；其他</w:t>
                  </w:r>
                  <w:r w:rsidRPr="0078159D">
                    <w:rPr>
                      <w:szCs w:val="21"/>
                    </w:rPr>
                    <w:t xml:space="preserve"> √</w:t>
                  </w:r>
                </w:p>
                <w:p w:rsidR="004D1309" w:rsidRPr="0078159D" w:rsidRDefault="004D1309" w:rsidP="00600B50">
                  <w:pPr>
                    <w:rPr>
                      <w:szCs w:val="21"/>
                    </w:rPr>
                  </w:pPr>
                  <w:r w:rsidRPr="0078159D">
                    <w:rPr>
                      <w:szCs w:val="21"/>
                    </w:rPr>
                    <w:t>导则推荐模式</w:t>
                  </w:r>
                  <w:r w:rsidRPr="0078159D">
                    <w:rPr>
                      <w:szCs w:val="21"/>
                    </w:rPr>
                    <w:t xml:space="preserve"> □</w:t>
                  </w:r>
                  <w:r w:rsidRPr="0078159D">
                    <w:rPr>
                      <w:szCs w:val="21"/>
                    </w:rPr>
                    <w:t>；其他</w:t>
                  </w:r>
                  <w:r w:rsidRPr="0078159D">
                    <w:rPr>
                      <w:szCs w:val="21"/>
                    </w:rPr>
                    <w:t xml:space="preserve"> □</w:t>
                  </w:r>
                </w:p>
              </w:tc>
            </w:tr>
            <w:tr w:rsidR="0078159D" w:rsidRPr="0078159D" w:rsidTr="00600B50">
              <w:trPr>
                <w:jc w:val="center"/>
              </w:trPr>
              <w:tc>
                <w:tcPr>
                  <w:tcW w:w="235" w:type="pct"/>
                  <w:vMerge w:val="restart"/>
                  <w:vAlign w:val="center"/>
                  <w:hideMark/>
                </w:tcPr>
                <w:p w:rsidR="004D1309" w:rsidRPr="0078159D" w:rsidRDefault="004D1309" w:rsidP="00600B50">
                  <w:pPr>
                    <w:jc w:val="center"/>
                    <w:rPr>
                      <w:szCs w:val="21"/>
                    </w:rPr>
                  </w:pPr>
                  <w:r w:rsidRPr="0078159D">
                    <w:rPr>
                      <w:szCs w:val="21"/>
                    </w:rPr>
                    <w:t>影响</w:t>
                  </w:r>
                  <w:r w:rsidRPr="0078159D">
                    <w:rPr>
                      <w:szCs w:val="21"/>
                    </w:rPr>
                    <w:lastRenderedPageBreak/>
                    <w:t>评价</w:t>
                  </w:r>
                </w:p>
              </w:tc>
              <w:tc>
                <w:tcPr>
                  <w:tcW w:w="766" w:type="pct"/>
                  <w:gridSpan w:val="2"/>
                  <w:vAlign w:val="center"/>
                  <w:hideMark/>
                </w:tcPr>
                <w:p w:rsidR="004D1309" w:rsidRPr="0078159D" w:rsidRDefault="004D1309" w:rsidP="00600B50">
                  <w:pPr>
                    <w:jc w:val="center"/>
                    <w:rPr>
                      <w:szCs w:val="21"/>
                    </w:rPr>
                  </w:pPr>
                  <w:r w:rsidRPr="0078159D">
                    <w:rPr>
                      <w:szCs w:val="21"/>
                    </w:rPr>
                    <w:lastRenderedPageBreak/>
                    <w:t>水污染控制和水环境影</w:t>
                  </w:r>
                  <w:r w:rsidRPr="0078159D">
                    <w:rPr>
                      <w:szCs w:val="21"/>
                    </w:rPr>
                    <w:lastRenderedPageBreak/>
                    <w:t>响减缓措施有效性评价</w:t>
                  </w:r>
                </w:p>
              </w:tc>
              <w:tc>
                <w:tcPr>
                  <w:tcW w:w="3999" w:type="pct"/>
                  <w:gridSpan w:val="13"/>
                  <w:vAlign w:val="center"/>
                  <w:hideMark/>
                </w:tcPr>
                <w:p w:rsidR="004D1309" w:rsidRPr="0078159D" w:rsidRDefault="004D1309" w:rsidP="00600B50">
                  <w:pPr>
                    <w:rPr>
                      <w:szCs w:val="21"/>
                    </w:rPr>
                  </w:pPr>
                  <w:r w:rsidRPr="0078159D">
                    <w:rPr>
                      <w:szCs w:val="21"/>
                    </w:rPr>
                    <w:lastRenderedPageBreak/>
                    <w:t>区（流）域水环境质量改善目标</w:t>
                  </w:r>
                  <w:r w:rsidRPr="0078159D">
                    <w:rPr>
                      <w:szCs w:val="21"/>
                    </w:rPr>
                    <w:t xml:space="preserve"> □</w:t>
                  </w:r>
                  <w:r w:rsidRPr="0078159D">
                    <w:rPr>
                      <w:szCs w:val="21"/>
                    </w:rPr>
                    <w:t>；替代削减源</w:t>
                  </w:r>
                  <w:r w:rsidRPr="0078159D">
                    <w:rPr>
                      <w:szCs w:val="21"/>
                    </w:rPr>
                    <w:t xml:space="preserve"> □</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水环境影响评价</w:t>
                  </w:r>
                </w:p>
              </w:tc>
              <w:tc>
                <w:tcPr>
                  <w:tcW w:w="3999" w:type="pct"/>
                  <w:gridSpan w:val="13"/>
                  <w:vAlign w:val="center"/>
                  <w:hideMark/>
                </w:tcPr>
                <w:p w:rsidR="004D1309" w:rsidRPr="0078159D" w:rsidRDefault="004D1309" w:rsidP="00600B50">
                  <w:pPr>
                    <w:rPr>
                      <w:szCs w:val="21"/>
                    </w:rPr>
                  </w:pPr>
                  <w:r w:rsidRPr="0078159D">
                    <w:rPr>
                      <w:szCs w:val="21"/>
                    </w:rPr>
                    <w:t>排放口混合区外满足水环境管理要求</w:t>
                  </w:r>
                  <w:r w:rsidRPr="0078159D">
                    <w:rPr>
                      <w:szCs w:val="21"/>
                    </w:rPr>
                    <w:t xml:space="preserve"> □</w:t>
                  </w:r>
                </w:p>
                <w:p w:rsidR="004D1309" w:rsidRPr="0078159D" w:rsidRDefault="004D1309" w:rsidP="00600B50">
                  <w:pPr>
                    <w:rPr>
                      <w:szCs w:val="21"/>
                    </w:rPr>
                  </w:pPr>
                  <w:r w:rsidRPr="0078159D">
                    <w:rPr>
                      <w:szCs w:val="21"/>
                    </w:rPr>
                    <w:t>水环境功能区或水功能区、近岸海域环境功能区水质达标</w:t>
                  </w:r>
                  <w:r w:rsidRPr="0078159D">
                    <w:rPr>
                      <w:szCs w:val="21"/>
                    </w:rPr>
                    <w:t xml:space="preserve"> □</w:t>
                  </w:r>
                </w:p>
                <w:p w:rsidR="004D1309" w:rsidRPr="0078159D" w:rsidRDefault="004D1309" w:rsidP="00600B50">
                  <w:pPr>
                    <w:rPr>
                      <w:szCs w:val="21"/>
                    </w:rPr>
                  </w:pPr>
                  <w:r w:rsidRPr="0078159D">
                    <w:rPr>
                      <w:szCs w:val="21"/>
                    </w:rPr>
                    <w:t>满足水环境保护目标水域水环境质量要求</w:t>
                  </w:r>
                  <w:r w:rsidR="00600B50" w:rsidRPr="0078159D">
                    <w:rPr>
                      <w:szCs w:val="21"/>
                    </w:rPr>
                    <w:t>□</w:t>
                  </w:r>
                </w:p>
                <w:p w:rsidR="004D1309" w:rsidRPr="0078159D" w:rsidRDefault="004D1309" w:rsidP="00600B50">
                  <w:pPr>
                    <w:rPr>
                      <w:szCs w:val="21"/>
                    </w:rPr>
                  </w:pPr>
                  <w:r w:rsidRPr="0078159D">
                    <w:rPr>
                      <w:szCs w:val="21"/>
                    </w:rPr>
                    <w:t>水环境控制单元或断面水质达标</w:t>
                  </w:r>
                  <w:r w:rsidRPr="0078159D">
                    <w:rPr>
                      <w:szCs w:val="21"/>
                    </w:rPr>
                    <w:t xml:space="preserve"> □</w:t>
                  </w:r>
                </w:p>
                <w:p w:rsidR="004D1309" w:rsidRPr="0078159D" w:rsidRDefault="004D1309" w:rsidP="00600B50">
                  <w:pPr>
                    <w:rPr>
                      <w:szCs w:val="21"/>
                    </w:rPr>
                  </w:pPr>
                  <w:r w:rsidRPr="0078159D">
                    <w:rPr>
                      <w:szCs w:val="21"/>
                    </w:rPr>
                    <w:t>满足重点水污染物排放总量控制指标要求，重点行业建设项目，主要污染物排放满足等量或减量替代要求</w:t>
                  </w:r>
                  <w:r w:rsidRPr="0078159D">
                    <w:rPr>
                      <w:szCs w:val="21"/>
                    </w:rPr>
                    <w:t xml:space="preserve"> □</w:t>
                  </w:r>
                </w:p>
                <w:p w:rsidR="004D1309" w:rsidRPr="0078159D" w:rsidRDefault="004D1309" w:rsidP="00600B50">
                  <w:pPr>
                    <w:rPr>
                      <w:szCs w:val="21"/>
                    </w:rPr>
                  </w:pPr>
                  <w:r w:rsidRPr="0078159D">
                    <w:rPr>
                      <w:szCs w:val="21"/>
                    </w:rPr>
                    <w:t>满足区（流）域水环境质量改善目标要求</w:t>
                  </w:r>
                  <w:r w:rsidRPr="0078159D">
                    <w:rPr>
                      <w:szCs w:val="21"/>
                    </w:rPr>
                    <w:t xml:space="preserve"> </w:t>
                  </w:r>
                  <w:r w:rsidRPr="0078159D">
                    <w:rPr>
                      <w:szCs w:val="21"/>
                      <w:bdr w:val="single" w:sz="4" w:space="0" w:color="auto"/>
                    </w:rPr>
                    <w:t>√</w:t>
                  </w:r>
                </w:p>
                <w:p w:rsidR="004D1309" w:rsidRPr="0078159D" w:rsidRDefault="004D1309" w:rsidP="00600B50">
                  <w:pPr>
                    <w:rPr>
                      <w:szCs w:val="21"/>
                    </w:rPr>
                  </w:pPr>
                  <w:r w:rsidRPr="0078159D">
                    <w:rPr>
                      <w:szCs w:val="21"/>
                    </w:rPr>
                    <w:t>水文要素影响型建设项目同时应包括水文情势变化评价、主要水文特征值影响评价、生态流量符合性评价</w:t>
                  </w:r>
                  <w:r w:rsidRPr="0078159D">
                    <w:rPr>
                      <w:szCs w:val="21"/>
                    </w:rPr>
                    <w:t xml:space="preserve"> □</w:t>
                  </w:r>
                </w:p>
                <w:p w:rsidR="004D1309" w:rsidRPr="0078159D" w:rsidRDefault="004D1309" w:rsidP="00600B50">
                  <w:pPr>
                    <w:rPr>
                      <w:szCs w:val="21"/>
                    </w:rPr>
                  </w:pPr>
                  <w:r w:rsidRPr="0078159D">
                    <w:rPr>
                      <w:szCs w:val="21"/>
                    </w:rPr>
                    <w:t>对于新设或调整入河（湖库、近岸海域）排放口的建设项目，应包括排放口设置的环境合理性评价</w:t>
                  </w:r>
                  <w:r w:rsidRPr="0078159D">
                    <w:rPr>
                      <w:szCs w:val="21"/>
                    </w:rPr>
                    <w:t xml:space="preserve"> □</w:t>
                  </w:r>
                </w:p>
                <w:p w:rsidR="004D1309" w:rsidRPr="0078159D" w:rsidRDefault="004D1309" w:rsidP="00600B50">
                  <w:pPr>
                    <w:rPr>
                      <w:szCs w:val="21"/>
                    </w:rPr>
                  </w:pPr>
                  <w:r w:rsidRPr="0078159D">
                    <w:rPr>
                      <w:szCs w:val="21"/>
                    </w:rPr>
                    <w:t>满足生态保护红线、水环境质量底线、资源利用上线和环境准入清单管理要求</w:t>
                  </w:r>
                  <w:r w:rsidRPr="0078159D">
                    <w:rPr>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restart"/>
                  <w:vAlign w:val="center"/>
                  <w:hideMark/>
                </w:tcPr>
                <w:p w:rsidR="004D1309" w:rsidRPr="0078159D" w:rsidRDefault="004D1309" w:rsidP="00600B50">
                  <w:pPr>
                    <w:jc w:val="center"/>
                    <w:rPr>
                      <w:szCs w:val="21"/>
                    </w:rPr>
                  </w:pPr>
                  <w:r w:rsidRPr="0078159D">
                    <w:rPr>
                      <w:szCs w:val="21"/>
                    </w:rPr>
                    <w:t>污染源排放量核算</w:t>
                  </w:r>
                </w:p>
              </w:tc>
              <w:tc>
                <w:tcPr>
                  <w:tcW w:w="1294" w:type="pct"/>
                  <w:gridSpan w:val="4"/>
                  <w:vAlign w:val="center"/>
                  <w:hideMark/>
                </w:tcPr>
                <w:p w:rsidR="004D1309" w:rsidRPr="0078159D" w:rsidRDefault="004D1309" w:rsidP="00600B50">
                  <w:pPr>
                    <w:jc w:val="center"/>
                    <w:rPr>
                      <w:szCs w:val="21"/>
                    </w:rPr>
                  </w:pPr>
                  <w:r w:rsidRPr="0078159D">
                    <w:rPr>
                      <w:szCs w:val="21"/>
                    </w:rPr>
                    <w:t>污染物名称</w:t>
                  </w:r>
                </w:p>
              </w:tc>
              <w:tc>
                <w:tcPr>
                  <w:tcW w:w="1347" w:type="pct"/>
                  <w:gridSpan w:val="6"/>
                  <w:vAlign w:val="center"/>
                  <w:hideMark/>
                </w:tcPr>
                <w:p w:rsidR="004D1309" w:rsidRPr="0078159D" w:rsidRDefault="004D1309" w:rsidP="00600B50">
                  <w:pPr>
                    <w:jc w:val="center"/>
                    <w:rPr>
                      <w:szCs w:val="21"/>
                    </w:rPr>
                  </w:pPr>
                  <w:r w:rsidRPr="0078159D">
                    <w:rPr>
                      <w:szCs w:val="21"/>
                    </w:rPr>
                    <w:t>排放量</w:t>
                  </w:r>
                  <w:r w:rsidRPr="0078159D">
                    <w:rPr>
                      <w:szCs w:val="21"/>
                    </w:rPr>
                    <w:t>/</w:t>
                  </w:r>
                  <w:r w:rsidRPr="0078159D">
                    <w:rPr>
                      <w:szCs w:val="21"/>
                    </w:rPr>
                    <w:t>（</w:t>
                  </w:r>
                  <w:r w:rsidRPr="0078159D">
                    <w:rPr>
                      <w:szCs w:val="21"/>
                    </w:rPr>
                    <w:t>t/a</w:t>
                  </w:r>
                  <w:r w:rsidRPr="0078159D">
                    <w:rPr>
                      <w:szCs w:val="21"/>
                    </w:rPr>
                    <w:t>）</w:t>
                  </w:r>
                </w:p>
              </w:tc>
              <w:tc>
                <w:tcPr>
                  <w:tcW w:w="1358" w:type="pct"/>
                  <w:gridSpan w:val="3"/>
                  <w:vAlign w:val="center"/>
                  <w:hideMark/>
                </w:tcPr>
                <w:p w:rsidR="004D1309" w:rsidRPr="0078159D" w:rsidRDefault="004D1309" w:rsidP="00600B50">
                  <w:pPr>
                    <w:jc w:val="center"/>
                    <w:rPr>
                      <w:szCs w:val="21"/>
                    </w:rPr>
                  </w:pPr>
                  <w:r w:rsidRPr="0078159D">
                    <w:rPr>
                      <w:szCs w:val="21"/>
                    </w:rPr>
                    <w:t>排放浓度</w:t>
                  </w:r>
                  <w:r w:rsidRPr="0078159D">
                    <w:rPr>
                      <w:szCs w:val="21"/>
                    </w:rPr>
                    <w:t>/</w:t>
                  </w:r>
                  <w:r w:rsidRPr="0078159D">
                    <w:rPr>
                      <w:szCs w:val="21"/>
                    </w:rPr>
                    <w:t>（</w:t>
                  </w:r>
                  <w:r w:rsidRPr="0078159D">
                    <w:rPr>
                      <w:szCs w:val="21"/>
                    </w:rPr>
                    <w:t>mg/L</w:t>
                  </w:r>
                  <w:r w:rsidRPr="0078159D">
                    <w:rPr>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1294" w:type="pct"/>
                  <w:gridSpan w:val="4"/>
                  <w:vAlign w:val="center"/>
                </w:tcPr>
                <w:p w:rsidR="004D1309" w:rsidRPr="0078159D" w:rsidRDefault="004D1309" w:rsidP="00600B50">
                  <w:pPr>
                    <w:jc w:val="center"/>
                    <w:rPr>
                      <w:szCs w:val="21"/>
                    </w:rPr>
                  </w:pPr>
                </w:p>
              </w:tc>
              <w:tc>
                <w:tcPr>
                  <w:tcW w:w="1347" w:type="pct"/>
                  <w:gridSpan w:val="6"/>
                  <w:vAlign w:val="bottom"/>
                </w:tcPr>
                <w:p w:rsidR="004D1309" w:rsidRPr="0078159D" w:rsidRDefault="004D1309" w:rsidP="00600B50">
                  <w:pPr>
                    <w:jc w:val="center"/>
                    <w:rPr>
                      <w:szCs w:val="21"/>
                    </w:rPr>
                  </w:pPr>
                </w:p>
              </w:tc>
              <w:tc>
                <w:tcPr>
                  <w:tcW w:w="1358" w:type="pct"/>
                  <w:gridSpan w:val="3"/>
                  <w:vAlign w:val="center"/>
                </w:tcPr>
                <w:p w:rsidR="004D1309" w:rsidRPr="0078159D" w:rsidRDefault="004D1309" w:rsidP="00600B50">
                  <w:pPr>
                    <w:jc w:val="center"/>
                    <w:rPr>
                      <w:szCs w:val="21"/>
                    </w:rPr>
                  </w:pPr>
                </w:p>
              </w:tc>
            </w:tr>
            <w:tr w:rsidR="0078159D" w:rsidRPr="0078159D" w:rsidTr="00600B50">
              <w:trPr>
                <w:jc w:val="center"/>
              </w:trPr>
              <w:tc>
                <w:tcPr>
                  <w:tcW w:w="235" w:type="pct"/>
                  <w:vMerge/>
                  <w:vAlign w:val="center"/>
                </w:tcPr>
                <w:p w:rsidR="004D1309" w:rsidRPr="0078159D" w:rsidRDefault="004D1309" w:rsidP="00600B50">
                  <w:pPr>
                    <w:widowControl/>
                    <w:rPr>
                      <w:szCs w:val="21"/>
                    </w:rPr>
                  </w:pPr>
                </w:p>
              </w:tc>
              <w:tc>
                <w:tcPr>
                  <w:tcW w:w="766" w:type="pct"/>
                  <w:gridSpan w:val="2"/>
                  <w:vMerge/>
                  <w:vAlign w:val="center"/>
                </w:tcPr>
                <w:p w:rsidR="004D1309" w:rsidRPr="0078159D" w:rsidRDefault="004D1309" w:rsidP="00600B50">
                  <w:pPr>
                    <w:widowControl/>
                    <w:rPr>
                      <w:szCs w:val="21"/>
                    </w:rPr>
                  </w:pPr>
                </w:p>
              </w:tc>
              <w:tc>
                <w:tcPr>
                  <w:tcW w:w="1294" w:type="pct"/>
                  <w:gridSpan w:val="4"/>
                  <w:vAlign w:val="center"/>
                </w:tcPr>
                <w:p w:rsidR="004D1309" w:rsidRPr="0078159D" w:rsidRDefault="004D1309" w:rsidP="00600B50">
                  <w:pPr>
                    <w:jc w:val="center"/>
                    <w:rPr>
                      <w:szCs w:val="21"/>
                    </w:rPr>
                  </w:pPr>
                </w:p>
              </w:tc>
              <w:tc>
                <w:tcPr>
                  <w:tcW w:w="1347" w:type="pct"/>
                  <w:gridSpan w:val="6"/>
                  <w:vAlign w:val="bottom"/>
                </w:tcPr>
                <w:p w:rsidR="004D1309" w:rsidRPr="0078159D" w:rsidRDefault="004D1309" w:rsidP="00600B50">
                  <w:pPr>
                    <w:jc w:val="center"/>
                    <w:rPr>
                      <w:szCs w:val="21"/>
                    </w:rPr>
                  </w:pPr>
                </w:p>
              </w:tc>
              <w:tc>
                <w:tcPr>
                  <w:tcW w:w="1358" w:type="pct"/>
                  <w:gridSpan w:val="3"/>
                  <w:vAlign w:val="center"/>
                </w:tcPr>
                <w:p w:rsidR="004D1309" w:rsidRPr="0078159D" w:rsidRDefault="004D1309" w:rsidP="00600B50">
                  <w:pPr>
                    <w:jc w:val="center"/>
                    <w:rPr>
                      <w:szCs w:val="21"/>
                    </w:rPr>
                  </w:pP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restart"/>
                  <w:vAlign w:val="center"/>
                  <w:hideMark/>
                </w:tcPr>
                <w:p w:rsidR="004D1309" w:rsidRPr="0078159D" w:rsidRDefault="004D1309" w:rsidP="00600B50">
                  <w:pPr>
                    <w:jc w:val="center"/>
                    <w:rPr>
                      <w:szCs w:val="21"/>
                    </w:rPr>
                  </w:pPr>
                  <w:r w:rsidRPr="0078159D">
                    <w:rPr>
                      <w:szCs w:val="21"/>
                    </w:rPr>
                    <w:t>替代源排放情况</w:t>
                  </w:r>
                </w:p>
              </w:tc>
              <w:tc>
                <w:tcPr>
                  <w:tcW w:w="626" w:type="pct"/>
                  <w:vAlign w:val="center"/>
                  <w:hideMark/>
                </w:tcPr>
                <w:p w:rsidR="004D1309" w:rsidRPr="0078159D" w:rsidRDefault="004D1309" w:rsidP="00600B50">
                  <w:pPr>
                    <w:rPr>
                      <w:szCs w:val="21"/>
                    </w:rPr>
                  </w:pPr>
                  <w:r w:rsidRPr="0078159D">
                    <w:rPr>
                      <w:szCs w:val="21"/>
                    </w:rPr>
                    <w:t>污染源名称</w:t>
                  </w:r>
                </w:p>
              </w:tc>
              <w:tc>
                <w:tcPr>
                  <w:tcW w:w="937" w:type="pct"/>
                  <w:gridSpan w:val="4"/>
                  <w:vAlign w:val="center"/>
                  <w:hideMark/>
                </w:tcPr>
                <w:p w:rsidR="004D1309" w:rsidRPr="0078159D" w:rsidRDefault="004D1309" w:rsidP="00600B50">
                  <w:pPr>
                    <w:rPr>
                      <w:szCs w:val="21"/>
                    </w:rPr>
                  </w:pPr>
                  <w:r w:rsidRPr="0078159D">
                    <w:rPr>
                      <w:szCs w:val="21"/>
                    </w:rPr>
                    <w:t>排污许可证编号</w:t>
                  </w:r>
                </w:p>
              </w:tc>
              <w:tc>
                <w:tcPr>
                  <w:tcW w:w="809" w:type="pct"/>
                  <w:gridSpan w:val="3"/>
                  <w:vAlign w:val="center"/>
                  <w:hideMark/>
                </w:tcPr>
                <w:p w:rsidR="004D1309" w:rsidRPr="0078159D" w:rsidRDefault="004D1309" w:rsidP="00600B50">
                  <w:pPr>
                    <w:rPr>
                      <w:szCs w:val="21"/>
                    </w:rPr>
                  </w:pPr>
                  <w:r w:rsidRPr="0078159D">
                    <w:rPr>
                      <w:szCs w:val="21"/>
                    </w:rPr>
                    <w:t>污染物名称</w:t>
                  </w:r>
                </w:p>
              </w:tc>
              <w:tc>
                <w:tcPr>
                  <w:tcW w:w="809" w:type="pct"/>
                  <w:gridSpan w:val="4"/>
                  <w:vAlign w:val="center"/>
                  <w:hideMark/>
                </w:tcPr>
                <w:p w:rsidR="004D1309" w:rsidRPr="0078159D" w:rsidRDefault="004D1309" w:rsidP="00600B50">
                  <w:pPr>
                    <w:rPr>
                      <w:szCs w:val="21"/>
                    </w:rPr>
                  </w:pPr>
                  <w:r w:rsidRPr="0078159D">
                    <w:rPr>
                      <w:szCs w:val="21"/>
                    </w:rPr>
                    <w:t>排放量</w:t>
                  </w:r>
                  <w:r w:rsidRPr="0078159D">
                    <w:rPr>
                      <w:szCs w:val="21"/>
                    </w:rPr>
                    <w:t>/</w:t>
                  </w:r>
                  <w:r w:rsidRPr="0078159D">
                    <w:rPr>
                      <w:szCs w:val="21"/>
                    </w:rPr>
                    <w:t>（</w:t>
                  </w:r>
                  <w:r w:rsidRPr="0078159D">
                    <w:rPr>
                      <w:szCs w:val="21"/>
                    </w:rPr>
                    <w:t>t/a</w:t>
                  </w:r>
                  <w:r w:rsidRPr="0078159D">
                    <w:rPr>
                      <w:szCs w:val="21"/>
                    </w:rPr>
                    <w:t>）</w:t>
                  </w:r>
                </w:p>
              </w:tc>
              <w:tc>
                <w:tcPr>
                  <w:tcW w:w="818" w:type="pct"/>
                  <w:vAlign w:val="center"/>
                  <w:hideMark/>
                </w:tcPr>
                <w:p w:rsidR="004D1309" w:rsidRPr="0078159D" w:rsidRDefault="004D1309" w:rsidP="00600B50">
                  <w:pPr>
                    <w:jc w:val="center"/>
                    <w:rPr>
                      <w:szCs w:val="21"/>
                    </w:rPr>
                  </w:pPr>
                  <w:r w:rsidRPr="0078159D">
                    <w:rPr>
                      <w:szCs w:val="21"/>
                    </w:rPr>
                    <w:t>排放浓度</w:t>
                  </w:r>
                  <w:r w:rsidRPr="0078159D">
                    <w:rPr>
                      <w:szCs w:val="21"/>
                    </w:rPr>
                    <w:t>/</w:t>
                  </w:r>
                </w:p>
                <w:p w:rsidR="004D1309" w:rsidRPr="0078159D" w:rsidRDefault="004D1309" w:rsidP="00600B50">
                  <w:pPr>
                    <w:jc w:val="center"/>
                    <w:rPr>
                      <w:szCs w:val="21"/>
                    </w:rPr>
                  </w:pPr>
                  <w:r w:rsidRPr="0078159D">
                    <w:rPr>
                      <w:szCs w:val="21"/>
                    </w:rPr>
                    <w:t>（</w:t>
                  </w:r>
                  <w:r w:rsidRPr="0078159D">
                    <w:rPr>
                      <w:szCs w:val="21"/>
                    </w:rPr>
                    <w:t>mg/L</w:t>
                  </w:r>
                  <w:r w:rsidRPr="0078159D">
                    <w:rPr>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626" w:type="pct"/>
                  <w:vAlign w:val="center"/>
                  <w:hideMark/>
                </w:tcPr>
                <w:p w:rsidR="004D1309" w:rsidRPr="0078159D" w:rsidRDefault="004D1309" w:rsidP="00600B50">
                  <w:pPr>
                    <w:jc w:val="center"/>
                    <w:rPr>
                      <w:szCs w:val="21"/>
                    </w:rPr>
                  </w:pPr>
                  <w:r w:rsidRPr="0078159D">
                    <w:rPr>
                      <w:szCs w:val="21"/>
                    </w:rPr>
                    <w:t>（</w:t>
                  </w:r>
                  <w:r w:rsidRPr="0078159D">
                    <w:rPr>
                      <w:szCs w:val="21"/>
                    </w:rPr>
                    <w:t xml:space="preserve"> / </w:t>
                  </w:r>
                  <w:r w:rsidRPr="0078159D">
                    <w:rPr>
                      <w:szCs w:val="21"/>
                    </w:rPr>
                    <w:t>）</w:t>
                  </w:r>
                </w:p>
              </w:tc>
              <w:tc>
                <w:tcPr>
                  <w:tcW w:w="937" w:type="pct"/>
                  <w:gridSpan w:val="4"/>
                  <w:vAlign w:val="center"/>
                  <w:hideMark/>
                </w:tcPr>
                <w:p w:rsidR="004D1309" w:rsidRPr="0078159D" w:rsidRDefault="004D1309" w:rsidP="00600B50">
                  <w:pPr>
                    <w:jc w:val="center"/>
                    <w:rPr>
                      <w:szCs w:val="21"/>
                    </w:rPr>
                  </w:pPr>
                  <w:r w:rsidRPr="0078159D">
                    <w:rPr>
                      <w:szCs w:val="21"/>
                    </w:rPr>
                    <w:t>（</w:t>
                  </w:r>
                  <w:r w:rsidRPr="0078159D">
                    <w:rPr>
                      <w:szCs w:val="21"/>
                    </w:rPr>
                    <w:t xml:space="preserve"> / </w:t>
                  </w:r>
                  <w:r w:rsidRPr="0078159D">
                    <w:rPr>
                      <w:szCs w:val="21"/>
                    </w:rPr>
                    <w:t>）</w:t>
                  </w:r>
                </w:p>
              </w:tc>
              <w:tc>
                <w:tcPr>
                  <w:tcW w:w="809" w:type="pct"/>
                  <w:gridSpan w:val="3"/>
                  <w:vAlign w:val="center"/>
                  <w:hideMark/>
                </w:tcPr>
                <w:p w:rsidR="004D1309" w:rsidRPr="0078159D" w:rsidRDefault="004D1309" w:rsidP="00600B50">
                  <w:pPr>
                    <w:jc w:val="center"/>
                    <w:rPr>
                      <w:szCs w:val="21"/>
                    </w:rPr>
                  </w:pPr>
                  <w:r w:rsidRPr="0078159D">
                    <w:rPr>
                      <w:szCs w:val="21"/>
                    </w:rPr>
                    <w:t>（</w:t>
                  </w:r>
                  <w:r w:rsidRPr="0078159D">
                    <w:rPr>
                      <w:szCs w:val="21"/>
                    </w:rPr>
                    <w:t xml:space="preserve"> / </w:t>
                  </w:r>
                  <w:r w:rsidRPr="0078159D">
                    <w:rPr>
                      <w:szCs w:val="21"/>
                    </w:rPr>
                    <w:t>）</w:t>
                  </w:r>
                </w:p>
              </w:tc>
              <w:tc>
                <w:tcPr>
                  <w:tcW w:w="809" w:type="pct"/>
                  <w:gridSpan w:val="4"/>
                  <w:vAlign w:val="center"/>
                  <w:hideMark/>
                </w:tcPr>
                <w:p w:rsidR="004D1309" w:rsidRPr="0078159D" w:rsidRDefault="004D1309" w:rsidP="00600B50">
                  <w:pPr>
                    <w:jc w:val="center"/>
                    <w:rPr>
                      <w:szCs w:val="21"/>
                    </w:rPr>
                  </w:pPr>
                  <w:r w:rsidRPr="0078159D">
                    <w:rPr>
                      <w:szCs w:val="21"/>
                    </w:rPr>
                    <w:t>（</w:t>
                  </w:r>
                  <w:r w:rsidRPr="0078159D">
                    <w:rPr>
                      <w:szCs w:val="21"/>
                    </w:rPr>
                    <w:t xml:space="preserve"> / </w:t>
                  </w:r>
                  <w:r w:rsidRPr="0078159D">
                    <w:rPr>
                      <w:szCs w:val="21"/>
                    </w:rPr>
                    <w:t>）</w:t>
                  </w:r>
                </w:p>
              </w:tc>
              <w:tc>
                <w:tcPr>
                  <w:tcW w:w="818" w:type="pct"/>
                  <w:vAlign w:val="center"/>
                  <w:hideMark/>
                </w:tcPr>
                <w:p w:rsidR="004D1309" w:rsidRPr="0078159D" w:rsidRDefault="004D1309" w:rsidP="00600B50">
                  <w:pPr>
                    <w:jc w:val="center"/>
                    <w:rPr>
                      <w:szCs w:val="21"/>
                    </w:rPr>
                  </w:pPr>
                  <w:r w:rsidRPr="0078159D">
                    <w:rPr>
                      <w:szCs w:val="21"/>
                    </w:rPr>
                    <w:t>（</w:t>
                  </w:r>
                  <w:r w:rsidRPr="0078159D">
                    <w:rPr>
                      <w:szCs w:val="21"/>
                    </w:rPr>
                    <w:t xml:space="preserve"> / </w:t>
                  </w:r>
                  <w:r w:rsidRPr="0078159D">
                    <w:rPr>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生态流量确定</w:t>
                  </w:r>
                </w:p>
              </w:tc>
              <w:tc>
                <w:tcPr>
                  <w:tcW w:w="3999" w:type="pct"/>
                  <w:gridSpan w:val="13"/>
                  <w:vAlign w:val="center"/>
                  <w:hideMark/>
                </w:tcPr>
                <w:p w:rsidR="004D1309" w:rsidRPr="0078159D" w:rsidRDefault="004D1309" w:rsidP="00600B50">
                  <w:pPr>
                    <w:rPr>
                      <w:szCs w:val="21"/>
                    </w:rPr>
                  </w:pPr>
                  <w:r w:rsidRPr="0078159D">
                    <w:rPr>
                      <w:szCs w:val="21"/>
                    </w:rPr>
                    <w:t>生态流量：一般水期（</w:t>
                  </w:r>
                  <w:r w:rsidRPr="0078159D">
                    <w:rPr>
                      <w:rFonts w:hint="eastAsia"/>
                      <w:szCs w:val="21"/>
                    </w:rPr>
                    <w:t>0.008</w:t>
                  </w:r>
                  <w:r w:rsidRPr="0078159D">
                    <w:rPr>
                      <w:szCs w:val="21"/>
                    </w:rPr>
                    <w:t>）</w:t>
                  </w:r>
                  <w:r w:rsidRPr="0078159D">
                    <w:rPr>
                      <w:szCs w:val="21"/>
                    </w:rPr>
                    <w:t>m</w:t>
                  </w:r>
                  <w:r w:rsidRPr="0078159D">
                    <w:rPr>
                      <w:szCs w:val="21"/>
                      <w:vertAlign w:val="superscript"/>
                    </w:rPr>
                    <w:t>3</w:t>
                  </w:r>
                  <w:r w:rsidRPr="0078159D">
                    <w:rPr>
                      <w:szCs w:val="21"/>
                    </w:rPr>
                    <w:t>/s</w:t>
                  </w:r>
                  <w:r w:rsidRPr="0078159D">
                    <w:rPr>
                      <w:szCs w:val="21"/>
                    </w:rPr>
                    <w:t>；鱼类繁殖期（</w:t>
                  </w:r>
                  <w:r w:rsidRPr="0078159D">
                    <w:rPr>
                      <w:szCs w:val="21"/>
                    </w:rPr>
                    <w:t>/</w:t>
                  </w:r>
                  <w:r w:rsidRPr="0078159D">
                    <w:rPr>
                      <w:szCs w:val="21"/>
                    </w:rPr>
                    <w:t>）</w:t>
                  </w:r>
                  <w:r w:rsidRPr="0078159D">
                    <w:rPr>
                      <w:szCs w:val="21"/>
                    </w:rPr>
                    <w:t>m</w:t>
                  </w:r>
                  <w:r w:rsidRPr="0078159D">
                    <w:rPr>
                      <w:szCs w:val="21"/>
                      <w:vertAlign w:val="superscript"/>
                    </w:rPr>
                    <w:t>3</w:t>
                  </w:r>
                  <w:r w:rsidRPr="0078159D">
                    <w:rPr>
                      <w:szCs w:val="21"/>
                    </w:rPr>
                    <w:t>/s</w:t>
                  </w:r>
                  <w:r w:rsidRPr="0078159D">
                    <w:rPr>
                      <w:szCs w:val="21"/>
                    </w:rPr>
                    <w:t>；其他（</w:t>
                  </w:r>
                  <w:r w:rsidRPr="0078159D">
                    <w:rPr>
                      <w:szCs w:val="21"/>
                    </w:rPr>
                    <w:t xml:space="preserve"> / </w:t>
                  </w:r>
                  <w:r w:rsidRPr="0078159D">
                    <w:rPr>
                      <w:szCs w:val="21"/>
                    </w:rPr>
                    <w:t>）</w:t>
                  </w:r>
                  <w:r w:rsidRPr="0078159D">
                    <w:rPr>
                      <w:szCs w:val="21"/>
                    </w:rPr>
                    <w:t>m</w:t>
                  </w:r>
                  <w:r w:rsidRPr="0078159D">
                    <w:rPr>
                      <w:szCs w:val="21"/>
                      <w:vertAlign w:val="superscript"/>
                    </w:rPr>
                    <w:t>3</w:t>
                  </w:r>
                  <w:r w:rsidRPr="0078159D">
                    <w:rPr>
                      <w:szCs w:val="21"/>
                    </w:rPr>
                    <w:t>/s</w:t>
                  </w:r>
                </w:p>
                <w:p w:rsidR="004D1309" w:rsidRPr="0078159D" w:rsidRDefault="004D1309" w:rsidP="00600B50">
                  <w:pPr>
                    <w:rPr>
                      <w:szCs w:val="21"/>
                    </w:rPr>
                  </w:pPr>
                  <w:r w:rsidRPr="0078159D">
                    <w:rPr>
                      <w:szCs w:val="21"/>
                    </w:rPr>
                    <w:t>生态水位：一般水期（</w:t>
                  </w:r>
                  <w:r w:rsidRPr="0078159D">
                    <w:rPr>
                      <w:szCs w:val="21"/>
                    </w:rPr>
                    <w:t xml:space="preserve"> / </w:t>
                  </w:r>
                  <w:r w:rsidRPr="0078159D">
                    <w:rPr>
                      <w:szCs w:val="21"/>
                    </w:rPr>
                    <w:t>）</w:t>
                  </w:r>
                  <w:r w:rsidRPr="0078159D">
                    <w:rPr>
                      <w:szCs w:val="21"/>
                    </w:rPr>
                    <w:t>m</w:t>
                  </w:r>
                  <w:r w:rsidRPr="0078159D">
                    <w:rPr>
                      <w:szCs w:val="21"/>
                    </w:rPr>
                    <w:t>；鱼类繁殖期（</w:t>
                  </w:r>
                  <w:r w:rsidRPr="0078159D">
                    <w:rPr>
                      <w:szCs w:val="21"/>
                    </w:rPr>
                    <w:t xml:space="preserve"> / </w:t>
                  </w:r>
                  <w:r w:rsidRPr="0078159D">
                    <w:rPr>
                      <w:szCs w:val="21"/>
                    </w:rPr>
                    <w:t>）</w:t>
                  </w:r>
                  <w:r w:rsidRPr="0078159D">
                    <w:rPr>
                      <w:szCs w:val="21"/>
                    </w:rPr>
                    <w:t>m</w:t>
                  </w:r>
                  <w:r w:rsidRPr="0078159D">
                    <w:rPr>
                      <w:szCs w:val="21"/>
                    </w:rPr>
                    <w:t>；其他（</w:t>
                  </w:r>
                  <w:r w:rsidRPr="0078159D">
                    <w:rPr>
                      <w:szCs w:val="21"/>
                    </w:rPr>
                    <w:t xml:space="preserve"> / </w:t>
                  </w:r>
                  <w:r w:rsidRPr="0078159D">
                    <w:rPr>
                      <w:szCs w:val="21"/>
                    </w:rPr>
                    <w:t>）</w:t>
                  </w:r>
                  <w:r w:rsidRPr="0078159D">
                    <w:rPr>
                      <w:szCs w:val="21"/>
                    </w:rPr>
                    <w:t>m</w:t>
                  </w:r>
                </w:p>
              </w:tc>
            </w:tr>
            <w:tr w:rsidR="0078159D" w:rsidRPr="0078159D" w:rsidTr="00600B50">
              <w:trPr>
                <w:jc w:val="center"/>
              </w:trPr>
              <w:tc>
                <w:tcPr>
                  <w:tcW w:w="235" w:type="pct"/>
                  <w:vMerge w:val="restart"/>
                  <w:vAlign w:val="center"/>
                  <w:hideMark/>
                </w:tcPr>
                <w:p w:rsidR="004D1309" w:rsidRPr="0078159D" w:rsidRDefault="004D1309" w:rsidP="00600B50">
                  <w:pPr>
                    <w:jc w:val="center"/>
                    <w:rPr>
                      <w:szCs w:val="21"/>
                    </w:rPr>
                  </w:pPr>
                  <w:r w:rsidRPr="0078159D">
                    <w:rPr>
                      <w:szCs w:val="21"/>
                    </w:rPr>
                    <w:t>防治措施</w:t>
                  </w:r>
                </w:p>
              </w:tc>
              <w:tc>
                <w:tcPr>
                  <w:tcW w:w="766" w:type="pct"/>
                  <w:gridSpan w:val="2"/>
                  <w:vAlign w:val="center"/>
                  <w:hideMark/>
                </w:tcPr>
                <w:p w:rsidR="004D1309" w:rsidRPr="0078159D" w:rsidRDefault="004D1309" w:rsidP="00600B50">
                  <w:pPr>
                    <w:jc w:val="center"/>
                    <w:rPr>
                      <w:szCs w:val="21"/>
                    </w:rPr>
                  </w:pPr>
                  <w:r w:rsidRPr="0078159D">
                    <w:rPr>
                      <w:szCs w:val="21"/>
                    </w:rPr>
                    <w:t>环保措施</w:t>
                  </w:r>
                </w:p>
              </w:tc>
              <w:tc>
                <w:tcPr>
                  <w:tcW w:w="3999" w:type="pct"/>
                  <w:gridSpan w:val="13"/>
                  <w:vAlign w:val="center"/>
                  <w:hideMark/>
                </w:tcPr>
                <w:p w:rsidR="004D1309" w:rsidRPr="0078159D" w:rsidRDefault="004D1309" w:rsidP="00E361F5">
                  <w:pPr>
                    <w:rPr>
                      <w:szCs w:val="21"/>
                    </w:rPr>
                  </w:pPr>
                  <w:r w:rsidRPr="0078159D">
                    <w:rPr>
                      <w:szCs w:val="21"/>
                    </w:rPr>
                    <w:t>污水处理设施</w:t>
                  </w:r>
                  <w:r w:rsidRPr="0078159D">
                    <w:rPr>
                      <w:szCs w:val="21"/>
                    </w:rPr>
                    <w:t xml:space="preserve"> </w:t>
                  </w:r>
                  <w:r w:rsidRPr="0078159D">
                    <w:rPr>
                      <w:szCs w:val="21"/>
                      <w:bdr w:val="single" w:sz="4" w:space="0" w:color="auto"/>
                    </w:rPr>
                    <w:t>√</w:t>
                  </w:r>
                  <w:r w:rsidRPr="0078159D">
                    <w:rPr>
                      <w:szCs w:val="21"/>
                    </w:rPr>
                    <w:t>；水文减缓措施</w:t>
                  </w:r>
                  <w:r w:rsidRPr="0078159D">
                    <w:rPr>
                      <w:szCs w:val="21"/>
                    </w:rPr>
                    <w:t xml:space="preserve"> □</w:t>
                  </w:r>
                  <w:r w:rsidRPr="0078159D">
                    <w:rPr>
                      <w:szCs w:val="21"/>
                    </w:rPr>
                    <w:t>；生态流量保障设施</w:t>
                  </w:r>
                  <w:r w:rsidR="00E361F5" w:rsidRPr="0078159D">
                    <w:rPr>
                      <w:szCs w:val="21"/>
                    </w:rPr>
                    <w:t>□</w:t>
                  </w:r>
                  <w:r w:rsidRPr="0078159D">
                    <w:rPr>
                      <w:szCs w:val="21"/>
                    </w:rPr>
                    <w:t>；区域削减</w:t>
                  </w:r>
                  <w:r w:rsidRPr="0078159D">
                    <w:rPr>
                      <w:szCs w:val="21"/>
                    </w:rPr>
                    <w:t xml:space="preserve"> □</w:t>
                  </w:r>
                  <w:r w:rsidRPr="0078159D">
                    <w:rPr>
                      <w:szCs w:val="21"/>
                    </w:rPr>
                    <w:t>；依托其他工程措施</w:t>
                  </w:r>
                  <w:r w:rsidRPr="0078159D">
                    <w:rPr>
                      <w:szCs w:val="21"/>
                    </w:rPr>
                    <w:t xml:space="preserve"> □</w:t>
                  </w:r>
                  <w:r w:rsidRPr="0078159D">
                    <w:rPr>
                      <w:szCs w:val="21"/>
                    </w:rPr>
                    <w:t>；其他</w:t>
                  </w:r>
                  <w:r w:rsidRPr="0078159D">
                    <w:rPr>
                      <w:szCs w:val="21"/>
                    </w:rPr>
                    <w:t xml:space="preserve"> □</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restart"/>
                  <w:vAlign w:val="center"/>
                  <w:hideMark/>
                </w:tcPr>
                <w:p w:rsidR="004D1309" w:rsidRPr="0078159D" w:rsidRDefault="004D1309" w:rsidP="00600B50">
                  <w:pPr>
                    <w:jc w:val="center"/>
                    <w:rPr>
                      <w:szCs w:val="21"/>
                    </w:rPr>
                  </w:pPr>
                  <w:r w:rsidRPr="0078159D">
                    <w:rPr>
                      <w:szCs w:val="21"/>
                    </w:rPr>
                    <w:t>监测计划</w:t>
                  </w:r>
                </w:p>
              </w:tc>
              <w:tc>
                <w:tcPr>
                  <w:tcW w:w="851" w:type="pct"/>
                  <w:gridSpan w:val="2"/>
                  <w:vAlign w:val="center"/>
                </w:tcPr>
                <w:p w:rsidR="004D1309" w:rsidRPr="0078159D" w:rsidRDefault="004D1309" w:rsidP="00600B50">
                  <w:pPr>
                    <w:jc w:val="center"/>
                    <w:rPr>
                      <w:szCs w:val="21"/>
                    </w:rPr>
                  </w:pPr>
                </w:p>
              </w:tc>
              <w:tc>
                <w:tcPr>
                  <w:tcW w:w="1653" w:type="pct"/>
                  <w:gridSpan w:val="7"/>
                  <w:vAlign w:val="center"/>
                  <w:hideMark/>
                </w:tcPr>
                <w:p w:rsidR="004D1309" w:rsidRPr="0078159D" w:rsidRDefault="004D1309" w:rsidP="00600B50">
                  <w:pPr>
                    <w:jc w:val="center"/>
                    <w:rPr>
                      <w:szCs w:val="21"/>
                    </w:rPr>
                  </w:pPr>
                  <w:r w:rsidRPr="0078159D">
                    <w:rPr>
                      <w:szCs w:val="21"/>
                    </w:rPr>
                    <w:t>环境质量</w:t>
                  </w:r>
                </w:p>
              </w:tc>
              <w:tc>
                <w:tcPr>
                  <w:tcW w:w="1495" w:type="pct"/>
                  <w:gridSpan w:val="4"/>
                  <w:vAlign w:val="center"/>
                  <w:hideMark/>
                </w:tcPr>
                <w:p w:rsidR="004D1309" w:rsidRPr="0078159D" w:rsidRDefault="004D1309" w:rsidP="00600B50">
                  <w:pPr>
                    <w:jc w:val="center"/>
                    <w:rPr>
                      <w:szCs w:val="21"/>
                    </w:rPr>
                  </w:pPr>
                  <w:r w:rsidRPr="0078159D">
                    <w:rPr>
                      <w:szCs w:val="21"/>
                    </w:rPr>
                    <w:t>污染源</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851" w:type="pct"/>
                  <w:gridSpan w:val="2"/>
                  <w:vAlign w:val="center"/>
                  <w:hideMark/>
                </w:tcPr>
                <w:p w:rsidR="004D1309" w:rsidRPr="0078159D" w:rsidRDefault="004D1309" w:rsidP="00600B50">
                  <w:pPr>
                    <w:jc w:val="center"/>
                    <w:rPr>
                      <w:szCs w:val="21"/>
                    </w:rPr>
                  </w:pPr>
                  <w:r w:rsidRPr="0078159D">
                    <w:rPr>
                      <w:szCs w:val="21"/>
                    </w:rPr>
                    <w:t>监测方式</w:t>
                  </w:r>
                </w:p>
              </w:tc>
              <w:tc>
                <w:tcPr>
                  <w:tcW w:w="1653" w:type="pct"/>
                  <w:gridSpan w:val="7"/>
                  <w:vAlign w:val="center"/>
                  <w:hideMark/>
                </w:tcPr>
                <w:p w:rsidR="004D1309" w:rsidRPr="0078159D" w:rsidRDefault="004D1309" w:rsidP="00E361F5">
                  <w:pPr>
                    <w:jc w:val="center"/>
                    <w:rPr>
                      <w:szCs w:val="21"/>
                    </w:rPr>
                  </w:pPr>
                  <w:r w:rsidRPr="0078159D">
                    <w:rPr>
                      <w:szCs w:val="21"/>
                    </w:rPr>
                    <w:t>手动</w:t>
                  </w:r>
                  <w:r w:rsidR="00E361F5" w:rsidRPr="0078159D">
                    <w:rPr>
                      <w:szCs w:val="21"/>
                    </w:rPr>
                    <w:t>□</w:t>
                  </w:r>
                  <w:r w:rsidRPr="0078159D">
                    <w:rPr>
                      <w:szCs w:val="21"/>
                    </w:rPr>
                    <w:t>；自动</w:t>
                  </w:r>
                  <w:r w:rsidR="00E361F5" w:rsidRPr="0078159D">
                    <w:rPr>
                      <w:szCs w:val="21"/>
                      <w:bdr w:val="single" w:sz="4" w:space="0" w:color="auto"/>
                    </w:rPr>
                    <w:t>√</w:t>
                  </w:r>
                  <w:r w:rsidRPr="0078159D">
                    <w:rPr>
                      <w:szCs w:val="21"/>
                    </w:rPr>
                    <w:t>；无监测</w:t>
                  </w:r>
                  <w:r w:rsidRPr="0078159D">
                    <w:rPr>
                      <w:szCs w:val="21"/>
                    </w:rPr>
                    <w:t>□</w:t>
                  </w:r>
                </w:p>
              </w:tc>
              <w:tc>
                <w:tcPr>
                  <w:tcW w:w="1495" w:type="pct"/>
                  <w:gridSpan w:val="4"/>
                  <w:vAlign w:val="center"/>
                  <w:hideMark/>
                </w:tcPr>
                <w:p w:rsidR="004D1309" w:rsidRPr="0078159D" w:rsidRDefault="004D1309" w:rsidP="00600B50">
                  <w:pPr>
                    <w:jc w:val="center"/>
                    <w:rPr>
                      <w:szCs w:val="21"/>
                    </w:rPr>
                  </w:pPr>
                  <w:r w:rsidRPr="0078159D">
                    <w:rPr>
                      <w:szCs w:val="21"/>
                    </w:rPr>
                    <w:t>手动</w:t>
                  </w:r>
                  <w:r w:rsidRPr="0078159D">
                    <w:rPr>
                      <w:szCs w:val="21"/>
                    </w:rPr>
                    <w:t>□</w:t>
                  </w:r>
                  <w:r w:rsidRPr="0078159D">
                    <w:rPr>
                      <w:szCs w:val="21"/>
                    </w:rPr>
                    <w:t>；自动</w:t>
                  </w:r>
                  <w:r w:rsidRPr="0078159D">
                    <w:rPr>
                      <w:szCs w:val="21"/>
                    </w:rPr>
                    <w:t>□</w:t>
                  </w:r>
                  <w:r w:rsidRPr="0078159D">
                    <w:rPr>
                      <w:szCs w:val="21"/>
                    </w:rPr>
                    <w:t>；无监测</w:t>
                  </w:r>
                  <w:r w:rsidRPr="0078159D">
                    <w:rPr>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851" w:type="pct"/>
                  <w:gridSpan w:val="2"/>
                  <w:vAlign w:val="center"/>
                  <w:hideMark/>
                </w:tcPr>
                <w:p w:rsidR="004D1309" w:rsidRPr="0078159D" w:rsidRDefault="004D1309" w:rsidP="00600B50">
                  <w:pPr>
                    <w:jc w:val="center"/>
                    <w:rPr>
                      <w:szCs w:val="21"/>
                    </w:rPr>
                  </w:pPr>
                  <w:r w:rsidRPr="0078159D">
                    <w:rPr>
                      <w:szCs w:val="21"/>
                    </w:rPr>
                    <w:t>监测点位</w:t>
                  </w:r>
                </w:p>
              </w:tc>
              <w:tc>
                <w:tcPr>
                  <w:tcW w:w="1653" w:type="pct"/>
                  <w:gridSpan w:val="7"/>
                  <w:vMerge w:val="restart"/>
                  <w:vAlign w:val="center"/>
                  <w:hideMark/>
                </w:tcPr>
                <w:p w:rsidR="004D1309" w:rsidRPr="0078159D" w:rsidRDefault="004D1309" w:rsidP="00E361F5">
                  <w:pPr>
                    <w:jc w:val="center"/>
                    <w:rPr>
                      <w:szCs w:val="21"/>
                    </w:rPr>
                  </w:pPr>
                  <w:r w:rsidRPr="0078159D">
                    <w:rPr>
                      <w:rFonts w:hint="eastAsia"/>
                      <w:szCs w:val="21"/>
                    </w:rPr>
                    <w:t>详见监测计划</w:t>
                  </w:r>
                </w:p>
              </w:tc>
              <w:tc>
                <w:tcPr>
                  <w:tcW w:w="1495" w:type="pct"/>
                  <w:gridSpan w:val="4"/>
                  <w:vAlign w:val="center"/>
                  <w:hideMark/>
                </w:tcPr>
                <w:p w:rsidR="004D1309" w:rsidRPr="0078159D" w:rsidRDefault="004D1309" w:rsidP="00600B50">
                  <w:pPr>
                    <w:jc w:val="center"/>
                    <w:rPr>
                      <w:szCs w:val="21"/>
                    </w:rPr>
                  </w:pPr>
                  <w:r w:rsidRPr="0078159D">
                    <w:rPr>
                      <w:rFonts w:hint="eastAsia"/>
                      <w:szCs w:val="21"/>
                    </w:rPr>
                    <w:t>（</w:t>
                  </w:r>
                  <w:r w:rsidRPr="0078159D">
                    <w:rPr>
                      <w:szCs w:val="21"/>
                    </w:rPr>
                    <w:t>/</w:t>
                  </w:r>
                  <w:r w:rsidRPr="0078159D">
                    <w:rPr>
                      <w:rFonts w:hint="eastAsia"/>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Merge/>
                  <w:vAlign w:val="center"/>
                  <w:hideMark/>
                </w:tcPr>
                <w:p w:rsidR="004D1309" w:rsidRPr="0078159D" w:rsidRDefault="004D1309" w:rsidP="00600B50">
                  <w:pPr>
                    <w:widowControl/>
                    <w:rPr>
                      <w:szCs w:val="21"/>
                    </w:rPr>
                  </w:pPr>
                </w:p>
              </w:tc>
              <w:tc>
                <w:tcPr>
                  <w:tcW w:w="851" w:type="pct"/>
                  <w:gridSpan w:val="2"/>
                  <w:vAlign w:val="center"/>
                  <w:hideMark/>
                </w:tcPr>
                <w:p w:rsidR="004D1309" w:rsidRPr="0078159D" w:rsidRDefault="004D1309" w:rsidP="00600B50">
                  <w:pPr>
                    <w:jc w:val="center"/>
                    <w:rPr>
                      <w:szCs w:val="21"/>
                    </w:rPr>
                  </w:pPr>
                  <w:r w:rsidRPr="0078159D">
                    <w:rPr>
                      <w:szCs w:val="21"/>
                    </w:rPr>
                    <w:t>监测因子</w:t>
                  </w:r>
                </w:p>
              </w:tc>
              <w:tc>
                <w:tcPr>
                  <w:tcW w:w="1653" w:type="pct"/>
                  <w:gridSpan w:val="7"/>
                  <w:vMerge/>
                  <w:vAlign w:val="center"/>
                  <w:hideMark/>
                </w:tcPr>
                <w:p w:rsidR="004D1309" w:rsidRPr="0078159D" w:rsidRDefault="004D1309" w:rsidP="00600B50">
                  <w:pPr>
                    <w:jc w:val="center"/>
                    <w:rPr>
                      <w:szCs w:val="21"/>
                    </w:rPr>
                  </w:pPr>
                </w:p>
              </w:tc>
              <w:tc>
                <w:tcPr>
                  <w:tcW w:w="1495" w:type="pct"/>
                  <w:gridSpan w:val="4"/>
                  <w:vAlign w:val="center"/>
                  <w:hideMark/>
                </w:tcPr>
                <w:p w:rsidR="004D1309" w:rsidRPr="0078159D" w:rsidRDefault="004D1309" w:rsidP="00600B50">
                  <w:pPr>
                    <w:jc w:val="center"/>
                    <w:rPr>
                      <w:szCs w:val="21"/>
                    </w:rPr>
                  </w:pPr>
                  <w:r w:rsidRPr="0078159D">
                    <w:rPr>
                      <w:rFonts w:hint="eastAsia"/>
                      <w:szCs w:val="21"/>
                    </w:rPr>
                    <w:t>（</w:t>
                  </w:r>
                  <w:r w:rsidRPr="0078159D">
                    <w:rPr>
                      <w:szCs w:val="21"/>
                    </w:rPr>
                    <w:t>/</w:t>
                  </w:r>
                  <w:r w:rsidRPr="0078159D">
                    <w:rPr>
                      <w:rFonts w:hint="eastAsia"/>
                      <w:szCs w:val="21"/>
                    </w:rPr>
                    <w:t>）</w:t>
                  </w:r>
                </w:p>
              </w:tc>
            </w:tr>
            <w:tr w:rsidR="0078159D" w:rsidRPr="0078159D" w:rsidTr="00600B50">
              <w:trPr>
                <w:jc w:val="center"/>
              </w:trPr>
              <w:tc>
                <w:tcPr>
                  <w:tcW w:w="235" w:type="pct"/>
                  <w:vMerge/>
                  <w:vAlign w:val="center"/>
                  <w:hideMark/>
                </w:tcPr>
                <w:p w:rsidR="004D1309" w:rsidRPr="0078159D" w:rsidRDefault="004D1309" w:rsidP="00600B50">
                  <w:pPr>
                    <w:widowControl/>
                    <w:rPr>
                      <w:szCs w:val="21"/>
                    </w:rPr>
                  </w:pPr>
                </w:p>
              </w:tc>
              <w:tc>
                <w:tcPr>
                  <w:tcW w:w="766" w:type="pct"/>
                  <w:gridSpan w:val="2"/>
                  <w:vAlign w:val="center"/>
                  <w:hideMark/>
                </w:tcPr>
                <w:p w:rsidR="004D1309" w:rsidRPr="0078159D" w:rsidRDefault="004D1309" w:rsidP="00600B50">
                  <w:pPr>
                    <w:jc w:val="center"/>
                    <w:rPr>
                      <w:szCs w:val="21"/>
                    </w:rPr>
                  </w:pPr>
                  <w:r w:rsidRPr="0078159D">
                    <w:rPr>
                      <w:szCs w:val="21"/>
                    </w:rPr>
                    <w:t>污染物排放清单</w:t>
                  </w:r>
                </w:p>
              </w:tc>
              <w:tc>
                <w:tcPr>
                  <w:tcW w:w="3999" w:type="pct"/>
                  <w:gridSpan w:val="13"/>
                  <w:vAlign w:val="center"/>
                  <w:hideMark/>
                </w:tcPr>
                <w:p w:rsidR="004D1309" w:rsidRPr="0078159D" w:rsidRDefault="004D1309" w:rsidP="00600B50">
                  <w:pPr>
                    <w:rPr>
                      <w:szCs w:val="21"/>
                    </w:rPr>
                  </w:pPr>
                  <w:r w:rsidRPr="0078159D">
                    <w:rPr>
                      <w:szCs w:val="21"/>
                    </w:rPr>
                    <w:t>□</w:t>
                  </w:r>
                </w:p>
              </w:tc>
            </w:tr>
            <w:tr w:rsidR="0078159D" w:rsidRPr="0078159D" w:rsidTr="00600B50">
              <w:trPr>
                <w:jc w:val="center"/>
              </w:trPr>
              <w:tc>
                <w:tcPr>
                  <w:tcW w:w="1001" w:type="pct"/>
                  <w:gridSpan w:val="3"/>
                  <w:vAlign w:val="center"/>
                  <w:hideMark/>
                </w:tcPr>
                <w:p w:rsidR="004D1309" w:rsidRPr="0078159D" w:rsidRDefault="004D1309" w:rsidP="00600B50">
                  <w:pPr>
                    <w:jc w:val="center"/>
                    <w:rPr>
                      <w:szCs w:val="21"/>
                    </w:rPr>
                  </w:pPr>
                  <w:r w:rsidRPr="0078159D">
                    <w:rPr>
                      <w:szCs w:val="21"/>
                    </w:rPr>
                    <w:t>评价结论</w:t>
                  </w:r>
                </w:p>
              </w:tc>
              <w:tc>
                <w:tcPr>
                  <w:tcW w:w="3999" w:type="pct"/>
                  <w:gridSpan w:val="13"/>
                  <w:vAlign w:val="center"/>
                  <w:hideMark/>
                </w:tcPr>
                <w:p w:rsidR="004D1309" w:rsidRPr="0078159D" w:rsidRDefault="004D1309" w:rsidP="00600B50">
                  <w:pPr>
                    <w:rPr>
                      <w:szCs w:val="21"/>
                    </w:rPr>
                  </w:pPr>
                  <w:r w:rsidRPr="0078159D">
                    <w:rPr>
                      <w:szCs w:val="21"/>
                    </w:rPr>
                    <w:t>可以接受</w:t>
                  </w:r>
                  <w:r w:rsidRPr="0078159D">
                    <w:rPr>
                      <w:szCs w:val="21"/>
                    </w:rPr>
                    <w:t xml:space="preserve"> √</w:t>
                  </w:r>
                  <w:r w:rsidRPr="0078159D">
                    <w:rPr>
                      <w:szCs w:val="21"/>
                    </w:rPr>
                    <w:t>；不可以接受</w:t>
                  </w:r>
                  <w:r w:rsidRPr="0078159D">
                    <w:rPr>
                      <w:szCs w:val="21"/>
                    </w:rPr>
                    <w:t xml:space="preserve"> □</w:t>
                  </w:r>
                </w:p>
              </w:tc>
            </w:tr>
          </w:tbl>
          <w:p w:rsidR="00227F16" w:rsidRPr="0078159D" w:rsidRDefault="00C718A0" w:rsidP="00C718A0">
            <w:pPr>
              <w:pStyle w:val="34"/>
            </w:pPr>
            <w:r w:rsidRPr="0078159D">
              <w:rPr>
                <w:rFonts w:hint="eastAsia"/>
              </w:rPr>
              <w:t>7.2.2</w:t>
            </w:r>
            <w:r w:rsidR="00462EC3" w:rsidRPr="0078159D">
              <w:t>大气环境影响分析</w:t>
            </w:r>
          </w:p>
          <w:p w:rsidR="00C718A0" w:rsidRPr="0078159D" w:rsidRDefault="00C718A0" w:rsidP="00C718A0">
            <w:pPr>
              <w:pStyle w:val="affd"/>
              <w:ind w:firstLine="480"/>
            </w:pPr>
            <w:r w:rsidRPr="0078159D">
              <w:t>恶臭污染物是指一切刺激嗅觉器官引起人们不愉快及损害生活环境的气体物质，不仅使人产生厌恶感，也对人体健康和生存环境造成不同程度的伤害。污水处理厂恶臭成分主要是硫化氢、氨，臭气浓度随扩散的增大而衰减。</w:t>
            </w:r>
            <w:r w:rsidR="00326EC4" w:rsidRPr="0078159D">
              <w:rPr>
                <w:rFonts w:hint="eastAsia"/>
              </w:rPr>
              <w:t>距离本项目</w:t>
            </w:r>
          </w:p>
          <w:p w:rsidR="00C718A0" w:rsidRPr="0078159D" w:rsidRDefault="00C718A0" w:rsidP="00C718A0">
            <w:pPr>
              <w:pStyle w:val="affd"/>
              <w:ind w:firstLine="480"/>
            </w:pPr>
            <w:r w:rsidRPr="0078159D">
              <w:t>恶臭污染是污水处理厂的二次污染，排放形式为无组织排放，除采取相应的离子除臭措施外，本项目还从厂区平面布置、运行管理及绿化等方面采取防治措施：</w:t>
            </w:r>
          </w:p>
          <w:p w:rsidR="00C718A0" w:rsidRPr="0078159D" w:rsidRDefault="00C718A0" w:rsidP="00C718A0">
            <w:pPr>
              <w:pStyle w:val="affd"/>
              <w:ind w:firstLine="480"/>
            </w:pPr>
            <w:r w:rsidRPr="0078159D">
              <w:rPr>
                <w:rFonts w:cs="宋体" w:hint="eastAsia"/>
              </w:rPr>
              <w:t>①</w:t>
            </w:r>
            <w:r w:rsidRPr="0078159D">
              <w:t>格栅</w:t>
            </w:r>
            <w:r w:rsidR="00FC565E" w:rsidRPr="0078159D">
              <w:rPr>
                <w:rFonts w:hint="eastAsia"/>
              </w:rPr>
              <w:t>井和污水处理构筑物全部位于地下，采用</w:t>
            </w:r>
            <w:r w:rsidR="004609A7" w:rsidRPr="0078159D">
              <w:rPr>
                <w:rFonts w:hint="eastAsia"/>
              </w:rPr>
              <w:t>密闭的</w:t>
            </w:r>
            <w:r w:rsidR="00FC565E" w:rsidRPr="0078159D">
              <w:rPr>
                <w:rFonts w:hint="eastAsia"/>
              </w:rPr>
              <w:t>一体化结构，</w:t>
            </w:r>
            <w:r w:rsidRPr="0078159D">
              <w:t>污泥</w:t>
            </w:r>
            <w:r w:rsidR="00326EC4" w:rsidRPr="0078159D">
              <w:rPr>
                <w:rFonts w:hint="eastAsia"/>
              </w:rPr>
              <w:t>池</w:t>
            </w:r>
            <w:r w:rsidR="004609A7" w:rsidRPr="0078159D">
              <w:rPr>
                <w:rFonts w:hint="eastAsia"/>
              </w:rPr>
              <w:t>采用密闭结构</w:t>
            </w:r>
            <w:r w:rsidRPr="0078159D">
              <w:t>，各产臭功能区周边洒除臭剂，增加厂区绿化隔离带，加强通风；现有厂区格栅</w:t>
            </w:r>
            <w:r w:rsidRPr="0078159D">
              <w:lastRenderedPageBreak/>
              <w:t>间</w:t>
            </w:r>
            <w:r w:rsidRPr="0078159D">
              <w:rPr>
                <w:rFonts w:hint="eastAsia"/>
              </w:rPr>
              <w:t>、</w:t>
            </w:r>
            <w:r w:rsidRPr="0078159D">
              <w:t>污水处理车间、沉砂池、污泥脱水机房泼洒生物除臭剂除臭，并加强通风。</w:t>
            </w:r>
          </w:p>
          <w:p w:rsidR="00C718A0" w:rsidRPr="0078159D" w:rsidRDefault="00C718A0" w:rsidP="00C718A0">
            <w:pPr>
              <w:pStyle w:val="affd"/>
              <w:ind w:firstLine="480"/>
            </w:pPr>
            <w:r w:rsidRPr="0078159D">
              <w:rPr>
                <w:rFonts w:cs="宋体" w:hint="eastAsia"/>
              </w:rPr>
              <w:t>②</w:t>
            </w:r>
            <w:r w:rsidRPr="0078159D">
              <w:t>在各水池中及周边喷洒除臭剂进行除臭，减少污水处理恶臭对周围环境的影响。</w:t>
            </w:r>
          </w:p>
          <w:p w:rsidR="00C718A0" w:rsidRPr="0078159D" w:rsidRDefault="00C718A0" w:rsidP="00C718A0">
            <w:pPr>
              <w:pStyle w:val="affd"/>
              <w:ind w:firstLine="480"/>
            </w:pPr>
            <w:r w:rsidRPr="0078159D">
              <w:rPr>
                <w:rFonts w:cs="宋体" w:hint="eastAsia"/>
              </w:rPr>
              <w:t>③</w:t>
            </w:r>
            <w:r w:rsidRPr="0078159D">
              <w:t>加强工艺操作管理，控制污泥的停留时间。对格栅间、沉砂池产生的栅渣、沉砂要保证及时清运，做到日产日清，废渣直接进入封闭式废渣筒外运；污泥脱水后要及时清运，定时清洗污泥脱水机；各种池体停产检修时，池底积泥应及时清除，消除和降低积泥裸露散发的臭气。</w:t>
            </w:r>
          </w:p>
          <w:p w:rsidR="00C718A0" w:rsidRPr="0078159D" w:rsidRDefault="00C718A0" w:rsidP="00C718A0">
            <w:pPr>
              <w:pStyle w:val="affd"/>
              <w:ind w:firstLine="480"/>
            </w:pPr>
            <w:r w:rsidRPr="0078159D">
              <w:rPr>
                <w:rFonts w:cs="宋体" w:hint="eastAsia"/>
              </w:rPr>
              <w:t>④</w:t>
            </w:r>
            <w:r w:rsidRPr="0078159D">
              <w:t>在污泥脱水机房等经常有工人的地方，可加装轴流风机，必要时还可用生物掩臭剂消除和分解格栅间、污泥脱水机房以及室外各池产生的恶臭气味，有效降低恶臭对周围环境的影响。</w:t>
            </w:r>
          </w:p>
          <w:p w:rsidR="00C718A0" w:rsidRPr="0078159D" w:rsidRDefault="00C718A0" w:rsidP="00C718A0">
            <w:pPr>
              <w:pStyle w:val="affd"/>
              <w:ind w:firstLine="480"/>
            </w:pPr>
            <w:r w:rsidRPr="0078159D">
              <w:rPr>
                <w:rFonts w:cs="宋体" w:hint="eastAsia"/>
              </w:rPr>
              <w:t>⑤</w:t>
            </w:r>
            <w:r w:rsidRPr="0078159D">
              <w:t>根据《城市排水工程规划规范》（</w:t>
            </w:r>
            <w:r w:rsidRPr="0078159D">
              <w:t>GB 50318-2000</w:t>
            </w:r>
            <w:r w:rsidRPr="0078159D">
              <w:t>），在厂区外围设置不小于</w:t>
            </w:r>
            <w:r w:rsidRPr="0078159D">
              <w:t>10</w:t>
            </w:r>
            <w:r w:rsidRPr="0078159D">
              <w:t>米的防护绿带，以美化污水处理厂和减轻对厂区周围环境的污染。同时做好污泥构筑物间的间隔绿化，种植抗性强的高大乔木。在厂区四周种植宽大不落叶乔木，并间杂灌木作防护林带，减少气味向厂外扩散。</w:t>
            </w:r>
          </w:p>
          <w:p w:rsidR="00C718A0" w:rsidRPr="0078159D" w:rsidRDefault="00C718A0" w:rsidP="00C718A0">
            <w:pPr>
              <w:pStyle w:val="affd"/>
              <w:ind w:firstLine="480"/>
              <w:rPr>
                <w:szCs w:val="24"/>
              </w:rPr>
            </w:pPr>
            <w:r w:rsidRPr="0078159D">
              <w:rPr>
                <w:rFonts w:hAnsi="宋体" w:cs="宋体" w:hint="eastAsia"/>
                <w:szCs w:val="24"/>
              </w:rPr>
              <w:t>⑥</w:t>
            </w:r>
            <w:r w:rsidRPr="0078159D">
              <w:rPr>
                <w:szCs w:val="24"/>
              </w:rPr>
              <w:t>产生的污泥应及时外运，尽量减少污泥在厂内的堆存量和堆存时间。</w:t>
            </w:r>
          </w:p>
          <w:p w:rsidR="00C718A0" w:rsidRPr="0078159D" w:rsidRDefault="00C718A0" w:rsidP="00C718A0">
            <w:pPr>
              <w:pStyle w:val="affd"/>
              <w:ind w:firstLine="480"/>
              <w:rPr>
                <w:szCs w:val="24"/>
              </w:rPr>
            </w:pPr>
            <w:r w:rsidRPr="0078159D">
              <w:rPr>
                <w:rFonts w:hAnsi="宋体" w:cs="宋体" w:hint="eastAsia"/>
                <w:szCs w:val="24"/>
              </w:rPr>
              <w:t>⑦</w:t>
            </w:r>
            <w:r w:rsidRPr="0078159D">
              <w:t>加强日常运行管理，控制污泥发酵。定期清洗污泥脱水机。粗细格栅所截留的栅渣及时清运，清洗污泥，加强日常环境监测。</w:t>
            </w:r>
          </w:p>
          <w:p w:rsidR="00C718A0" w:rsidRPr="0078159D" w:rsidRDefault="00C718A0" w:rsidP="00C718A0">
            <w:pPr>
              <w:pStyle w:val="affd"/>
              <w:ind w:firstLine="480"/>
            </w:pPr>
            <w:r w:rsidRPr="0078159D">
              <w:t>在采取以上措施后，恶臭的去除率在</w:t>
            </w:r>
            <w:r w:rsidRPr="0078159D">
              <w:t>8</w:t>
            </w:r>
            <w:r w:rsidRPr="0078159D">
              <w:rPr>
                <w:rFonts w:hint="eastAsia"/>
              </w:rPr>
              <w:t>0</w:t>
            </w:r>
            <w:r w:rsidRPr="0078159D">
              <w:t>%</w:t>
            </w:r>
            <w:r w:rsidRPr="0078159D">
              <w:t>以上</w:t>
            </w:r>
            <w:r w:rsidRPr="0078159D">
              <w:rPr>
                <w:rFonts w:hint="eastAsia"/>
              </w:rPr>
              <w:t>。</w:t>
            </w:r>
          </w:p>
          <w:p w:rsidR="00891FE3" w:rsidRPr="0078159D" w:rsidRDefault="00891FE3" w:rsidP="00891FE3">
            <w:pPr>
              <w:pStyle w:val="0"/>
              <w:ind w:firstLine="480"/>
              <w:rPr>
                <w:rFonts w:hAnsi="宋体"/>
              </w:rPr>
            </w:pPr>
            <w:r w:rsidRPr="0078159D">
              <w:rPr>
                <w:rFonts w:hAnsi="宋体" w:hint="eastAsia"/>
              </w:rPr>
              <w:t>本项目大气环境影响评价自查表见表7-</w:t>
            </w:r>
            <w:r w:rsidR="00AB0262" w:rsidRPr="0078159D">
              <w:rPr>
                <w:rFonts w:hAnsi="宋体" w:hint="eastAsia"/>
              </w:rPr>
              <w:t>8</w:t>
            </w:r>
            <w:r w:rsidRPr="0078159D">
              <w:rPr>
                <w:rFonts w:hAnsi="宋体" w:hint="eastAsia"/>
              </w:rPr>
              <w:t>。</w:t>
            </w:r>
          </w:p>
          <w:p w:rsidR="00891FE3" w:rsidRPr="0078159D" w:rsidRDefault="00891FE3" w:rsidP="00891FE3">
            <w:pPr>
              <w:pStyle w:val="affff7"/>
              <w:rPr>
                <w:color w:val="auto"/>
              </w:rPr>
            </w:pPr>
            <w:r w:rsidRPr="0078159D">
              <w:rPr>
                <w:rFonts w:hint="eastAsia"/>
                <w:color w:val="auto"/>
              </w:rPr>
              <w:t>表7-</w:t>
            </w:r>
            <w:r w:rsidR="008E1E93" w:rsidRPr="0078159D">
              <w:rPr>
                <w:rFonts w:hint="eastAsia"/>
                <w:color w:val="auto"/>
              </w:rPr>
              <w:t>8</w:t>
            </w:r>
            <w:r w:rsidRPr="0078159D">
              <w:rPr>
                <w:rFonts w:hint="eastAsia"/>
                <w:color w:val="auto"/>
              </w:rPr>
              <w:t xml:space="preserve"> 大气环境影响评价自查表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920"/>
              <w:gridCol w:w="756"/>
              <w:gridCol w:w="650"/>
              <w:gridCol w:w="71"/>
              <w:gridCol w:w="533"/>
              <w:gridCol w:w="548"/>
              <w:gridCol w:w="308"/>
              <w:gridCol w:w="234"/>
              <w:gridCol w:w="417"/>
              <w:gridCol w:w="301"/>
              <w:gridCol w:w="180"/>
              <w:gridCol w:w="225"/>
              <w:gridCol w:w="276"/>
              <w:gridCol w:w="290"/>
              <w:gridCol w:w="131"/>
              <w:gridCol w:w="158"/>
              <w:gridCol w:w="481"/>
              <w:gridCol w:w="655"/>
            </w:tblGrid>
            <w:tr w:rsidR="0078159D" w:rsidRPr="0078159D" w:rsidTr="00600B50">
              <w:trPr>
                <w:trHeight w:val="340"/>
                <w:jc w:val="center"/>
              </w:trPr>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工作内容</w:t>
                  </w:r>
                </w:p>
              </w:tc>
              <w:tc>
                <w:tcPr>
                  <w:tcW w:w="6214" w:type="dxa"/>
                  <w:gridSpan w:val="1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自査项目</w:t>
                  </w:r>
                </w:p>
              </w:tc>
            </w:tr>
            <w:tr w:rsidR="0078159D" w:rsidRPr="0078159D" w:rsidTr="00600B50">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评价等级与范围</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评价等级</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一级□</w:t>
                  </w:r>
                </w:p>
              </w:tc>
              <w:tc>
                <w:tcPr>
                  <w:tcW w:w="2489"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9B11E9">
                  <w:pPr>
                    <w:pStyle w:val="6"/>
                  </w:pPr>
                  <w:r w:rsidRPr="0078159D">
                    <w:rPr>
                      <w:rFonts w:hint="eastAsia"/>
                    </w:rPr>
                    <w:t>二级</w:t>
                  </w:r>
                  <w:r w:rsidR="009B11E9" w:rsidRPr="0078159D">
                    <w:rPr>
                      <w:rFonts w:hint="eastAsia"/>
                    </w:rPr>
                    <w:t>□</w:t>
                  </w:r>
                </w:p>
              </w:tc>
              <w:tc>
                <w:tcPr>
                  <w:tcW w:w="1715"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9B11E9">
                  <w:pPr>
                    <w:pStyle w:val="6"/>
                  </w:pPr>
                  <w:r w:rsidRPr="0078159D">
                    <w:rPr>
                      <w:rFonts w:hint="eastAsia"/>
                    </w:rPr>
                    <w:t>三级</w:t>
                  </w:r>
                  <w:r w:rsidR="009B11E9" w:rsidRPr="0078159D">
                    <w:rPr>
                      <w:rFonts w:ascii="MS Mincho" w:eastAsia="MS Mincho" w:hAnsi="MS Mincho" w:cs="MS Mincho" w:hint="eastAsia"/>
                    </w:rPr>
                    <w:t>☑</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评价范围</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边长=50km□</w:t>
                  </w:r>
                </w:p>
              </w:tc>
              <w:tc>
                <w:tcPr>
                  <w:tcW w:w="2489"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边长5</w:t>
                  </w:r>
                  <w:r w:rsidRPr="0078159D">
                    <w:rPr>
                      <w:rFonts w:ascii="MS Mincho" w:eastAsia="MS Mincho" w:hAnsi="MS Mincho" w:cs="MS Mincho" w:hint="eastAsia"/>
                    </w:rPr>
                    <w:t>〜</w:t>
                  </w:r>
                  <w:r w:rsidRPr="0078159D">
                    <w:rPr>
                      <w:rFonts w:hint="eastAsia"/>
                    </w:rPr>
                    <w:t>50km□</w:t>
                  </w:r>
                </w:p>
              </w:tc>
              <w:tc>
                <w:tcPr>
                  <w:tcW w:w="1715"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边长=5km</w:t>
                  </w:r>
                  <w:r w:rsidRPr="0078159D">
                    <w:rPr>
                      <w:rFonts w:ascii="MS Mincho" w:eastAsia="MS Mincho" w:hAnsi="MS Mincho" w:cs="MS Mincho" w:hint="eastAsia"/>
                    </w:rPr>
                    <w:t>☑</w:t>
                  </w:r>
                </w:p>
              </w:tc>
            </w:tr>
            <w:tr w:rsidR="0078159D" w:rsidRPr="0078159D" w:rsidTr="00600B50">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评价因子</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SO</w:t>
                  </w:r>
                  <w:r w:rsidRPr="0078159D">
                    <w:rPr>
                      <w:rFonts w:hint="eastAsia"/>
                      <w:vertAlign w:val="subscript"/>
                    </w:rPr>
                    <w:t>2</w:t>
                  </w:r>
                  <w:r w:rsidRPr="0078159D">
                    <w:rPr>
                      <w:rFonts w:hint="eastAsia"/>
                    </w:rPr>
                    <w:t>+NOx排放量</w:t>
                  </w:r>
                </w:p>
              </w:tc>
              <w:tc>
                <w:tcPr>
                  <w:tcW w:w="1477"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≥2000t/a□</w:t>
                  </w:r>
                </w:p>
              </w:tc>
              <w:tc>
                <w:tcPr>
                  <w:tcW w:w="3022"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500~2000t/a□</w:t>
                  </w:r>
                </w:p>
              </w:tc>
              <w:tc>
                <w:tcPr>
                  <w:tcW w:w="1715"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&lt;50</w:t>
                  </w:r>
                  <w:r w:rsidRPr="0078159D">
                    <w:rPr>
                      <w:rFonts w:hint="eastAsia"/>
                      <w:lang w:eastAsia="en-US"/>
                    </w:rPr>
                    <w:t>t/a</w:t>
                  </w:r>
                  <w:r w:rsidRPr="0078159D">
                    <w:rPr>
                      <w:rFonts w:hint="eastAsia"/>
                    </w:rPr>
                    <w:t>□</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评价因子</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基本污染物（无）</w:t>
                  </w:r>
                </w:p>
                <w:p w:rsidR="00891FE3" w:rsidRPr="0078159D" w:rsidRDefault="00891FE3" w:rsidP="009B11E9">
                  <w:pPr>
                    <w:pStyle w:val="6"/>
                  </w:pPr>
                  <w:r w:rsidRPr="0078159D">
                    <w:rPr>
                      <w:rFonts w:hint="eastAsia"/>
                    </w:rPr>
                    <w:t>其他污染物（</w:t>
                  </w:r>
                  <w:r w:rsidR="009B11E9" w:rsidRPr="0078159D">
                    <w:rPr>
                      <w:rFonts w:hint="eastAsia"/>
                    </w:rPr>
                    <w:t>无</w:t>
                  </w:r>
                  <w:r w:rsidRPr="0078159D">
                    <w:rPr>
                      <w:rFonts w:hint="eastAsia"/>
                    </w:rPr>
                    <w:t>）</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包括二次</w:t>
                  </w:r>
                  <w:r w:rsidRPr="0078159D">
                    <w:rPr>
                      <w:rFonts w:hint="eastAsia"/>
                      <w:lang w:eastAsia="en-US"/>
                    </w:rPr>
                    <w:t>PM</w:t>
                  </w:r>
                  <w:r w:rsidRPr="0078159D">
                    <w:rPr>
                      <w:rFonts w:hint="eastAsia"/>
                      <w:vertAlign w:val="subscript"/>
                    </w:rPr>
                    <w:t>2.5</w:t>
                  </w:r>
                  <w:r w:rsidRPr="0078159D">
                    <w:rPr>
                      <w:rFonts w:hint="eastAsia"/>
                    </w:rPr>
                    <w:t>□</w:t>
                  </w:r>
                </w:p>
                <w:p w:rsidR="00891FE3" w:rsidRPr="0078159D" w:rsidRDefault="00891FE3" w:rsidP="00600B50">
                  <w:pPr>
                    <w:pStyle w:val="6"/>
                  </w:pPr>
                  <w:r w:rsidRPr="0078159D">
                    <w:rPr>
                      <w:rFonts w:hint="eastAsia"/>
                    </w:rPr>
                    <w:t>不包括二次</w:t>
                  </w:r>
                  <w:r w:rsidRPr="0078159D">
                    <w:rPr>
                      <w:rFonts w:hint="eastAsia"/>
                      <w:lang w:eastAsia="en-US"/>
                    </w:rPr>
                    <w:t>PM</w:t>
                  </w:r>
                  <w:r w:rsidRPr="0078159D">
                    <w:rPr>
                      <w:rFonts w:hint="eastAsia"/>
                      <w:smallCaps/>
                      <w:vertAlign w:val="subscript"/>
                    </w:rPr>
                    <w:t>2.5</w:t>
                  </w:r>
                  <w:r w:rsidRPr="0078159D">
                    <w:rPr>
                      <w:rFonts w:ascii="MS Mincho" w:eastAsia="MS Mincho" w:hAnsi="MS Mincho" w:cs="MS Mincho" w:hint="eastAsia"/>
                    </w:rPr>
                    <w:t>☑</w:t>
                  </w:r>
                </w:p>
              </w:tc>
            </w:tr>
            <w:tr w:rsidR="0078159D" w:rsidRPr="0078159D" w:rsidTr="00600B50">
              <w:trPr>
                <w:trHeight w:val="34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评价标准</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评价标准</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国家标准</w:t>
                  </w:r>
                  <w:r w:rsidRPr="0078159D">
                    <w:rPr>
                      <w:rFonts w:ascii="MS Mincho" w:eastAsia="MS Mincho" w:hAnsi="MS Mincho" w:cs="MS Mincho" w:hint="eastAsia"/>
                    </w:rPr>
                    <w:t>☑</w:t>
                  </w:r>
                </w:p>
              </w:tc>
              <w:tc>
                <w:tcPr>
                  <w:tcW w:w="1507"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地方标准□</w:t>
                  </w:r>
                </w:p>
              </w:tc>
              <w:tc>
                <w:tcPr>
                  <w:tcW w:w="1403" w:type="dxa"/>
                  <w:gridSpan w:val="6"/>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附录</w:t>
                  </w:r>
                  <w:r w:rsidRPr="0078159D">
                    <w:rPr>
                      <w:rFonts w:hint="eastAsia"/>
                      <w:lang w:eastAsia="en-US"/>
                    </w:rPr>
                    <w:t>D</w:t>
                  </w:r>
                  <w:r w:rsidRPr="0078159D">
                    <w:rPr>
                      <w:rFonts w:hint="eastAsia"/>
                    </w:rPr>
                    <w:t>□</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其他标准□</w:t>
                  </w:r>
                </w:p>
              </w:tc>
            </w:tr>
            <w:tr w:rsidR="0078159D" w:rsidRPr="0078159D" w:rsidTr="00600B50">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现状</w:t>
                  </w:r>
                </w:p>
                <w:p w:rsidR="00891FE3" w:rsidRPr="0078159D" w:rsidRDefault="00891FE3" w:rsidP="00600B50">
                  <w:pPr>
                    <w:pStyle w:val="6"/>
                  </w:pPr>
                  <w:r w:rsidRPr="0078159D">
                    <w:rPr>
                      <w:rFonts w:hint="eastAsia"/>
                    </w:rPr>
                    <w:t>评价</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环境功能区</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一类区□</w:t>
                  </w:r>
                </w:p>
              </w:tc>
              <w:tc>
                <w:tcPr>
                  <w:tcW w:w="1988" w:type="dxa"/>
                  <w:gridSpan w:val="6"/>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二类区</w:t>
                  </w:r>
                  <w:r w:rsidRPr="0078159D">
                    <w:rPr>
                      <w:rFonts w:ascii="MS Mincho" w:eastAsia="MS Mincho" w:hAnsi="MS Mincho" w:cs="MS Mincho" w:hint="eastAsia"/>
                    </w:rPr>
                    <w:t>☑</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一类区和二类区□</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评价基准年</w:t>
                  </w:r>
                </w:p>
              </w:tc>
              <w:tc>
                <w:tcPr>
                  <w:tcW w:w="6214" w:type="dxa"/>
                  <w:gridSpan w:val="1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E361F5">
                  <w:pPr>
                    <w:pStyle w:val="6"/>
                  </w:pPr>
                  <w:r w:rsidRPr="0078159D">
                    <w:rPr>
                      <w:rFonts w:hint="eastAsia"/>
                      <w:lang w:eastAsia="en-US"/>
                    </w:rPr>
                    <w:t>(</w:t>
                  </w:r>
                  <w:r w:rsidRPr="0078159D">
                    <w:rPr>
                      <w:rFonts w:hint="eastAsia"/>
                    </w:rPr>
                    <w:t xml:space="preserve"> 201</w:t>
                  </w:r>
                  <w:r w:rsidR="00E361F5" w:rsidRPr="0078159D">
                    <w:rPr>
                      <w:rFonts w:hint="eastAsia"/>
                    </w:rPr>
                    <w:t>9</w:t>
                  </w:r>
                  <w:r w:rsidRPr="0078159D">
                    <w:rPr>
                      <w:rFonts w:hint="eastAsia"/>
                      <w:lang w:eastAsia="en-US"/>
                    </w:rPr>
                    <w:t xml:space="preserve"> )</w:t>
                  </w:r>
                  <w:r w:rsidRPr="0078159D">
                    <w:rPr>
                      <w:rFonts w:hint="eastAsia"/>
                    </w:rPr>
                    <w:t>年</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环境空气质量</w:t>
                  </w:r>
                </w:p>
                <w:p w:rsidR="00891FE3" w:rsidRPr="0078159D" w:rsidRDefault="00891FE3" w:rsidP="00600B50">
                  <w:pPr>
                    <w:pStyle w:val="6"/>
                  </w:pPr>
                  <w:r w:rsidRPr="0078159D">
                    <w:rPr>
                      <w:rFonts w:hint="eastAsia"/>
                    </w:rPr>
                    <w:t>现状调査数据来源</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长期例行监测数据□</w:t>
                  </w:r>
                </w:p>
              </w:tc>
              <w:tc>
                <w:tcPr>
                  <w:tcW w:w="2489"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主管部门发布的数据</w:t>
                  </w:r>
                  <w:r w:rsidRPr="0078159D">
                    <w:rPr>
                      <w:rFonts w:ascii="MS Mincho" w:eastAsia="MS Mincho" w:hAnsi="MS Mincho" w:cs="MS Mincho" w:hint="eastAsia"/>
                    </w:rPr>
                    <w:t>☑</w:t>
                  </w:r>
                </w:p>
              </w:tc>
              <w:tc>
                <w:tcPr>
                  <w:tcW w:w="1715"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E361F5">
                  <w:pPr>
                    <w:pStyle w:val="6"/>
                  </w:pPr>
                  <w:r w:rsidRPr="0078159D">
                    <w:rPr>
                      <w:rFonts w:hint="eastAsia"/>
                    </w:rPr>
                    <w:t>现状补充监测</w:t>
                  </w:r>
                  <w:r w:rsidR="00E361F5" w:rsidRPr="0078159D">
                    <w:rPr>
                      <w:rFonts w:ascii="MS Mincho" w:eastAsia="MS Mincho" w:hAnsi="MS Mincho" w:cs="MS Mincho" w:hint="eastAsia"/>
                    </w:rPr>
                    <w:t>☑</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现状评价</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达标区□</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E361F5">
                  <w:pPr>
                    <w:pStyle w:val="6"/>
                  </w:pPr>
                  <w:r w:rsidRPr="0078159D">
                    <w:rPr>
                      <w:rFonts w:hint="eastAsia"/>
                    </w:rPr>
                    <w:t>不达标区</w:t>
                  </w:r>
                  <w:r w:rsidR="00E361F5" w:rsidRPr="0078159D">
                    <w:rPr>
                      <w:rFonts w:hint="eastAsia"/>
                    </w:rPr>
                    <w:t>□</w:t>
                  </w:r>
                </w:p>
              </w:tc>
            </w:tr>
            <w:tr w:rsidR="0078159D" w:rsidRPr="0078159D" w:rsidTr="00600B50">
              <w:trPr>
                <w:trHeight w:val="34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lastRenderedPageBreak/>
                    <w:t>污染源</w:t>
                  </w:r>
                </w:p>
                <w:p w:rsidR="00891FE3" w:rsidRPr="0078159D" w:rsidRDefault="00891FE3" w:rsidP="00600B50">
                  <w:pPr>
                    <w:pStyle w:val="6"/>
                  </w:pPr>
                  <w:r w:rsidRPr="0078159D">
                    <w:rPr>
                      <w:rFonts w:hint="eastAsia"/>
                    </w:rPr>
                    <w:t>调查</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调査内容</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本项目正常排放源</w:t>
                  </w:r>
                  <w:r w:rsidRPr="0078159D">
                    <w:rPr>
                      <w:rFonts w:ascii="MS Mincho" w:eastAsia="MS Mincho" w:hAnsi="MS Mincho" w:cs="MS Mincho" w:hint="eastAsia"/>
                    </w:rPr>
                    <w:t>☑</w:t>
                  </w:r>
                </w:p>
                <w:p w:rsidR="00891FE3" w:rsidRPr="0078159D" w:rsidRDefault="00891FE3" w:rsidP="00600B50">
                  <w:pPr>
                    <w:pStyle w:val="6"/>
                    <w:ind w:leftChars="-50" w:left="-105"/>
                  </w:pPr>
                  <w:r w:rsidRPr="0078159D">
                    <w:rPr>
                      <w:rFonts w:hint="eastAsia"/>
                    </w:rPr>
                    <w:t>本项目非正常排放源□</w:t>
                  </w:r>
                </w:p>
                <w:p w:rsidR="00891FE3" w:rsidRPr="0078159D" w:rsidRDefault="00891FE3" w:rsidP="00600B50">
                  <w:pPr>
                    <w:pStyle w:val="6"/>
                  </w:pPr>
                  <w:r w:rsidRPr="0078159D">
                    <w:rPr>
                      <w:rFonts w:hint="eastAsia"/>
                    </w:rPr>
                    <w:t>现有污染源□</w:t>
                  </w:r>
                </w:p>
              </w:tc>
              <w:tc>
                <w:tcPr>
                  <w:tcW w:w="1507"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拟替代的污染源□</w:t>
                  </w:r>
                </w:p>
              </w:tc>
              <w:tc>
                <w:tcPr>
                  <w:tcW w:w="1561" w:type="dxa"/>
                  <w:gridSpan w:val="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其他在建、拟建项目污染源□</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区域污染源□</w:t>
                  </w:r>
                </w:p>
              </w:tc>
            </w:tr>
            <w:tr w:rsidR="0078159D" w:rsidRPr="0078159D" w:rsidTr="00600B50">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大气环境影响预测与评价</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预测模型</w:t>
                  </w:r>
                </w:p>
              </w:tc>
              <w:tc>
                <w:tcPr>
                  <w:tcW w:w="756"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rPr>
                      <w:lang w:eastAsia="en-US"/>
                    </w:rPr>
                  </w:pPr>
                  <w:r w:rsidRPr="0078159D">
                    <w:rPr>
                      <w:rFonts w:hint="eastAsia"/>
                      <w:lang w:eastAsia="en-US"/>
                    </w:rPr>
                    <w:t>AERMOD</w:t>
                  </w:r>
                </w:p>
                <w:p w:rsidR="00891FE3" w:rsidRPr="0078159D" w:rsidRDefault="00891FE3" w:rsidP="00600B50">
                  <w:pPr>
                    <w:pStyle w:val="6"/>
                  </w:pPr>
                  <w:r w:rsidRPr="0078159D">
                    <w:rPr>
                      <w:rFonts w:hint="eastAsia"/>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lang w:eastAsia="en-US"/>
                    </w:rPr>
                    <w:t>ADMS</w:t>
                  </w:r>
                </w:p>
                <w:p w:rsidR="00891FE3" w:rsidRPr="0078159D" w:rsidRDefault="00891FE3" w:rsidP="00600B50">
                  <w:pPr>
                    <w:pStyle w:val="6"/>
                  </w:pPr>
                  <w:r w:rsidRPr="0078159D">
                    <w:rPr>
                      <w:rFonts w:hint="eastAsia"/>
                    </w:rPr>
                    <w:t>□</w:t>
                  </w: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lang w:eastAsia="en-US"/>
                    </w:rPr>
                    <w:t>USTAL2000</w:t>
                  </w:r>
                </w:p>
                <w:p w:rsidR="00891FE3" w:rsidRPr="0078159D" w:rsidRDefault="00891FE3" w:rsidP="00600B50">
                  <w:pPr>
                    <w:pStyle w:val="6"/>
                  </w:pPr>
                  <w:r w:rsidRPr="0078159D">
                    <w:rPr>
                      <w:rFonts w:hint="eastAsia"/>
                    </w:rPr>
                    <w:t>□</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E</w:t>
                  </w:r>
                  <w:r w:rsidRPr="0078159D">
                    <w:rPr>
                      <w:rFonts w:hint="eastAsia"/>
                      <w:lang w:eastAsia="en-US"/>
                    </w:rPr>
                    <w:t xml:space="preserve">DMS/AEDT </w:t>
                  </w:r>
                  <w:r w:rsidRPr="0078159D">
                    <w:rPr>
                      <w:rFonts w:hint="eastAsia"/>
                    </w:rPr>
                    <w:t>□</w:t>
                  </w:r>
                </w:p>
              </w:tc>
              <w:tc>
                <w:tcPr>
                  <w:tcW w:w="971"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lang w:eastAsia="en-US"/>
                    </w:rPr>
                    <w:t xml:space="preserve">CALPUFF </w:t>
                  </w:r>
                  <w:r w:rsidRPr="0078159D">
                    <w:rPr>
                      <w:rFonts w:hint="eastAsia"/>
                    </w:rPr>
                    <w:t>□</w:t>
                  </w:r>
                </w:p>
              </w:tc>
              <w:tc>
                <w:tcPr>
                  <w:tcW w:w="770"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网格模型□</w:t>
                  </w:r>
                </w:p>
              </w:tc>
              <w:tc>
                <w:tcPr>
                  <w:tcW w:w="655"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其他</w:t>
                  </w:r>
                </w:p>
                <w:p w:rsidR="00891FE3" w:rsidRPr="0078159D" w:rsidRDefault="00891FE3" w:rsidP="00600B50">
                  <w:pPr>
                    <w:pStyle w:val="6"/>
                  </w:pPr>
                  <w:r w:rsidRPr="0078159D">
                    <w:rPr>
                      <w:rFonts w:hint="eastAsia"/>
                    </w:rPr>
                    <w:t>□</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预测范围</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边长≥</w:t>
                  </w:r>
                  <w:r w:rsidRPr="0078159D">
                    <w:rPr>
                      <w:rFonts w:hint="eastAsia"/>
                      <w:lang w:eastAsia="en-US"/>
                    </w:rPr>
                    <w:t>50km</w:t>
                  </w:r>
                  <w:r w:rsidRPr="0078159D">
                    <w:rPr>
                      <w:rFonts w:hint="eastAsia"/>
                    </w:rPr>
                    <w:t>□</w:t>
                  </w:r>
                </w:p>
              </w:tc>
              <w:tc>
                <w:tcPr>
                  <w:tcW w:w="3383" w:type="dxa"/>
                  <w:gridSpan w:val="11"/>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边长5</w:t>
                  </w:r>
                  <w:r w:rsidRPr="0078159D">
                    <w:rPr>
                      <w:rFonts w:ascii="MS Mincho" w:eastAsia="MS Mincho" w:hAnsi="MS Mincho" w:cs="MS Mincho" w:hint="eastAsia"/>
                    </w:rPr>
                    <w:t>〜</w:t>
                  </w:r>
                  <w:r w:rsidRPr="0078159D">
                    <w:rPr>
                      <w:rFonts w:hint="eastAsia"/>
                      <w:lang w:eastAsia="en-US"/>
                    </w:rPr>
                    <w:t>50km</w:t>
                  </w:r>
                  <w:r w:rsidRPr="0078159D">
                    <w:rPr>
                      <w:rFonts w:hint="eastAsia"/>
                    </w:rPr>
                    <w:t>□</w:t>
                  </w:r>
                </w:p>
              </w:tc>
              <w:tc>
                <w:tcPr>
                  <w:tcW w:w="1425"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边长=5</w:t>
                  </w:r>
                  <w:r w:rsidRPr="0078159D">
                    <w:rPr>
                      <w:rFonts w:hint="eastAsia"/>
                      <w:lang w:eastAsia="en-US"/>
                    </w:rPr>
                    <w:t xml:space="preserve">km </w:t>
                  </w:r>
                  <w:r w:rsidRPr="0078159D">
                    <w:rPr>
                      <w:rFonts w:hint="eastAsia"/>
                    </w:rPr>
                    <w:t>□</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预测因子</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预测因子（颗粒物）</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包括二次</w:t>
                  </w:r>
                  <w:r w:rsidRPr="0078159D">
                    <w:rPr>
                      <w:rFonts w:hint="eastAsia"/>
                      <w:lang w:eastAsia="en-US"/>
                    </w:rPr>
                    <w:t>PM</w:t>
                  </w:r>
                  <w:r w:rsidRPr="0078159D">
                    <w:rPr>
                      <w:rFonts w:hint="eastAsia"/>
                      <w:vertAlign w:val="subscript"/>
                    </w:rPr>
                    <w:t>2.5</w:t>
                  </w:r>
                  <w:r w:rsidRPr="0078159D">
                    <w:rPr>
                      <w:rFonts w:hint="eastAsia"/>
                    </w:rPr>
                    <w:t>□</w:t>
                  </w:r>
                </w:p>
                <w:p w:rsidR="00891FE3" w:rsidRPr="0078159D" w:rsidRDefault="00891FE3" w:rsidP="00600B50">
                  <w:pPr>
                    <w:pStyle w:val="6"/>
                  </w:pPr>
                  <w:r w:rsidRPr="0078159D">
                    <w:rPr>
                      <w:rFonts w:hint="eastAsia"/>
                    </w:rPr>
                    <w:t>不包括二次</w:t>
                  </w:r>
                  <w:r w:rsidRPr="0078159D">
                    <w:rPr>
                      <w:rFonts w:hint="eastAsia"/>
                      <w:lang w:eastAsia="en-US"/>
                    </w:rPr>
                    <w:t>PM</w:t>
                  </w:r>
                  <w:r w:rsidRPr="0078159D">
                    <w:rPr>
                      <w:rFonts w:hint="eastAsia"/>
                      <w:smallCaps/>
                      <w:vertAlign w:val="subscript"/>
                    </w:rPr>
                    <w:t>2.5</w:t>
                  </w:r>
                  <w:r w:rsidRPr="0078159D">
                    <w:rPr>
                      <w:rFonts w:hint="eastAsia"/>
                    </w:rPr>
                    <w:t>□</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正常排放短期浓度 贡献值</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本项目</w:t>
                  </w:r>
                  <w:r w:rsidRPr="0078159D">
                    <w:rPr>
                      <w:rFonts w:hint="eastAsia"/>
                    </w:rPr>
                    <w:t>最大占标率≤100%□</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本项目</w:t>
                  </w:r>
                  <w:r w:rsidRPr="0078159D">
                    <w:rPr>
                      <w:rFonts w:hint="eastAsia"/>
                    </w:rPr>
                    <w:t>最大占标率&gt;100%□</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正常排放年均浓度 贡献值</w:t>
                  </w:r>
                </w:p>
              </w:tc>
              <w:tc>
                <w:tcPr>
                  <w:tcW w:w="756"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一类区</w:t>
                  </w:r>
                </w:p>
              </w:tc>
              <w:tc>
                <w:tcPr>
                  <w:tcW w:w="2761" w:type="dxa"/>
                  <w:gridSpan w:val="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本项目</w:t>
                  </w:r>
                  <w:r w:rsidRPr="0078159D">
                    <w:rPr>
                      <w:rFonts w:hint="eastAsia"/>
                    </w:rPr>
                    <w:t>最大占标率≤10%□</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本项目</w:t>
                  </w:r>
                  <w:r w:rsidRPr="0078159D">
                    <w:rPr>
                      <w:rFonts w:hint="eastAsia"/>
                    </w:rPr>
                    <w:t>最大标率&gt;10%□</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二类区</w:t>
                  </w:r>
                </w:p>
              </w:tc>
              <w:tc>
                <w:tcPr>
                  <w:tcW w:w="2761" w:type="dxa"/>
                  <w:gridSpan w:val="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本项目</w:t>
                  </w:r>
                  <w:r w:rsidRPr="0078159D">
                    <w:rPr>
                      <w:rFonts w:hint="eastAsia"/>
                    </w:rPr>
                    <w:t>占标率≤30%□</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本项目</w:t>
                  </w:r>
                  <w:r w:rsidRPr="0078159D">
                    <w:rPr>
                      <w:rFonts w:hint="eastAsia"/>
                    </w:rPr>
                    <w:t>敢大标率&gt;30%□</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非正常排放1h</w:t>
                  </w:r>
                </w:p>
                <w:p w:rsidR="00891FE3" w:rsidRPr="0078159D" w:rsidRDefault="00891FE3" w:rsidP="00600B50">
                  <w:pPr>
                    <w:pStyle w:val="6"/>
                  </w:pPr>
                  <w:r w:rsidRPr="0078159D">
                    <w:rPr>
                      <w:rFonts w:hint="eastAsia"/>
                    </w:rPr>
                    <w:t>浓度贡献值</w:t>
                  </w: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非正常持续时长（）h</w:t>
                  </w:r>
                </w:p>
              </w:tc>
              <w:tc>
                <w:tcPr>
                  <w:tcW w:w="2213" w:type="dxa"/>
                  <w:gridSpan w:val="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非正常</w:t>
                  </w:r>
                  <w:r w:rsidRPr="0078159D">
                    <w:rPr>
                      <w:rFonts w:hint="eastAsia"/>
                    </w:rPr>
                    <w:t>占标率≤100%□</w:t>
                  </w:r>
                </w:p>
              </w:tc>
              <w:tc>
                <w:tcPr>
                  <w:tcW w:w="1991" w:type="dxa"/>
                  <w:gridSpan w:val="6"/>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非正常</w:t>
                  </w:r>
                  <w:r w:rsidRPr="0078159D">
                    <w:rPr>
                      <w:rFonts w:hint="eastAsia"/>
                    </w:rPr>
                    <w:t>占标率&gt;100%□</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保证率日平均浓度和年平均浓度叠加值</w:t>
                  </w:r>
                </w:p>
              </w:tc>
              <w:tc>
                <w:tcPr>
                  <w:tcW w:w="2866" w:type="dxa"/>
                  <w:gridSpan w:val="6"/>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叠加</w:t>
                  </w:r>
                  <w:r w:rsidRPr="0078159D">
                    <w:rPr>
                      <w:rFonts w:hint="eastAsia"/>
                    </w:rPr>
                    <w:t>达标□</w:t>
                  </w:r>
                </w:p>
              </w:tc>
              <w:tc>
                <w:tcPr>
                  <w:tcW w:w="3348" w:type="dxa"/>
                  <w:gridSpan w:val="11"/>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C</w:t>
                  </w:r>
                  <w:r w:rsidRPr="0078159D">
                    <w:rPr>
                      <w:rFonts w:hint="eastAsia"/>
                      <w:vertAlign w:val="subscript"/>
                    </w:rPr>
                    <w:t>叠加</w:t>
                  </w:r>
                  <w:r w:rsidRPr="0078159D">
                    <w:rPr>
                      <w:rFonts w:hint="eastAsia"/>
                    </w:rPr>
                    <w:t>不达标□</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区域环境质量的整体变化悄况</w:t>
                  </w:r>
                </w:p>
              </w:tc>
              <w:tc>
                <w:tcPr>
                  <w:tcW w:w="2866" w:type="dxa"/>
                  <w:gridSpan w:val="6"/>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i/>
                      <w:lang w:eastAsia="en-US"/>
                    </w:rPr>
                    <w:t>k</w:t>
                  </w:r>
                  <w:r w:rsidRPr="0078159D">
                    <w:rPr>
                      <w:rFonts w:hint="eastAsia"/>
                    </w:rPr>
                    <w:t>≤-20%□</w:t>
                  </w:r>
                </w:p>
              </w:tc>
              <w:tc>
                <w:tcPr>
                  <w:tcW w:w="3348" w:type="dxa"/>
                  <w:gridSpan w:val="11"/>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i/>
                      <w:lang w:eastAsia="en-US"/>
                    </w:rPr>
                    <w:t>k</w:t>
                  </w:r>
                  <w:r w:rsidRPr="0078159D">
                    <w:rPr>
                      <w:rFonts w:hint="eastAsia"/>
                    </w:rPr>
                    <w:t>&gt;-20%□</w:t>
                  </w:r>
                </w:p>
              </w:tc>
            </w:tr>
            <w:tr w:rsidR="0078159D" w:rsidRPr="0078159D" w:rsidTr="00600B50">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环境监测计划</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污染源监测</w:t>
                  </w:r>
                </w:p>
              </w:tc>
              <w:tc>
                <w:tcPr>
                  <w:tcW w:w="2558"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监测因子：（</w:t>
                  </w:r>
                  <w:r w:rsidR="00E361F5" w:rsidRPr="0078159D">
                    <w:rPr>
                      <w:rFonts w:hint="eastAsia"/>
                    </w:rPr>
                    <w:t>氨、硫化氢</w:t>
                  </w:r>
                  <w:r w:rsidRPr="0078159D">
                    <w:rPr>
                      <w:rFonts w:hint="eastAsia"/>
                    </w:rPr>
                    <w:t>）</w:t>
                  </w:r>
                </w:p>
              </w:tc>
              <w:tc>
                <w:tcPr>
                  <w:tcW w:w="2362"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有组织废气监测</w:t>
                  </w:r>
                  <w:r w:rsidR="00E361F5" w:rsidRPr="0078159D">
                    <w:rPr>
                      <w:rFonts w:hint="eastAsia"/>
                    </w:rPr>
                    <w:t>□</w:t>
                  </w:r>
                </w:p>
                <w:p w:rsidR="00891FE3" w:rsidRPr="0078159D" w:rsidRDefault="00891FE3" w:rsidP="00E361F5">
                  <w:pPr>
                    <w:pStyle w:val="6"/>
                  </w:pPr>
                  <w:r w:rsidRPr="0078159D">
                    <w:rPr>
                      <w:rFonts w:hint="eastAsia"/>
                    </w:rPr>
                    <w:t>无组织废气监测</w:t>
                  </w:r>
                  <w:r w:rsidR="00E361F5" w:rsidRPr="0078159D">
                    <w:rPr>
                      <w:rFonts w:hint="eastAsia"/>
                    </w:rPr>
                    <w:t>□</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无监测□</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环境质量监测</w:t>
                  </w:r>
                </w:p>
              </w:tc>
              <w:tc>
                <w:tcPr>
                  <w:tcW w:w="2558"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监测因子：（/）</w:t>
                  </w:r>
                </w:p>
              </w:tc>
              <w:tc>
                <w:tcPr>
                  <w:tcW w:w="2362" w:type="dxa"/>
                  <w:gridSpan w:val="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监测点位数（/）</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无监测</w:t>
                  </w:r>
                  <w:r w:rsidRPr="0078159D">
                    <w:rPr>
                      <w:rFonts w:ascii="MS Mincho" w:eastAsia="MS Mincho" w:hAnsi="MS Mincho" w:cs="MS Mincho" w:hint="eastAsia"/>
                    </w:rPr>
                    <w:t>☑</w:t>
                  </w:r>
                </w:p>
              </w:tc>
            </w:tr>
            <w:tr w:rsidR="0078159D" w:rsidRPr="0078159D" w:rsidTr="00600B50">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评价</w:t>
                  </w:r>
                </w:p>
                <w:p w:rsidR="00891FE3" w:rsidRPr="0078159D" w:rsidRDefault="00891FE3" w:rsidP="00600B50">
                  <w:pPr>
                    <w:pStyle w:val="6"/>
                  </w:pPr>
                  <w:r w:rsidRPr="0078159D">
                    <w:rPr>
                      <w:rFonts w:hint="eastAsia"/>
                    </w:rPr>
                    <w:t>结论</w:t>
                  </w: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环境影响</w:t>
                  </w:r>
                </w:p>
              </w:tc>
              <w:tc>
                <w:tcPr>
                  <w:tcW w:w="6214" w:type="dxa"/>
                  <w:gridSpan w:val="1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可以接受</w:t>
                  </w:r>
                  <w:r w:rsidRPr="0078159D">
                    <w:rPr>
                      <w:rFonts w:ascii="MS Mincho" w:eastAsia="MS Mincho" w:hAnsi="MS Mincho" w:cs="MS Mincho" w:hint="eastAsia"/>
                    </w:rPr>
                    <w:t>☑</w:t>
                  </w:r>
                  <w:r w:rsidRPr="0078159D">
                    <w:rPr>
                      <w:rFonts w:hint="eastAsia"/>
                    </w:rPr>
                    <w:t xml:space="preserve">       不可以接受□</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大气环境防护距离</w:t>
                  </w:r>
                </w:p>
              </w:tc>
              <w:tc>
                <w:tcPr>
                  <w:tcW w:w="6214" w:type="dxa"/>
                  <w:gridSpan w:val="1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距（     ）厂界最远（     ）m</w:t>
                  </w:r>
                </w:p>
              </w:tc>
            </w:tr>
            <w:tr w:rsidR="0078159D" w:rsidRPr="0078159D" w:rsidTr="00600B5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widowControl/>
                    <w:jc w:val="left"/>
                    <w:rPr>
                      <w:rFonts w:ascii="宋体"/>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污染源年排放量</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lang w:eastAsia="en-US"/>
                    </w:rPr>
                    <w:t>S</w:t>
                  </w:r>
                  <w:r w:rsidRPr="0078159D">
                    <w:rPr>
                      <w:rFonts w:hint="eastAsia"/>
                    </w:rPr>
                    <w:t>O</w:t>
                  </w:r>
                  <w:r w:rsidRPr="0078159D">
                    <w:rPr>
                      <w:rFonts w:hint="eastAsia"/>
                      <w:vertAlign w:val="subscript"/>
                    </w:rPr>
                    <w:t>2</w:t>
                  </w:r>
                  <w:r w:rsidRPr="0078159D">
                    <w:rPr>
                      <w:rFonts w:hint="eastAsia"/>
                    </w:rPr>
                    <w:t>：（0）t/a</w:t>
                  </w:r>
                </w:p>
              </w:tc>
              <w:tc>
                <w:tcPr>
                  <w:tcW w:w="1694" w:type="dxa"/>
                  <w:gridSpan w:val="5"/>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lang w:eastAsia="en-US"/>
                    </w:rPr>
                    <w:t>NO</w:t>
                  </w:r>
                  <w:r w:rsidRPr="0078159D">
                    <w:rPr>
                      <w:rFonts w:hint="eastAsia"/>
                    </w:rPr>
                    <w:t>x：（0）t/a</w:t>
                  </w:r>
                </w:p>
              </w:tc>
              <w:tc>
                <w:tcPr>
                  <w:tcW w:w="1820" w:type="dxa"/>
                  <w:gridSpan w:val="7"/>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颗粒物：（0）t/a</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lang w:eastAsia="en-US"/>
                    </w:rPr>
                    <w:t>VOC</w:t>
                  </w:r>
                  <w:r w:rsidRPr="0078159D">
                    <w:rPr>
                      <w:rFonts w:hint="eastAsia"/>
                    </w:rPr>
                    <w:t>：（0）t/a</w:t>
                  </w:r>
                </w:p>
              </w:tc>
            </w:tr>
            <w:tr w:rsidR="0078159D" w:rsidRPr="0078159D" w:rsidTr="00600B50">
              <w:trPr>
                <w:trHeight w:val="340"/>
                <w:jc w:val="center"/>
              </w:trPr>
              <w:tc>
                <w:tcPr>
                  <w:tcW w:w="9072" w:type="dxa"/>
                  <w:gridSpan w:val="19"/>
                  <w:tcBorders>
                    <w:top w:val="single" w:sz="4" w:space="0" w:color="auto"/>
                    <w:left w:val="single" w:sz="4" w:space="0" w:color="auto"/>
                    <w:bottom w:val="single" w:sz="4" w:space="0" w:color="auto"/>
                    <w:right w:val="single" w:sz="4" w:space="0" w:color="auto"/>
                  </w:tcBorders>
                  <w:vAlign w:val="center"/>
                  <w:hideMark/>
                </w:tcPr>
                <w:p w:rsidR="00891FE3" w:rsidRPr="0078159D" w:rsidRDefault="00891FE3" w:rsidP="00600B50">
                  <w:pPr>
                    <w:pStyle w:val="6"/>
                  </w:pPr>
                  <w:r w:rsidRPr="0078159D">
                    <w:rPr>
                      <w:rFonts w:hint="eastAsia"/>
                    </w:rPr>
                    <w:t>注：“□” 为勾选项，填</w:t>
                  </w:r>
                  <w:r w:rsidRPr="0078159D">
                    <w:t>“</w:t>
                  </w:r>
                  <w:r w:rsidRPr="0078159D">
                    <w:rPr>
                      <w:rFonts w:ascii="MS Mincho" w:eastAsia="MS Mincho" w:hAnsi="MS Mincho" w:cs="MS Mincho" w:hint="eastAsia"/>
                    </w:rPr>
                    <w:t>☑</w:t>
                  </w:r>
                  <w:r w:rsidRPr="0078159D">
                    <w:t>”</w:t>
                  </w:r>
                  <w:r w:rsidRPr="0078159D">
                    <w:rPr>
                      <w:rFonts w:hint="eastAsia"/>
                    </w:rPr>
                    <w:t>；</w:t>
                  </w:r>
                  <w:r w:rsidRPr="0078159D">
                    <w:t>“</w:t>
                  </w:r>
                  <w:r w:rsidRPr="0078159D">
                    <w:rPr>
                      <w:rFonts w:hint="eastAsia"/>
                    </w:rPr>
                    <w:t>（）</w:t>
                  </w:r>
                  <w:r w:rsidRPr="0078159D">
                    <w:t>”</w:t>
                  </w:r>
                  <w:r w:rsidRPr="0078159D">
                    <w:rPr>
                      <w:rFonts w:hint="eastAsia"/>
                    </w:rPr>
                    <w:t>为内容填写项</w:t>
                  </w:r>
                </w:p>
              </w:tc>
            </w:tr>
          </w:tbl>
          <w:p w:rsidR="00227F16" w:rsidRPr="0078159D" w:rsidRDefault="00C718A0" w:rsidP="00C718A0">
            <w:pPr>
              <w:pStyle w:val="3"/>
            </w:pPr>
            <w:r w:rsidRPr="0078159D">
              <w:rPr>
                <w:rFonts w:hint="eastAsia"/>
              </w:rPr>
              <w:t>7.2.3</w:t>
            </w:r>
            <w:r w:rsidR="00462EC3" w:rsidRPr="0078159D">
              <w:t>声环境影响分析</w:t>
            </w:r>
          </w:p>
          <w:p w:rsidR="00227F16" w:rsidRPr="0078159D" w:rsidRDefault="00462EC3" w:rsidP="00C718A0">
            <w:pPr>
              <w:pStyle w:val="affd"/>
              <w:ind w:firstLine="480"/>
            </w:pPr>
            <w:r w:rsidRPr="0078159D">
              <w:t>（</w:t>
            </w:r>
            <w:r w:rsidRPr="0078159D">
              <w:t>1</w:t>
            </w:r>
            <w:r w:rsidRPr="0078159D">
              <w:t>）污水处理厂</w:t>
            </w:r>
          </w:p>
          <w:p w:rsidR="00227F16" w:rsidRPr="0078159D" w:rsidRDefault="00462EC3" w:rsidP="00C718A0">
            <w:pPr>
              <w:pStyle w:val="affd"/>
              <w:ind w:firstLine="480"/>
            </w:pPr>
            <w:r w:rsidRPr="0078159D">
              <w:t>污水处理厂的噪声源主要为提升泵、自吸泵、搅拌机、鼓风机等设备工作时的机械噪声，参照同类型设备机械的实测源强类比项目噪声源源强如下：</w:t>
            </w:r>
          </w:p>
          <w:p w:rsidR="00227F16" w:rsidRPr="0078159D" w:rsidRDefault="00462EC3" w:rsidP="00C718A0">
            <w:pPr>
              <w:pStyle w:val="aff9"/>
            </w:pPr>
            <w:r w:rsidRPr="0078159D">
              <w:t>表7</w:t>
            </w:r>
            <w:r w:rsidR="00C718A0" w:rsidRPr="0078159D">
              <w:rPr>
                <w:rFonts w:hint="eastAsia"/>
              </w:rPr>
              <w:t>-</w:t>
            </w:r>
            <w:r w:rsidR="008E1E93" w:rsidRPr="0078159D">
              <w:rPr>
                <w:rFonts w:hint="eastAsia"/>
              </w:rPr>
              <w:t>9</w:t>
            </w:r>
            <w:r w:rsidRPr="0078159D">
              <w:t xml:space="preserve">  项目各设备噪声源强一览表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22"/>
              <w:gridCol w:w="778"/>
              <w:gridCol w:w="778"/>
              <w:gridCol w:w="932"/>
              <w:gridCol w:w="3108"/>
              <w:gridCol w:w="1864"/>
            </w:tblGrid>
            <w:tr w:rsidR="0078159D" w:rsidRPr="0078159D" w:rsidTr="00C718A0">
              <w:trPr>
                <w:trHeight w:val="23"/>
                <w:jc w:val="center"/>
              </w:trPr>
              <w:tc>
                <w:tcPr>
                  <w:tcW w:w="982" w:type="pct"/>
                  <w:vAlign w:val="center"/>
                  <w:hideMark/>
                </w:tcPr>
                <w:p w:rsidR="00A61B91" w:rsidRPr="0078159D" w:rsidRDefault="00A61B91" w:rsidP="00C718A0">
                  <w:pPr>
                    <w:pStyle w:val="afff2"/>
                  </w:pPr>
                  <w:r w:rsidRPr="0078159D">
                    <w:rPr>
                      <w:rFonts w:hint="eastAsia"/>
                    </w:rPr>
                    <w:t>设备名称</w:t>
                  </w:r>
                </w:p>
              </w:tc>
              <w:tc>
                <w:tcPr>
                  <w:tcW w:w="419" w:type="pct"/>
                  <w:vAlign w:val="center"/>
                  <w:hideMark/>
                </w:tcPr>
                <w:p w:rsidR="00A61B91" w:rsidRPr="0078159D" w:rsidRDefault="00A61B91" w:rsidP="00C718A0">
                  <w:pPr>
                    <w:pStyle w:val="afff2"/>
                  </w:pPr>
                  <w:r w:rsidRPr="0078159D">
                    <w:rPr>
                      <w:rFonts w:hint="eastAsia"/>
                    </w:rPr>
                    <w:t>源强</w:t>
                  </w:r>
                </w:p>
              </w:tc>
              <w:tc>
                <w:tcPr>
                  <w:tcW w:w="419" w:type="pct"/>
                  <w:vAlign w:val="center"/>
                  <w:hideMark/>
                </w:tcPr>
                <w:p w:rsidR="00A61B91" w:rsidRPr="0078159D" w:rsidRDefault="00A61B91" w:rsidP="00C718A0">
                  <w:pPr>
                    <w:pStyle w:val="afff2"/>
                  </w:pPr>
                  <w:r w:rsidRPr="0078159D">
                    <w:rPr>
                      <w:rFonts w:hint="eastAsia"/>
                    </w:rPr>
                    <w:t>数量</w:t>
                  </w:r>
                </w:p>
              </w:tc>
              <w:tc>
                <w:tcPr>
                  <w:tcW w:w="502" w:type="pct"/>
                  <w:vAlign w:val="center"/>
                  <w:hideMark/>
                </w:tcPr>
                <w:p w:rsidR="00A61B91" w:rsidRPr="0078159D" w:rsidRDefault="00A61B91" w:rsidP="00C718A0">
                  <w:pPr>
                    <w:pStyle w:val="afff2"/>
                  </w:pPr>
                  <w:r w:rsidRPr="0078159D">
                    <w:rPr>
                      <w:rFonts w:hint="eastAsia"/>
                    </w:rPr>
                    <w:t>特点</w:t>
                  </w:r>
                </w:p>
              </w:tc>
              <w:tc>
                <w:tcPr>
                  <w:tcW w:w="1674" w:type="pct"/>
                  <w:vAlign w:val="center"/>
                  <w:hideMark/>
                </w:tcPr>
                <w:p w:rsidR="00A61B91" w:rsidRPr="0078159D" w:rsidRDefault="00A61B91" w:rsidP="00C718A0">
                  <w:pPr>
                    <w:pStyle w:val="afff2"/>
                  </w:pPr>
                  <w:r w:rsidRPr="0078159D">
                    <w:rPr>
                      <w:rFonts w:hint="eastAsia"/>
                    </w:rPr>
                    <w:t>治理措施</w:t>
                  </w:r>
                </w:p>
              </w:tc>
              <w:tc>
                <w:tcPr>
                  <w:tcW w:w="1004" w:type="pct"/>
                  <w:vAlign w:val="center"/>
                  <w:hideMark/>
                </w:tcPr>
                <w:p w:rsidR="00A61B91" w:rsidRPr="0078159D" w:rsidRDefault="00A61B91" w:rsidP="00C718A0">
                  <w:pPr>
                    <w:pStyle w:val="afff2"/>
                  </w:pPr>
                  <w:r w:rsidRPr="0078159D">
                    <w:rPr>
                      <w:rFonts w:hint="eastAsia"/>
                    </w:rPr>
                    <w:t>室外声级值（</w:t>
                  </w:r>
                  <w:r w:rsidRPr="0078159D">
                    <w:t>dB(A)</w:t>
                  </w:r>
                  <w:r w:rsidRPr="0078159D">
                    <w:rPr>
                      <w:rFonts w:hint="eastAsia"/>
                    </w:rPr>
                    <w:t>）</w:t>
                  </w:r>
                </w:p>
              </w:tc>
            </w:tr>
            <w:tr w:rsidR="0078159D" w:rsidRPr="0078159D" w:rsidTr="00C718A0">
              <w:trPr>
                <w:trHeight w:val="23"/>
                <w:jc w:val="center"/>
              </w:trPr>
              <w:tc>
                <w:tcPr>
                  <w:tcW w:w="982" w:type="pct"/>
                  <w:vAlign w:val="center"/>
                  <w:hideMark/>
                </w:tcPr>
                <w:p w:rsidR="00A61B91" w:rsidRPr="0078159D" w:rsidRDefault="00A61B91" w:rsidP="00C718A0">
                  <w:pPr>
                    <w:pStyle w:val="afff2"/>
                  </w:pPr>
                  <w:r w:rsidRPr="0078159D">
                    <w:rPr>
                      <w:rFonts w:hint="eastAsia"/>
                    </w:rPr>
                    <w:t>提升泵</w:t>
                  </w:r>
                </w:p>
              </w:tc>
              <w:tc>
                <w:tcPr>
                  <w:tcW w:w="419" w:type="pct"/>
                  <w:vAlign w:val="center"/>
                  <w:hideMark/>
                </w:tcPr>
                <w:p w:rsidR="00A61B91" w:rsidRPr="0078159D" w:rsidRDefault="00A61B91" w:rsidP="00C718A0">
                  <w:pPr>
                    <w:pStyle w:val="afff2"/>
                  </w:pPr>
                  <w:r w:rsidRPr="0078159D">
                    <w:t>80</w:t>
                  </w:r>
                </w:p>
              </w:tc>
              <w:tc>
                <w:tcPr>
                  <w:tcW w:w="419" w:type="pct"/>
                  <w:vAlign w:val="center"/>
                  <w:hideMark/>
                </w:tcPr>
                <w:p w:rsidR="00A61B91" w:rsidRPr="0078159D" w:rsidRDefault="00A61B91" w:rsidP="00C718A0">
                  <w:pPr>
                    <w:pStyle w:val="afff2"/>
                  </w:pPr>
                  <w:r w:rsidRPr="0078159D">
                    <w:t>1</w:t>
                  </w:r>
                </w:p>
              </w:tc>
              <w:tc>
                <w:tcPr>
                  <w:tcW w:w="502" w:type="pct"/>
                  <w:vAlign w:val="center"/>
                  <w:hideMark/>
                </w:tcPr>
                <w:p w:rsidR="00A61B91" w:rsidRPr="0078159D" w:rsidRDefault="00A61B91" w:rsidP="00C718A0">
                  <w:pPr>
                    <w:pStyle w:val="afff2"/>
                  </w:pPr>
                  <w:r w:rsidRPr="0078159D">
                    <w:rPr>
                      <w:rFonts w:hint="eastAsia"/>
                    </w:rPr>
                    <w:t>连续</w:t>
                  </w:r>
                </w:p>
              </w:tc>
              <w:tc>
                <w:tcPr>
                  <w:tcW w:w="1674" w:type="pct"/>
                  <w:vAlign w:val="center"/>
                  <w:hideMark/>
                </w:tcPr>
                <w:p w:rsidR="00A61B91" w:rsidRPr="0078159D" w:rsidRDefault="00A61B91" w:rsidP="00C718A0">
                  <w:pPr>
                    <w:pStyle w:val="afff2"/>
                  </w:pPr>
                  <w:r w:rsidRPr="0078159D">
                    <w:rPr>
                      <w:rFonts w:hint="eastAsia"/>
                    </w:rPr>
                    <w:t>选择低噪声设备、泵房隔声</w:t>
                  </w:r>
                </w:p>
              </w:tc>
              <w:tc>
                <w:tcPr>
                  <w:tcW w:w="1004" w:type="pct"/>
                  <w:vAlign w:val="center"/>
                  <w:hideMark/>
                </w:tcPr>
                <w:p w:rsidR="00A61B91" w:rsidRPr="0078159D" w:rsidRDefault="00A61B91" w:rsidP="00C718A0">
                  <w:pPr>
                    <w:pStyle w:val="afff2"/>
                  </w:pPr>
                  <w:r w:rsidRPr="0078159D">
                    <w:t>50</w:t>
                  </w:r>
                </w:p>
              </w:tc>
            </w:tr>
            <w:tr w:rsidR="0078159D" w:rsidRPr="0078159D" w:rsidTr="00C718A0">
              <w:trPr>
                <w:trHeight w:val="23"/>
                <w:jc w:val="center"/>
              </w:trPr>
              <w:tc>
                <w:tcPr>
                  <w:tcW w:w="982" w:type="pct"/>
                  <w:vAlign w:val="center"/>
                  <w:hideMark/>
                </w:tcPr>
                <w:p w:rsidR="00A61B91" w:rsidRPr="0078159D" w:rsidRDefault="00A61B91" w:rsidP="00C718A0">
                  <w:pPr>
                    <w:pStyle w:val="afff2"/>
                  </w:pPr>
                  <w:r w:rsidRPr="0078159D">
                    <w:t>MBBR</w:t>
                  </w:r>
                  <w:r w:rsidRPr="0078159D">
                    <w:rPr>
                      <w:rFonts w:hint="eastAsia"/>
                    </w:rPr>
                    <w:t>自吸泵</w:t>
                  </w:r>
                </w:p>
              </w:tc>
              <w:tc>
                <w:tcPr>
                  <w:tcW w:w="419" w:type="pct"/>
                  <w:vAlign w:val="center"/>
                  <w:hideMark/>
                </w:tcPr>
                <w:p w:rsidR="00A61B91" w:rsidRPr="0078159D" w:rsidRDefault="00A61B91" w:rsidP="00C718A0">
                  <w:pPr>
                    <w:pStyle w:val="afff2"/>
                  </w:pPr>
                  <w:r w:rsidRPr="0078159D">
                    <w:t>75</w:t>
                  </w:r>
                </w:p>
              </w:tc>
              <w:tc>
                <w:tcPr>
                  <w:tcW w:w="419" w:type="pct"/>
                  <w:vAlign w:val="center"/>
                  <w:hideMark/>
                </w:tcPr>
                <w:p w:rsidR="00A61B91" w:rsidRPr="0078159D" w:rsidRDefault="00A61B91" w:rsidP="00C718A0">
                  <w:pPr>
                    <w:pStyle w:val="afff2"/>
                  </w:pPr>
                  <w:r w:rsidRPr="0078159D">
                    <w:t>1</w:t>
                  </w:r>
                </w:p>
              </w:tc>
              <w:tc>
                <w:tcPr>
                  <w:tcW w:w="502" w:type="pct"/>
                  <w:hideMark/>
                </w:tcPr>
                <w:p w:rsidR="00A61B91" w:rsidRPr="0078159D" w:rsidRDefault="00A61B91" w:rsidP="00C718A0">
                  <w:pPr>
                    <w:pStyle w:val="afff2"/>
                  </w:pPr>
                  <w:r w:rsidRPr="0078159D">
                    <w:rPr>
                      <w:rFonts w:hint="eastAsia"/>
                    </w:rPr>
                    <w:t>连续</w:t>
                  </w:r>
                </w:p>
              </w:tc>
              <w:tc>
                <w:tcPr>
                  <w:tcW w:w="1674" w:type="pct"/>
                  <w:vAlign w:val="center"/>
                  <w:hideMark/>
                </w:tcPr>
                <w:p w:rsidR="00A61B91" w:rsidRPr="0078159D" w:rsidRDefault="00A61B91" w:rsidP="00C718A0">
                  <w:pPr>
                    <w:pStyle w:val="afff2"/>
                  </w:pPr>
                  <w:r w:rsidRPr="0078159D">
                    <w:rPr>
                      <w:rFonts w:hint="eastAsia"/>
                    </w:rPr>
                    <w:t>选择低噪声设备、池体隔声</w:t>
                  </w:r>
                </w:p>
              </w:tc>
              <w:tc>
                <w:tcPr>
                  <w:tcW w:w="1004" w:type="pct"/>
                  <w:vAlign w:val="center"/>
                  <w:hideMark/>
                </w:tcPr>
                <w:p w:rsidR="00A61B91" w:rsidRPr="0078159D" w:rsidRDefault="00A61B91" w:rsidP="00C718A0">
                  <w:pPr>
                    <w:pStyle w:val="afff2"/>
                  </w:pPr>
                  <w:r w:rsidRPr="0078159D">
                    <w:t>45</w:t>
                  </w:r>
                </w:p>
              </w:tc>
            </w:tr>
            <w:tr w:rsidR="0078159D" w:rsidRPr="0078159D" w:rsidTr="00C718A0">
              <w:trPr>
                <w:trHeight w:val="209"/>
                <w:jc w:val="center"/>
              </w:trPr>
              <w:tc>
                <w:tcPr>
                  <w:tcW w:w="982" w:type="pct"/>
                  <w:vAlign w:val="center"/>
                  <w:hideMark/>
                </w:tcPr>
                <w:p w:rsidR="00A61B91" w:rsidRPr="0078159D" w:rsidRDefault="00A61B91" w:rsidP="00C718A0">
                  <w:pPr>
                    <w:pStyle w:val="afff2"/>
                  </w:pPr>
                  <w:r w:rsidRPr="0078159D">
                    <w:rPr>
                      <w:rFonts w:hint="eastAsia"/>
                    </w:rPr>
                    <w:t>鼓风机</w:t>
                  </w:r>
                </w:p>
              </w:tc>
              <w:tc>
                <w:tcPr>
                  <w:tcW w:w="419" w:type="pct"/>
                  <w:vAlign w:val="center"/>
                  <w:hideMark/>
                </w:tcPr>
                <w:p w:rsidR="00A61B91" w:rsidRPr="0078159D" w:rsidRDefault="00A61B91" w:rsidP="00C718A0">
                  <w:pPr>
                    <w:pStyle w:val="afff2"/>
                  </w:pPr>
                  <w:r w:rsidRPr="0078159D">
                    <w:t>85</w:t>
                  </w:r>
                </w:p>
              </w:tc>
              <w:tc>
                <w:tcPr>
                  <w:tcW w:w="419" w:type="pct"/>
                  <w:vAlign w:val="center"/>
                  <w:hideMark/>
                </w:tcPr>
                <w:p w:rsidR="00A61B91" w:rsidRPr="0078159D" w:rsidRDefault="00A61B91" w:rsidP="00C718A0">
                  <w:pPr>
                    <w:pStyle w:val="afff2"/>
                  </w:pPr>
                  <w:r w:rsidRPr="0078159D">
                    <w:t>1</w:t>
                  </w:r>
                </w:p>
              </w:tc>
              <w:tc>
                <w:tcPr>
                  <w:tcW w:w="502" w:type="pct"/>
                  <w:hideMark/>
                </w:tcPr>
                <w:p w:rsidR="00A61B91" w:rsidRPr="0078159D" w:rsidRDefault="00A61B91" w:rsidP="00C718A0">
                  <w:pPr>
                    <w:pStyle w:val="afff2"/>
                  </w:pPr>
                  <w:r w:rsidRPr="0078159D">
                    <w:rPr>
                      <w:rFonts w:hint="eastAsia"/>
                    </w:rPr>
                    <w:t>连续</w:t>
                  </w:r>
                </w:p>
              </w:tc>
              <w:tc>
                <w:tcPr>
                  <w:tcW w:w="1674" w:type="pct"/>
                  <w:vAlign w:val="center"/>
                  <w:hideMark/>
                </w:tcPr>
                <w:p w:rsidR="00A61B91" w:rsidRPr="0078159D" w:rsidRDefault="00A61B91" w:rsidP="00C718A0">
                  <w:pPr>
                    <w:pStyle w:val="afff2"/>
                  </w:pPr>
                  <w:r w:rsidRPr="0078159D">
                    <w:rPr>
                      <w:rFonts w:hint="eastAsia"/>
                    </w:rPr>
                    <w:t>选择低噪声设备、减震、加盖</w:t>
                  </w:r>
                </w:p>
              </w:tc>
              <w:tc>
                <w:tcPr>
                  <w:tcW w:w="1004" w:type="pct"/>
                  <w:vAlign w:val="center"/>
                  <w:hideMark/>
                </w:tcPr>
                <w:p w:rsidR="00A61B91" w:rsidRPr="0078159D" w:rsidRDefault="00A61B91" w:rsidP="00C718A0">
                  <w:pPr>
                    <w:pStyle w:val="afff2"/>
                  </w:pPr>
                  <w:r w:rsidRPr="0078159D">
                    <w:t>55</w:t>
                  </w:r>
                </w:p>
              </w:tc>
            </w:tr>
            <w:tr w:rsidR="0078159D" w:rsidRPr="0078159D" w:rsidTr="00C718A0">
              <w:trPr>
                <w:trHeight w:val="23"/>
                <w:jc w:val="center"/>
              </w:trPr>
              <w:tc>
                <w:tcPr>
                  <w:tcW w:w="982" w:type="pct"/>
                  <w:vAlign w:val="center"/>
                  <w:hideMark/>
                </w:tcPr>
                <w:p w:rsidR="00A61B91" w:rsidRPr="0078159D" w:rsidRDefault="00A61B91" w:rsidP="00C718A0">
                  <w:pPr>
                    <w:pStyle w:val="afff2"/>
                  </w:pPr>
                  <w:r w:rsidRPr="0078159D">
                    <w:rPr>
                      <w:rFonts w:hint="eastAsia"/>
                    </w:rPr>
                    <w:t>污泥回流泵</w:t>
                  </w:r>
                </w:p>
              </w:tc>
              <w:tc>
                <w:tcPr>
                  <w:tcW w:w="419" w:type="pct"/>
                  <w:vAlign w:val="center"/>
                  <w:hideMark/>
                </w:tcPr>
                <w:p w:rsidR="00A61B91" w:rsidRPr="0078159D" w:rsidRDefault="00A61B91" w:rsidP="00C718A0">
                  <w:pPr>
                    <w:pStyle w:val="afff2"/>
                  </w:pPr>
                  <w:r w:rsidRPr="0078159D">
                    <w:t>75</w:t>
                  </w:r>
                </w:p>
              </w:tc>
              <w:tc>
                <w:tcPr>
                  <w:tcW w:w="419" w:type="pct"/>
                  <w:vAlign w:val="center"/>
                  <w:hideMark/>
                </w:tcPr>
                <w:p w:rsidR="00A61B91" w:rsidRPr="0078159D" w:rsidRDefault="00A61B91" w:rsidP="00C718A0">
                  <w:pPr>
                    <w:pStyle w:val="afff2"/>
                  </w:pPr>
                  <w:r w:rsidRPr="0078159D">
                    <w:t>1</w:t>
                  </w:r>
                </w:p>
              </w:tc>
              <w:tc>
                <w:tcPr>
                  <w:tcW w:w="502" w:type="pct"/>
                  <w:hideMark/>
                </w:tcPr>
                <w:p w:rsidR="00A61B91" w:rsidRPr="0078159D" w:rsidRDefault="00A61B91" w:rsidP="00C718A0">
                  <w:pPr>
                    <w:pStyle w:val="afff2"/>
                  </w:pPr>
                  <w:r w:rsidRPr="0078159D">
                    <w:rPr>
                      <w:rFonts w:hint="eastAsia"/>
                    </w:rPr>
                    <w:t>连续</w:t>
                  </w:r>
                </w:p>
              </w:tc>
              <w:tc>
                <w:tcPr>
                  <w:tcW w:w="1674" w:type="pct"/>
                  <w:vAlign w:val="center"/>
                  <w:hideMark/>
                </w:tcPr>
                <w:p w:rsidR="00A61B91" w:rsidRPr="0078159D" w:rsidRDefault="00A61B91" w:rsidP="00C718A0">
                  <w:pPr>
                    <w:pStyle w:val="afff2"/>
                  </w:pPr>
                  <w:r w:rsidRPr="0078159D">
                    <w:rPr>
                      <w:rFonts w:hint="eastAsia"/>
                    </w:rPr>
                    <w:t>选择低噪声设备、池体隔声</w:t>
                  </w:r>
                </w:p>
              </w:tc>
              <w:tc>
                <w:tcPr>
                  <w:tcW w:w="1004" w:type="pct"/>
                  <w:vAlign w:val="center"/>
                  <w:hideMark/>
                </w:tcPr>
                <w:p w:rsidR="00A61B91" w:rsidRPr="0078159D" w:rsidRDefault="00A61B91" w:rsidP="00C718A0">
                  <w:pPr>
                    <w:pStyle w:val="afff2"/>
                  </w:pPr>
                  <w:r w:rsidRPr="0078159D">
                    <w:t>45</w:t>
                  </w:r>
                </w:p>
              </w:tc>
            </w:tr>
          </w:tbl>
          <w:p w:rsidR="00227F16" w:rsidRPr="0078159D" w:rsidRDefault="00462EC3">
            <w:pPr>
              <w:spacing w:line="360" w:lineRule="auto"/>
              <w:ind w:firstLine="482"/>
              <w:rPr>
                <w:rFonts w:eastAsiaTheme="minorEastAsia"/>
                <w:sz w:val="24"/>
                <w:szCs w:val="24"/>
                <w:lang w:val="zh-CN"/>
              </w:rPr>
            </w:pPr>
            <w:r w:rsidRPr="0078159D">
              <w:rPr>
                <w:rFonts w:eastAsiaTheme="minorEastAsia" w:hAnsiTheme="minorEastAsia"/>
                <w:sz w:val="24"/>
                <w:szCs w:val="24"/>
                <w:lang w:val="zh-CN"/>
              </w:rPr>
              <w:t>本项目噪声源主要为室内声源。本评价采用</w:t>
            </w:r>
            <w:r w:rsidRPr="0078159D">
              <w:rPr>
                <w:rFonts w:eastAsiaTheme="minorEastAsia"/>
                <w:sz w:val="24"/>
                <w:szCs w:val="24"/>
                <w:lang w:val="zh-CN"/>
              </w:rPr>
              <w:t>HJ 2.4-2009</w:t>
            </w:r>
            <w:r w:rsidRPr="0078159D">
              <w:rPr>
                <w:rFonts w:eastAsiaTheme="minorEastAsia" w:hAnsiTheme="minorEastAsia"/>
                <w:sz w:val="24"/>
                <w:szCs w:val="24"/>
                <w:lang w:val="zh-CN"/>
              </w:rPr>
              <w:t>《环境影响评价技术导则》（声环境）推荐的工业噪声预测计算模式的室内声源等效室外声源声功率级计算方法。</w:t>
            </w:r>
          </w:p>
          <w:p w:rsidR="00227F16" w:rsidRPr="0078159D" w:rsidRDefault="00462EC3">
            <w:pPr>
              <w:autoSpaceDE w:val="0"/>
              <w:autoSpaceDN w:val="0"/>
              <w:adjustRightInd w:val="0"/>
              <w:spacing w:line="360" w:lineRule="auto"/>
              <w:ind w:firstLineChars="200" w:firstLine="480"/>
              <w:rPr>
                <w:rFonts w:eastAsiaTheme="minorEastAsia"/>
                <w:sz w:val="24"/>
                <w:szCs w:val="24"/>
              </w:rPr>
            </w:pPr>
            <w:r w:rsidRPr="0078159D">
              <w:rPr>
                <w:rFonts w:eastAsiaTheme="minorEastAsia" w:hAnsiTheme="minorEastAsia"/>
                <w:sz w:val="24"/>
                <w:szCs w:val="24"/>
              </w:rPr>
              <w:lastRenderedPageBreak/>
              <w:t>某一室内声源靠近围护结构处产生的倍频带声压级为：</w:t>
            </w:r>
          </w:p>
          <w:p w:rsidR="00227F16" w:rsidRPr="0078159D" w:rsidRDefault="00462EC3">
            <w:pPr>
              <w:autoSpaceDE w:val="0"/>
              <w:autoSpaceDN w:val="0"/>
              <w:adjustRightInd w:val="0"/>
              <w:snapToGrid w:val="0"/>
              <w:spacing w:line="360" w:lineRule="auto"/>
              <w:ind w:firstLineChars="200" w:firstLine="480"/>
              <w:jc w:val="center"/>
              <w:rPr>
                <w:rFonts w:eastAsiaTheme="minorEastAsia"/>
                <w:sz w:val="24"/>
                <w:szCs w:val="24"/>
              </w:rPr>
            </w:pPr>
            <w:r w:rsidRPr="0078159D">
              <w:rPr>
                <w:rFonts w:eastAsiaTheme="minorEastAsia"/>
                <w:noProof/>
                <w:sz w:val="24"/>
                <w:szCs w:val="24"/>
              </w:rPr>
              <w:drawing>
                <wp:inline distT="0" distB="0" distL="0" distR="0" wp14:anchorId="66A8D49A" wp14:editId="75F10BB5">
                  <wp:extent cx="1952625" cy="295275"/>
                  <wp:effectExtent l="19050" t="0" r="9525" b="0"/>
                  <wp:docPr id="1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pic:cNvPicPr>
                            <a:picLocks noChangeAspect="1" noChangeArrowheads="1"/>
                          </pic:cNvPicPr>
                        </pic:nvPicPr>
                        <pic:blipFill>
                          <a:blip r:embed="rId27" cstate="print"/>
                          <a:srcRect/>
                          <a:stretch>
                            <a:fillRect/>
                          </a:stretch>
                        </pic:blipFill>
                        <pic:spPr>
                          <a:xfrm>
                            <a:off x="0" y="0"/>
                            <a:ext cx="1952625" cy="295275"/>
                          </a:xfrm>
                          <a:prstGeom prst="rect">
                            <a:avLst/>
                          </a:prstGeom>
                          <a:noFill/>
                          <a:ln w="9525">
                            <a:noFill/>
                            <a:miter lim="800000"/>
                            <a:headEnd/>
                            <a:tailEnd/>
                          </a:ln>
                        </pic:spPr>
                      </pic:pic>
                    </a:graphicData>
                  </a:graphic>
                </wp:inline>
              </w:drawing>
            </w:r>
          </w:p>
          <w:p w:rsidR="00227F16" w:rsidRPr="0078159D" w:rsidRDefault="00462EC3">
            <w:pPr>
              <w:autoSpaceDE w:val="0"/>
              <w:autoSpaceDN w:val="0"/>
              <w:adjustRightInd w:val="0"/>
              <w:snapToGrid w:val="0"/>
              <w:spacing w:line="360" w:lineRule="auto"/>
              <w:ind w:firstLineChars="200" w:firstLine="480"/>
              <w:jc w:val="center"/>
              <w:rPr>
                <w:rFonts w:eastAsiaTheme="minorEastAsia"/>
                <w:sz w:val="24"/>
                <w:szCs w:val="24"/>
              </w:rPr>
            </w:pPr>
            <w:r w:rsidRPr="0078159D">
              <w:rPr>
                <w:rFonts w:eastAsiaTheme="minorEastAsia"/>
                <w:noProof/>
                <w:sz w:val="24"/>
                <w:szCs w:val="24"/>
              </w:rPr>
              <w:drawing>
                <wp:inline distT="0" distB="0" distL="0" distR="0" wp14:anchorId="0A9662B0" wp14:editId="4654A878">
                  <wp:extent cx="2381250" cy="533400"/>
                  <wp:effectExtent l="19050" t="0" r="0" b="0"/>
                  <wp:docPr id="1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3"/>
                          <pic:cNvPicPr>
                            <a:picLocks noChangeAspect="1" noChangeArrowheads="1"/>
                          </pic:cNvPicPr>
                        </pic:nvPicPr>
                        <pic:blipFill>
                          <a:blip r:embed="rId28" cstate="print"/>
                          <a:srcRect/>
                          <a:stretch>
                            <a:fillRect/>
                          </a:stretch>
                        </pic:blipFill>
                        <pic:spPr>
                          <a:xfrm>
                            <a:off x="0" y="0"/>
                            <a:ext cx="2381250" cy="533400"/>
                          </a:xfrm>
                          <a:prstGeom prst="rect">
                            <a:avLst/>
                          </a:prstGeom>
                          <a:noFill/>
                          <a:ln w="9525">
                            <a:noFill/>
                            <a:miter lim="800000"/>
                            <a:headEnd/>
                            <a:tailEnd/>
                          </a:ln>
                        </pic:spPr>
                      </pic:pic>
                    </a:graphicData>
                  </a:graphic>
                </wp:inline>
              </w:drawing>
            </w:r>
          </w:p>
          <w:p w:rsidR="00227F16" w:rsidRPr="0078159D" w:rsidRDefault="00462EC3">
            <w:pPr>
              <w:autoSpaceDE w:val="0"/>
              <w:autoSpaceDN w:val="0"/>
              <w:adjustRightInd w:val="0"/>
              <w:spacing w:line="360" w:lineRule="auto"/>
              <w:ind w:firstLineChars="200" w:firstLine="480"/>
              <w:rPr>
                <w:rFonts w:eastAsiaTheme="minorEastAsia"/>
                <w:sz w:val="24"/>
                <w:szCs w:val="24"/>
              </w:rPr>
            </w:pPr>
            <w:r w:rsidRPr="0078159D">
              <w:rPr>
                <w:rFonts w:eastAsiaTheme="minorEastAsia" w:hAnsiTheme="minorEastAsia"/>
                <w:sz w:val="24"/>
                <w:szCs w:val="24"/>
              </w:rPr>
              <w:t>式中：</w:t>
            </w:r>
            <w:r w:rsidRPr="0078159D">
              <w:rPr>
                <w:rFonts w:eastAsiaTheme="minorEastAsia"/>
                <w:sz w:val="24"/>
                <w:szCs w:val="24"/>
              </w:rPr>
              <w:t>TL—</w:t>
            </w:r>
            <w:r w:rsidRPr="0078159D">
              <w:rPr>
                <w:rFonts w:eastAsiaTheme="minorEastAsia" w:hAnsiTheme="minorEastAsia"/>
                <w:sz w:val="24"/>
                <w:szCs w:val="24"/>
              </w:rPr>
              <w:t>隔墙（或窗户）倍频带的隔声量，</w:t>
            </w:r>
            <w:r w:rsidRPr="0078159D">
              <w:rPr>
                <w:rFonts w:eastAsiaTheme="minorEastAsia"/>
                <w:sz w:val="24"/>
                <w:szCs w:val="24"/>
              </w:rPr>
              <w:t>dB</w:t>
            </w:r>
          </w:p>
          <w:p w:rsidR="00227F16" w:rsidRPr="0078159D" w:rsidRDefault="00462EC3">
            <w:pPr>
              <w:autoSpaceDE w:val="0"/>
              <w:autoSpaceDN w:val="0"/>
              <w:adjustRightInd w:val="0"/>
              <w:spacing w:line="360" w:lineRule="auto"/>
              <w:ind w:firstLineChars="200" w:firstLine="480"/>
              <w:rPr>
                <w:rFonts w:eastAsiaTheme="minorEastAsia"/>
                <w:sz w:val="24"/>
                <w:szCs w:val="24"/>
              </w:rPr>
            </w:pPr>
            <w:proofErr w:type="spellStart"/>
            <w:r w:rsidRPr="0078159D">
              <w:rPr>
                <w:rFonts w:eastAsiaTheme="minorEastAsia"/>
                <w:sz w:val="24"/>
                <w:szCs w:val="24"/>
              </w:rPr>
              <w:t>Lw</w:t>
            </w:r>
            <w:proofErr w:type="spellEnd"/>
            <w:r w:rsidRPr="0078159D">
              <w:rPr>
                <w:rFonts w:eastAsiaTheme="minorEastAsia"/>
                <w:sz w:val="24"/>
                <w:szCs w:val="24"/>
              </w:rPr>
              <w:t>—</w:t>
            </w:r>
            <w:r w:rsidRPr="0078159D">
              <w:rPr>
                <w:rFonts w:eastAsiaTheme="minorEastAsia" w:hAnsiTheme="minorEastAsia"/>
                <w:sz w:val="24"/>
                <w:szCs w:val="24"/>
              </w:rPr>
              <w:t>倍频带声功率级，</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200" w:firstLine="480"/>
              <w:rPr>
                <w:rFonts w:eastAsiaTheme="minorEastAsia"/>
                <w:sz w:val="24"/>
                <w:szCs w:val="24"/>
              </w:rPr>
            </w:pPr>
            <w:r w:rsidRPr="0078159D">
              <w:rPr>
                <w:rFonts w:eastAsiaTheme="minorEastAsia"/>
                <w:sz w:val="24"/>
                <w:szCs w:val="24"/>
              </w:rPr>
              <w:t>Q—</w:t>
            </w:r>
            <w:r w:rsidRPr="0078159D">
              <w:rPr>
                <w:rFonts w:eastAsiaTheme="minorEastAsia" w:hAnsiTheme="minorEastAsia"/>
                <w:sz w:val="24"/>
                <w:szCs w:val="24"/>
              </w:rPr>
              <w:t>指向性因数；通常对无指向性声源，当声源放在房间中心时，</w:t>
            </w:r>
            <w:r w:rsidRPr="0078159D">
              <w:rPr>
                <w:rFonts w:eastAsiaTheme="minorEastAsia"/>
                <w:sz w:val="24"/>
                <w:szCs w:val="24"/>
              </w:rPr>
              <w:t>Q=1</w:t>
            </w:r>
            <w:r w:rsidRPr="0078159D">
              <w:rPr>
                <w:rFonts w:eastAsiaTheme="minorEastAsia" w:hAnsiTheme="minorEastAsia"/>
                <w:sz w:val="24"/>
                <w:szCs w:val="24"/>
              </w:rPr>
              <w:t>；当放在一面墙的中心时，</w:t>
            </w:r>
            <w:r w:rsidRPr="0078159D">
              <w:rPr>
                <w:rFonts w:eastAsiaTheme="minorEastAsia"/>
                <w:sz w:val="24"/>
                <w:szCs w:val="24"/>
              </w:rPr>
              <w:t>Q=2</w:t>
            </w:r>
            <w:r w:rsidRPr="0078159D">
              <w:rPr>
                <w:rFonts w:eastAsiaTheme="minorEastAsia" w:hAnsiTheme="minorEastAsia"/>
                <w:sz w:val="24"/>
                <w:szCs w:val="24"/>
              </w:rPr>
              <w:t>；当放在两面墙夹角处时，</w:t>
            </w:r>
            <w:r w:rsidRPr="0078159D">
              <w:rPr>
                <w:rFonts w:eastAsiaTheme="minorEastAsia"/>
                <w:sz w:val="24"/>
                <w:szCs w:val="24"/>
              </w:rPr>
              <w:t>Q=4</w:t>
            </w:r>
            <w:r w:rsidRPr="0078159D">
              <w:rPr>
                <w:rFonts w:eastAsiaTheme="minorEastAsia" w:hAnsiTheme="minorEastAsia"/>
                <w:sz w:val="24"/>
                <w:szCs w:val="24"/>
              </w:rPr>
              <w:t>；当放在三面墙夹角处时，</w:t>
            </w:r>
            <w:r w:rsidRPr="0078159D">
              <w:rPr>
                <w:rFonts w:eastAsiaTheme="minorEastAsia"/>
                <w:sz w:val="24"/>
                <w:szCs w:val="24"/>
              </w:rPr>
              <w:t>Q=8</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250" w:firstLine="600"/>
              <w:rPr>
                <w:rFonts w:eastAsiaTheme="minorEastAsia"/>
                <w:sz w:val="24"/>
                <w:szCs w:val="24"/>
              </w:rPr>
            </w:pPr>
            <w:r w:rsidRPr="0078159D">
              <w:rPr>
                <w:rFonts w:eastAsiaTheme="minorEastAsia"/>
                <w:sz w:val="24"/>
                <w:szCs w:val="24"/>
              </w:rPr>
              <w:t>R—</w:t>
            </w:r>
            <w:r w:rsidRPr="0078159D">
              <w:rPr>
                <w:rFonts w:eastAsiaTheme="minorEastAsia" w:hAnsiTheme="minorEastAsia"/>
                <w:sz w:val="24"/>
                <w:szCs w:val="24"/>
              </w:rPr>
              <w:t>房间常数；</w:t>
            </w:r>
            <w:r w:rsidRPr="0078159D">
              <w:rPr>
                <w:rFonts w:eastAsiaTheme="minorEastAsia"/>
                <w:sz w:val="24"/>
                <w:szCs w:val="24"/>
              </w:rPr>
              <w:t>R=Sα/</w:t>
            </w:r>
            <w:r w:rsidRPr="0078159D">
              <w:rPr>
                <w:rFonts w:eastAsiaTheme="minorEastAsia" w:hAnsiTheme="minorEastAsia"/>
                <w:sz w:val="24"/>
                <w:szCs w:val="24"/>
              </w:rPr>
              <w:t>（</w:t>
            </w:r>
            <w:r w:rsidRPr="0078159D">
              <w:rPr>
                <w:rFonts w:eastAsiaTheme="minorEastAsia"/>
                <w:sz w:val="24"/>
                <w:szCs w:val="24"/>
              </w:rPr>
              <w:t>1-α</w:t>
            </w:r>
            <w:r w:rsidRPr="0078159D">
              <w:rPr>
                <w:rFonts w:eastAsiaTheme="minorEastAsia" w:hAnsiTheme="minorEastAsia"/>
                <w:sz w:val="24"/>
                <w:szCs w:val="24"/>
              </w:rPr>
              <w:t>）其中：</w:t>
            </w:r>
            <w:r w:rsidRPr="0078159D">
              <w:rPr>
                <w:rFonts w:eastAsiaTheme="minorEastAsia"/>
                <w:sz w:val="24"/>
                <w:szCs w:val="24"/>
              </w:rPr>
              <w:t>S</w:t>
            </w:r>
            <w:r w:rsidRPr="0078159D">
              <w:rPr>
                <w:rFonts w:eastAsiaTheme="minorEastAsia" w:hAnsiTheme="minorEastAsia"/>
                <w:sz w:val="24"/>
                <w:szCs w:val="24"/>
              </w:rPr>
              <w:t>为房间内表面面积，</w:t>
            </w:r>
            <w:r w:rsidRPr="0078159D">
              <w:rPr>
                <w:rFonts w:eastAsiaTheme="minorEastAsia"/>
                <w:sz w:val="24"/>
                <w:szCs w:val="24"/>
              </w:rPr>
              <w:t>m</w:t>
            </w:r>
            <w:r w:rsidRPr="0078159D">
              <w:rPr>
                <w:rFonts w:eastAsiaTheme="minorEastAsia"/>
                <w:sz w:val="24"/>
                <w:szCs w:val="24"/>
                <w:vertAlign w:val="superscript"/>
              </w:rPr>
              <w:t>2</w:t>
            </w:r>
            <w:r w:rsidRPr="0078159D">
              <w:rPr>
                <w:rFonts w:eastAsiaTheme="minorEastAsia" w:hAnsiTheme="minorEastAsia"/>
                <w:sz w:val="24"/>
                <w:szCs w:val="24"/>
              </w:rPr>
              <w:t>；</w:t>
            </w:r>
            <w:r w:rsidRPr="0078159D">
              <w:rPr>
                <w:rFonts w:eastAsiaTheme="minorEastAsia"/>
                <w:sz w:val="24"/>
                <w:szCs w:val="24"/>
              </w:rPr>
              <w:t>α</w:t>
            </w:r>
            <w:r w:rsidRPr="0078159D">
              <w:rPr>
                <w:rFonts w:eastAsiaTheme="minorEastAsia" w:hAnsiTheme="minorEastAsia"/>
                <w:sz w:val="24"/>
                <w:szCs w:val="24"/>
              </w:rPr>
              <w:t>为平均吸声系数。</w:t>
            </w:r>
          </w:p>
          <w:p w:rsidR="00227F16" w:rsidRPr="0078159D" w:rsidRDefault="00462EC3">
            <w:pPr>
              <w:autoSpaceDE w:val="0"/>
              <w:autoSpaceDN w:val="0"/>
              <w:adjustRightInd w:val="0"/>
              <w:spacing w:line="360" w:lineRule="auto"/>
              <w:ind w:firstLineChars="250" w:firstLine="600"/>
              <w:rPr>
                <w:rFonts w:eastAsiaTheme="minorEastAsia"/>
                <w:sz w:val="24"/>
                <w:szCs w:val="24"/>
              </w:rPr>
            </w:pPr>
            <w:r w:rsidRPr="0078159D">
              <w:rPr>
                <w:rFonts w:eastAsiaTheme="minorEastAsia"/>
                <w:sz w:val="24"/>
                <w:szCs w:val="24"/>
              </w:rPr>
              <w:t>r—</w:t>
            </w:r>
            <w:r w:rsidRPr="0078159D">
              <w:rPr>
                <w:rFonts w:eastAsiaTheme="minorEastAsia" w:hAnsiTheme="minorEastAsia"/>
                <w:sz w:val="24"/>
                <w:szCs w:val="24"/>
              </w:rPr>
              <w:t>声源到靠近围护结构某点处的距离，</w:t>
            </w:r>
            <w:r w:rsidRPr="0078159D">
              <w:rPr>
                <w:rFonts w:eastAsiaTheme="minorEastAsia"/>
                <w:sz w:val="24"/>
                <w:szCs w:val="24"/>
              </w:rPr>
              <w:t>m</w:t>
            </w:r>
            <w:r w:rsidRPr="0078159D">
              <w:rPr>
                <w:rFonts w:eastAsiaTheme="minorEastAsia" w:hAnsiTheme="minorEastAsia"/>
                <w:sz w:val="24"/>
                <w:szCs w:val="24"/>
              </w:rPr>
              <w:t>。</w:t>
            </w:r>
          </w:p>
          <w:p w:rsidR="00227F16" w:rsidRPr="0078159D" w:rsidRDefault="00462EC3">
            <w:pPr>
              <w:spacing w:line="360" w:lineRule="auto"/>
              <w:ind w:firstLineChars="300" w:firstLine="720"/>
              <w:rPr>
                <w:rFonts w:eastAsiaTheme="minorEastAsia"/>
                <w:sz w:val="24"/>
                <w:szCs w:val="24"/>
              </w:rPr>
            </w:pPr>
            <w:r w:rsidRPr="0078159D">
              <w:rPr>
                <w:rFonts w:eastAsiaTheme="minorEastAsia" w:hAnsiTheme="minorEastAsia"/>
                <w:sz w:val="24"/>
                <w:szCs w:val="24"/>
              </w:rPr>
              <w:t>所有室内声源在围护结构处产生</w:t>
            </w:r>
            <w:proofErr w:type="spellStart"/>
            <w:r w:rsidRPr="0078159D">
              <w:rPr>
                <w:rFonts w:eastAsiaTheme="minorEastAsia"/>
                <w:sz w:val="24"/>
                <w:szCs w:val="24"/>
              </w:rPr>
              <w:t>i</w:t>
            </w:r>
            <w:proofErr w:type="spellEnd"/>
            <w:r w:rsidRPr="0078159D">
              <w:rPr>
                <w:rFonts w:eastAsiaTheme="minorEastAsia" w:hAnsiTheme="minorEastAsia"/>
                <w:sz w:val="24"/>
                <w:szCs w:val="24"/>
              </w:rPr>
              <w:t>倍频带叠加声压级为：</w:t>
            </w:r>
          </w:p>
          <w:p w:rsidR="00227F16" w:rsidRPr="0078159D" w:rsidRDefault="00462EC3">
            <w:pPr>
              <w:snapToGrid w:val="0"/>
              <w:spacing w:line="360" w:lineRule="auto"/>
              <w:ind w:firstLineChars="200" w:firstLine="480"/>
              <w:jc w:val="center"/>
              <w:rPr>
                <w:rFonts w:eastAsiaTheme="minorEastAsia"/>
                <w:sz w:val="24"/>
                <w:szCs w:val="24"/>
                <w:lang w:val="zh-CN"/>
              </w:rPr>
            </w:pPr>
            <w:r w:rsidRPr="0078159D">
              <w:rPr>
                <w:rFonts w:eastAsiaTheme="minorEastAsia"/>
                <w:noProof/>
                <w:sz w:val="24"/>
                <w:szCs w:val="24"/>
              </w:rPr>
              <w:drawing>
                <wp:inline distT="0" distB="0" distL="0" distR="0" wp14:anchorId="5575CFDF" wp14:editId="23B483FE">
                  <wp:extent cx="2819400" cy="666750"/>
                  <wp:effectExtent l="19050" t="0" r="0" b="0"/>
                  <wp:docPr id="1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4"/>
                          <pic:cNvPicPr>
                            <a:picLocks noChangeAspect="1" noChangeArrowheads="1"/>
                          </pic:cNvPicPr>
                        </pic:nvPicPr>
                        <pic:blipFill>
                          <a:blip r:embed="rId29" cstate="print"/>
                          <a:srcRect/>
                          <a:stretch>
                            <a:fillRect/>
                          </a:stretch>
                        </pic:blipFill>
                        <pic:spPr>
                          <a:xfrm>
                            <a:off x="0" y="0"/>
                            <a:ext cx="2819400" cy="666750"/>
                          </a:xfrm>
                          <a:prstGeom prst="rect">
                            <a:avLst/>
                          </a:prstGeom>
                          <a:noFill/>
                          <a:ln w="9525">
                            <a:noFill/>
                            <a:miter lim="800000"/>
                            <a:headEnd/>
                            <a:tailEnd/>
                          </a:ln>
                        </pic:spPr>
                      </pic:pic>
                    </a:graphicData>
                  </a:graphic>
                </wp:inline>
              </w:drawing>
            </w:r>
          </w:p>
          <w:p w:rsidR="00227F16" w:rsidRPr="0078159D" w:rsidRDefault="00462EC3">
            <w:pPr>
              <w:autoSpaceDE w:val="0"/>
              <w:autoSpaceDN w:val="0"/>
              <w:adjustRightInd w:val="0"/>
              <w:spacing w:line="360" w:lineRule="auto"/>
              <w:ind w:firstLineChars="200" w:firstLine="480"/>
              <w:rPr>
                <w:rFonts w:eastAsiaTheme="minorEastAsia"/>
                <w:sz w:val="24"/>
                <w:szCs w:val="24"/>
              </w:rPr>
            </w:pPr>
            <w:r w:rsidRPr="0078159D">
              <w:rPr>
                <w:rFonts w:eastAsiaTheme="minorEastAsia" w:hAnsiTheme="minorEastAsia"/>
                <w:sz w:val="24"/>
                <w:szCs w:val="24"/>
              </w:rPr>
              <w:t>式中：</w:t>
            </w:r>
            <w:r w:rsidRPr="0078159D">
              <w:rPr>
                <w:rFonts w:eastAsiaTheme="minorEastAsia"/>
                <w:sz w:val="24"/>
                <w:szCs w:val="24"/>
              </w:rPr>
              <w:t>LP1i(T)—</w:t>
            </w:r>
            <w:r w:rsidRPr="0078159D">
              <w:rPr>
                <w:rFonts w:eastAsiaTheme="minorEastAsia" w:hAnsiTheme="minorEastAsia"/>
                <w:sz w:val="24"/>
                <w:szCs w:val="24"/>
              </w:rPr>
              <w:t>靠近围护结构处室内</w:t>
            </w:r>
            <w:r w:rsidRPr="0078159D">
              <w:rPr>
                <w:rFonts w:eastAsiaTheme="minorEastAsia"/>
                <w:sz w:val="24"/>
                <w:szCs w:val="24"/>
              </w:rPr>
              <w:t>N</w:t>
            </w:r>
            <w:r w:rsidRPr="0078159D">
              <w:rPr>
                <w:rFonts w:eastAsiaTheme="minorEastAsia" w:hAnsiTheme="minorEastAsia"/>
                <w:sz w:val="24"/>
                <w:szCs w:val="24"/>
              </w:rPr>
              <w:t>个声源</w:t>
            </w:r>
            <w:proofErr w:type="spellStart"/>
            <w:r w:rsidRPr="0078159D">
              <w:rPr>
                <w:rFonts w:eastAsiaTheme="minorEastAsia"/>
                <w:sz w:val="24"/>
                <w:szCs w:val="24"/>
              </w:rPr>
              <w:t>i</w:t>
            </w:r>
            <w:proofErr w:type="spellEnd"/>
            <w:r w:rsidRPr="0078159D">
              <w:rPr>
                <w:rFonts w:eastAsiaTheme="minorEastAsia" w:hAnsiTheme="minorEastAsia"/>
                <w:sz w:val="24"/>
                <w:szCs w:val="24"/>
              </w:rPr>
              <w:t>倍频带的叠加声压级，</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550" w:firstLine="1320"/>
              <w:rPr>
                <w:rFonts w:eastAsiaTheme="minorEastAsia"/>
                <w:sz w:val="24"/>
                <w:szCs w:val="24"/>
              </w:rPr>
            </w:pPr>
            <w:r w:rsidRPr="0078159D">
              <w:rPr>
                <w:rFonts w:eastAsiaTheme="minorEastAsia"/>
                <w:sz w:val="24"/>
                <w:szCs w:val="24"/>
              </w:rPr>
              <w:t>LP1ij—</w:t>
            </w:r>
            <w:r w:rsidRPr="0078159D">
              <w:rPr>
                <w:rFonts w:eastAsiaTheme="minorEastAsia" w:hAnsiTheme="minorEastAsia"/>
                <w:sz w:val="24"/>
                <w:szCs w:val="24"/>
              </w:rPr>
              <w:t>室内</w:t>
            </w:r>
            <w:r w:rsidRPr="0078159D">
              <w:rPr>
                <w:rFonts w:eastAsiaTheme="minorEastAsia"/>
                <w:sz w:val="24"/>
                <w:szCs w:val="24"/>
              </w:rPr>
              <w:t>j</w:t>
            </w:r>
            <w:r w:rsidRPr="0078159D">
              <w:rPr>
                <w:rFonts w:eastAsiaTheme="minorEastAsia" w:hAnsiTheme="minorEastAsia"/>
                <w:sz w:val="24"/>
                <w:szCs w:val="24"/>
              </w:rPr>
              <w:t>声源</w:t>
            </w:r>
            <w:proofErr w:type="spellStart"/>
            <w:r w:rsidRPr="0078159D">
              <w:rPr>
                <w:rFonts w:eastAsiaTheme="minorEastAsia"/>
                <w:sz w:val="24"/>
                <w:szCs w:val="24"/>
              </w:rPr>
              <w:t>i</w:t>
            </w:r>
            <w:proofErr w:type="spellEnd"/>
            <w:r w:rsidRPr="0078159D">
              <w:rPr>
                <w:rFonts w:eastAsiaTheme="minorEastAsia" w:hAnsiTheme="minorEastAsia"/>
                <w:sz w:val="24"/>
                <w:szCs w:val="24"/>
              </w:rPr>
              <w:t>倍频带的声压级，</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550" w:firstLine="1320"/>
              <w:rPr>
                <w:rFonts w:eastAsiaTheme="minorEastAsia"/>
                <w:sz w:val="24"/>
                <w:szCs w:val="24"/>
              </w:rPr>
            </w:pPr>
            <w:r w:rsidRPr="0078159D">
              <w:rPr>
                <w:rFonts w:eastAsiaTheme="minorEastAsia"/>
                <w:sz w:val="24"/>
                <w:szCs w:val="24"/>
              </w:rPr>
              <w:t>N—</w:t>
            </w:r>
            <w:r w:rsidRPr="0078159D">
              <w:rPr>
                <w:rFonts w:eastAsiaTheme="minorEastAsia" w:hAnsiTheme="minorEastAsia"/>
                <w:sz w:val="24"/>
                <w:szCs w:val="24"/>
              </w:rPr>
              <w:t>室内声源总数。</w:t>
            </w:r>
          </w:p>
          <w:p w:rsidR="00227F16" w:rsidRPr="0078159D" w:rsidRDefault="00462EC3">
            <w:pPr>
              <w:spacing w:line="360" w:lineRule="auto"/>
              <w:ind w:firstLineChars="200" w:firstLine="480"/>
              <w:rPr>
                <w:rFonts w:eastAsiaTheme="minorEastAsia"/>
                <w:sz w:val="24"/>
                <w:szCs w:val="24"/>
                <w:lang w:val="zh-CN"/>
              </w:rPr>
            </w:pPr>
            <w:r w:rsidRPr="0078159D">
              <w:rPr>
                <w:rFonts w:eastAsiaTheme="minorEastAsia" w:hAnsiTheme="minorEastAsia"/>
                <w:sz w:val="24"/>
                <w:szCs w:val="24"/>
                <w:lang w:val="zh-CN"/>
              </w:rPr>
              <w:t>如已知声源的倍频带声功率级（从</w:t>
            </w:r>
            <w:r w:rsidRPr="0078159D">
              <w:rPr>
                <w:rFonts w:eastAsiaTheme="minorEastAsia"/>
                <w:sz w:val="24"/>
                <w:szCs w:val="24"/>
                <w:lang w:val="zh-CN"/>
              </w:rPr>
              <w:t>63Hz</w:t>
            </w:r>
            <w:r w:rsidRPr="0078159D">
              <w:rPr>
                <w:rFonts w:eastAsiaTheme="minorEastAsia" w:hAnsiTheme="minorEastAsia"/>
                <w:sz w:val="24"/>
                <w:szCs w:val="24"/>
                <w:lang w:val="zh-CN"/>
              </w:rPr>
              <w:t>到</w:t>
            </w:r>
            <w:r w:rsidRPr="0078159D">
              <w:rPr>
                <w:rFonts w:eastAsiaTheme="minorEastAsia"/>
                <w:sz w:val="24"/>
                <w:szCs w:val="24"/>
                <w:lang w:val="zh-CN"/>
              </w:rPr>
              <w:t>8KHz</w:t>
            </w:r>
            <w:r w:rsidRPr="0078159D">
              <w:rPr>
                <w:rFonts w:eastAsiaTheme="minorEastAsia" w:hAnsiTheme="minorEastAsia"/>
                <w:sz w:val="24"/>
                <w:szCs w:val="24"/>
                <w:lang w:val="zh-CN"/>
              </w:rPr>
              <w:t>标称频带中心频率的</w:t>
            </w:r>
            <w:r w:rsidRPr="0078159D">
              <w:rPr>
                <w:rFonts w:eastAsiaTheme="minorEastAsia"/>
                <w:sz w:val="24"/>
                <w:szCs w:val="24"/>
                <w:lang w:val="zh-CN"/>
              </w:rPr>
              <w:t>8</w:t>
            </w:r>
            <w:r w:rsidRPr="0078159D">
              <w:rPr>
                <w:rFonts w:eastAsiaTheme="minorEastAsia" w:hAnsiTheme="minorEastAsia"/>
                <w:sz w:val="24"/>
                <w:szCs w:val="24"/>
                <w:lang w:val="zh-CN"/>
              </w:rPr>
              <w:t>个倍频带），预测点位置的倍频带声压级</w:t>
            </w:r>
            <w:r w:rsidRPr="0078159D">
              <w:rPr>
                <w:rFonts w:eastAsiaTheme="minorEastAsia"/>
                <w:sz w:val="24"/>
                <w:szCs w:val="24"/>
                <w:lang w:val="zh-CN"/>
              </w:rPr>
              <w:t>Lp(r)</w:t>
            </w:r>
            <w:r w:rsidRPr="0078159D">
              <w:rPr>
                <w:rFonts w:eastAsiaTheme="minorEastAsia" w:hAnsiTheme="minorEastAsia"/>
                <w:sz w:val="24"/>
                <w:szCs w:val="24"/>
                <w:lang w:val="zh-CN"/>
              </w:rPr>
              <w:t>可按如下公式计算：</w:t>
            </w:r>
          </w:p>
          <w:p w:rsidR="00227F16" w:rsidRPr="0078159D" w:rsidRDefault="00462EC3">
            <w:pPr>
              <w:snapToGrid w:val="0"/>
              <w:spacing w:line="360" w:lineRule="auto"/>
              <w:ind w:firstLineChars="200" w:firstLine="480"/>
              <w:jc w:val="center"/>
              <w:rPr>
                <w:rFonts w:eastAsiaTheme="minorEastAsia"/>
                <w:sz w:val="24"/>
                <w:szCs w:val="24"/>
                <w:lang w:val="zh-CN"/>
              </w:rPr>
            </w:pPr>
            <w:r w:rsidRPr="0078159D">
              <w:rPr>
                <w:rFonts w:eastAsiaTheme="minorEastAsia"/>
                <w:noProof/>
                <w:sz w:val="24"/>
                <w:szCs w:val="24"/>
              </w:rPr>
              <w:drawing>
                <wp:inline distT="0" distB="0" distL="0" distR="0" wp14:anchorId="6051C19F" wp14:editId="3B7DD10C">
                  <wp:extent cx="2714625" cy="847725"/>
                  <wp:effectExtent l="19050" t="0" r="9525" b="0"/>
                  <wp:docPr id="1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5"/>
                          <pic:cNvPicPr>
                            <a:picLocks noChangeAspect="1" noChangeArrowheads="1"/>
                          </pic:cNvPicPr>
                        </pic:nvPicPr>
                        <pic:blipFill>
                          <a:blip r:embed="rId30" cstate="print"/>
                          <a:srcRect/>
                          <a:stretch>
                            <a:fillRect/>
                          </a:stretch>
                        </pic:blipFill>
                        <pic:spPr>
                          <a:xfrm>
                            <a:off x="0" y="0"/>
                            <a:ext cx="2714625" cy="847725"/>
                          </a:xfrm>
                          <a:prstGeom prst="rect">
                            <a:avLst/>
                          </a:prstGeom>
                          <a:noFill/>
                          <a:ln w="9525">
                            <a:noFill/>
                            <a:miter lim="800000"/>
                            <a:headEnd/>
                            <a:tailEnd/>
                          </a:ln>
                        </pic:spPr>
                      </pic:pic>
                    </a:graphicData>
                  </a:graphic>
                </wp:inline>
              </w:drawing>
            </w:r>
          </w:p>
          <w:p w:rsidR="00227F16" w:rsidRPr="0078159D" w:rsidRDefault="00462EC3">
            <w:pPr>
              <w:autoSpaceDE w:val="0"/>
              <w:autoSpaceDN w:val="0"/>
              <w:adjustRightInd w:val="0"/>
              <w:spacing w:line="360" w:lineRule="auto"/>
              <w:ind w:firstLineChars="200" w:firstLine="480"/>
              <w:rPr>
                <w:rFonts w:eastAsiaTheme="minorEastAsia"/>
                <w:sz w:val="24"/>
                <w:szCs w:val="24"/>
              </w:rPr>
            </w:pPr>
            <w:r w:rsidRPr="0078159D">
              <w:rPr>
                <w:rFonts w:eastAsiaTheme="minorEastAsia" w:hAnsiTheme="minorEastAsia"/>
                <w:sz w:val="24"/>
                <w:szCs w:val="24"/>
              </w:rPr>
              <w:t>式中：</w:t>
            </w:r>
            <w:r w:rsidRPr="0078159D">
              <w:rPr>
                <w:rFonts w:eastAsiaTheme="minorEastAsia"/>
                <w:sz w:val="24"/>
                <w:szCs w:val="24"/>
              </w:rPr>
              <w:t>Dc—</w:t>
            </w:r>
            <w:r w:rsidRPr="0078159D">
              <w:rPr>
                <w:rFonts w:eastAsiaTheme="minorEastAsia" w:hAnsiTheme="minorEastAsia"/>
                <w:sz w:val="24"/>
                <w:szCs w:val="24"/>
              </w:rPr>
              <w:t>指向性校正，</w:t>
            </w:r>
            <w:r w:rsidRPr="0078159D">
              <w:rPr>
                <w:rFonts w:eastAsiaTheme="minorEastAsia"/>
                <w:sz w:val="24"/>
                <w:szCs w:val="24"/>
              </w:rPr>
              <w:t>dB</w:t>
            </w:r>
            <w:r w:rsidRPr="0078159D">
              <w:rPr>
                <w:rFonts w:eastAsiaTheme="minorEastAsia" w:hAnsiTheme="minorEastAsia"/>
                <w:sz w:val="24"/>
                <w:szCs w:val="24"/>
              </w:rPr>
              <w:t>；它描述点声源的等效连续声压级与产生声功率级的全向点声源在规定方向的级的偏差程度。指向性校正等于点声源的指向性指数</w:t>
            </w:r>
            <w:r w:rsidRPr="0078159D">
              <w:rPr>
                <w:rFonts w:eastAsiaTheme="minorEastAsia"/>
                <w:sz w:val="24"/>
                <w:szCs w:val="24"/>
              </w:rPr>
              <w:t>DI</w:t>
            </w:r>
            <w:r w:rsidRPr="0078159D">
              <w:rPr>
                <w:rFonts w:eastAsiaTheme="minorEastAsia" w:hAnsiTheme="minorEastAsia"/>
                <w:sz w:val="24"/>
                <w:szCs w:val="24"/>
              </w:rPr>
              <w:t>加上计到小于</w:t>
            </w:r>
            <w:r w:rsidRPr="0078159D">
              <w:rPr>
                <w:rFonts w:eastAsiaTheme="minorEastAsia"/>
                <w:sz w:val="24"/>
                <w:szCs w:val="24"/>
              </w:rPr>
              <w:t>4π</w:t>
            </w:r>
            <w:r w:rsidRPr="0078159D">
              <w:rPr>
                <w:rFonts w:eastAsiaTheme="minorEastAsia" w:hAnsiTheme="minorEastAsia"/>
                <w:sz w:val="24"/>
                <w:szCs w:val="24"/>
              </w:rPr>
              <w:t>球面度（</w:t>
            </w:r>
            <w:proofErr w:type="spellStart"/>
            <w:r w:rsidRPr="0078159D">
              <w:rPr>
                <w:rFonts w:eastAsiaTheme="minorEastAsia"/>
                <w:sz w:val="24"/>
                <w:szCs w:val="24"/>
              </w:rPr>
              <w:t>sr</w:t>
            </w:r>
            <w:proofErr w:type="spellEnd"/>
            <w:r w:rsidRPr="0078159D">
              <w:rPr>
                <w:rFonts w:eastAsiaTheme="minorEastAsia" w:hAnsiTheme="minorEastAsia"/>
                <w:sz w:val="24"/>
                <w:szCs w:val="24"/>
              </w:rPr>
              <w:t>）立体角内的声传播指数</w:t>
            </w:r>
            <w:r w:rsidRPr="0078159D">
              <w:rPr>
                <w:rFonts w:eastAsiaTheme="minorEastAsia"/>
                <w:sz w:val="24"/>
                <w:szCs w:val="24"/>
              </w:rPr>
              <w:t>DΩ</w:t>
            </w:r>
            <w:r w:rsidRPr="0078159D">
              <w:rPr>
                <w:rFonts w:eastAsiaTheme="minorEastAsia" w:hAnsiTheme="minorEastAsia"/>
                <w:sz w:val="24"/>
                <w:szCs w:val="24"/>
              </w:rPr>
              <w:t>。对辐射到自由空间的全向点声源，</w:t>
            </w:r>
            <w:r w:rsidRPr="0078159D">
              <w:rPr>
                <w:rFonts w:eastAsiaTheme="minorEastAsia"/>
                <w:sz w:val="24"/>
                <w:szCs w:val="24"/>
              </w:rPr>
              <w:t>Dc=0dB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200" w:firstLine="480"/>
              <w:rPr>
                <w:rFonts w:eastAsiaTheme="minorEastAsia"/>
                <w:sz w:val="24"/>
                <w:szCs w:val="24"/>
              </w:rPr>
            </w:pPr>
            <w:r w:rsidRPr="0078159D">
              <w:rPr>
                <w:rFonts w:eastAsiaTheme="minorEastAsia"/>
                <w:sz w:val="24"/>
                <w:szCs w:val="24"/>
              </w:rPr>
              <w:t>A—</w:t>
            </w:r>
            <w:r w:rsidRPr="0078159D">
              <w:rPr>
                <w:rFonts w:eastAsiaTheme="minorEastAsia" w:hAnsiTheme="minorEastAsia"/>
                <w:sz w:val="24"/>
                <w:szCs w:val="24"/>
              </w:rPr>
              <w:t>倍频带衰减，</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200" w:firstLine="480"/>
              <w:rPr>
                <w:rFonts w:eastAsiaTheme="minorEastAsia"/>
                <w:sz w:val="24"/>
                <w:szCs w:val="24"/>
              </w:rPr>
            </w:pPr>
            <w:proofErr w:type="spellStart"/>
            <w:r w:rsidRPr="0078159D">
              <w:rPr>
                <w:rFonts w:eastAsiaTheme="minorEastAsia"/>
                <w:sz w:val="24"/>
                <w:szCs w:val="24"/>
              </w:rPr>
              <w:t>Adiv</w:t>
            </w:r>
            <w:proofErr w:type="spellEnd"/>
            <w:r w:rsidRPr="0078159D">
              <w:rPr>
                <w:rFonts w:eastAsiaTheme="minorEastAsia"/>
                <w:sz w:val="24"/>
                <w:szCs w:val="24"/>
              </w:rPr>
              <w:t>—</w:t>
            </w:r>
            <w:r w:rsidRPr="0078159D">
              <w:rPr>
                <w:rFonts w:eastAsiaTheme="minorEastAsia" w:hAnsiTheme="minorEastAsia"/>
                <w:sz w:val="24"/>
                <w:szCs w:val="24"/>
              </w:rPr>
              <w:t>几何发散引起的倍频带衰减，</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200" w:firstLine="480"/>
              <w:rPr>
                <w:rFonts w:eastAsiaTheme="minorEastAsia"/>
                <w:sz w:val="24"/>
                <w:szCs w:val="24"/>
              </w:rPr>
            </w:pPr>
            <w:proofErr w:type="spellStart"/>
            <w:r w:rsidRPr="0078159D">
              <w:rPr>
                <w:rFonts w:eastAsiaTheme="minorEastAsia"/>
                <w:sz w:val="24"/>
                <w:szCs w:val="24"/>
              </w:rPr>
              <w:t>Aatm</w:t>
            </w:r>
            <w:proofErr w:type="spellEnd"/>
            <w:r w:rsidRPr="0078159D">
              <w:rPr>
                <w:rFonts w:eastAsiaTheme="minorEastAsia"/>
                <w:sz w:val="24"/>
                <w:szCs w:val="24"/>
              </w:rPr>
              <w:t>—</w:t>
            </w:r>
            <w:r w:rsidRPr="0078159D">
              <w:rPr>
                <w:rFonts w:eastAsiaTheme="minorEastAsia" w:hAnsiTheme="minorEastAsia"/>
                <w:sz w:val="24"/>
                <w:szCs w:val="24"/>
              </w:rPr>
              <w:t>大气吸收引起的倍频带衰减，</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spacing w:line="360" w:lineRule="auto"/>
              <w:ind w:firstLineChars="200" w:firstLine="480"/>
              <w:rPr>
                <w:rFonts w:eastAsiaTheme="minorEastAsia"/>
                <w:sz w:val="24"/>
                <w:szCs w:val="24"/>
              </w:rPr>
            </w:pPr>
            <w:proofErr w:type="spellStart"/>
            <w:r w:rsidRPr="0078159D">
              <w:rPr>
                <w:rFonts w:eastAsiaTheme="minorEastAsia"/>
                <w:sz w:val="24"/>
                <w:szCs w:val="24"/>
              </w:rPr>
              <w:t>Agr</w:t>
            </w:r>
            <w:proofErr w:type="spellEnd"/>
            <w:r w:rsidRPr="0078159D">
              <w:rPr>
                <w:rFonts w:eastAsiaTheme="minorEastAsia"/>
                <w:sz w:val="24"/>
                <w:szCs w:val="24"/>
              </w:rPr>
              <w:t>—</w:t>
            </w:r>
            <w:r w:rsidRPr="0078159D">
              <w:rPr>
                <w:rFonts w:eastAsiaTheme="minorEastAsia" w:hAnsiTheme="minorEastAsia"/>
                <w:sz w:val="24"/>
                <w:szCs w:val="24"/>
              </w:rPr>
              <w:t>地面效应引起的倍频带衰减，</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autoSpaceDE w:val="0"/>
              <w:autoSpaceDN w:val="0"/>
              <w:adjustRightInd w:val="0"/>
              <w:spacing w:line="360" w:lineRule="auto"/>
              <w:ind w:firstLineChars="200" w:firstLine="480"/>
              <w:rPr>
                <w:rFonts w:eastAsiaTheme="minorEastAsia"/>
                <w:sz w:val="24"/>
                <w:szCs w:val="24"/>
              </w:rPr>
            </w:pPr>
            <w:proofErr w:type="spellStart"/>
            <w:r w:rsidRPr="0078159D">
              <w:rPr>
                <w:rFonts w:eastAsiaTheme="minorEastAsia"/>
                <w:sz w:val="24"/>
                <w:szCs w:val="24"/>
              </w:rPr>
              <w:t>Abar</w:t>
            </w:r>
            <w:proofErr w:type="spellEnd"/>
            <w:r w:rsidRPr="0078159D">
              <w:rPr>
                <w:rFonts w:eastAsiaTheme="minorEastAsia"/>
                <w:sz w:val="24"/>
                <w:szCs w:val="24"/>
              </w:rPr>
              <w:t>—</w:t>
            </w:r>
            <w:r w:rsidRPr="0078159D">
              <w:rPr>
                <w:rFonts w:eastAsiaTheme="minorEastAsia" w:hAnsiTheme="minorEastAsia"/>
                <w:sz w:val="24"/>
                <w:szCs w:val="24"/>
              </w:rPr>
              <w:t>声屏障引起的倍频带衰减，</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spacing w:line="360" w:lineRule="auto"/>
              <w:ind w:firstLineChars="200" w:firstLine="480"/>
              <w:rPr>
                <w:rFonts w:eastAsiaTheme="minorEastAsia"/>
                <w:sz w:val="24"/>
                <w:szCs w:val="24"/>
              </w:rPr>
            </w:pPr>
            <w:proofErr w:type="spellStart"/>
            <w:r w:rsidRPr="0078159D">
              <w:rPr>
                <w:rFonts w:eastAsiaTheme="minorEastAsia"/>
                <w:sz w:val="24"/>
                <w:szCs w:val="24"/>
              </w:rPr>
              <w:lastRenderedPageBreak/>
              <w:t>Amisc</w:t>
            </w:r>
            <w:proofErr w:type="spellEnd"/>
            <w:r w:rsidRPr="0078159D">
              <w:rPr>
                <w:rFonts w:eastAsiaTheme="minorEastAsia"/>
                <w:sz w:val="24"/>
                <w:szCs w:val="24"/>
              </w:rPr>
              <w:t>—</w:t>
            </w:r>
            <w:r w:rsidRPr="0078159D">
              <w:rPr>
                <w:rFonts w:eastAsiaTheme="minorEastAsia" w:hAnsiTheme="minorEastAsia"/>
                <w:sz w:val="24"/>
                <w:szCs w:val="24"/>
              </w:rPr>
              <w:t>其他多方面效应引起的倍频带衰减，</w:t>
            </w:r>
            <w:r w:rsidRPr="0078159D">
              <w:rPr>
                <w:rFonts w:eastAsiaTheme="minorEastAsia"/>
                <w:sz w:val="24"/>
                <w:szCs w:val="24"/>
              </w:rPr>
              <w:t>dB</w:t>
            </w:r>
            <w:r w:rsidRPr="0078159D">
              <w:rPr>
                <w:rFonts w:eastAsiaTheme="minorEastAsia" w:hAnsiTheme="minorEastAsia"/>
                <w:sz w:val="24"/>
                <w:szCs w:val="24"/>
              </w:rPr>
              <w:t>。</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衰减项按相关计算模式计算，预测点的预测等效声级</w:t>
            </w:r>
            <w:r w:rsidRPr="0078159D">
              <w:rPr>
                <w:rFonts w:eastAsiaTheme="minorEastAsia"/>
                <w:sz w:val="24"/>
                <w:szCs w:val="24"/>
              </w:rPr>
              <w:t>(</w:t>
            </w:r>
            <w:proofErr w:type="spellStart"/>
            <w:r w:rsidRPr="0078159D">
              <w:rPr>
                <w:rFonts w:eastAsiaTheme="minorEastAsia"/>
                <w:sz w:val="24"/>
                <w:szCs w:val="24"/>
              </w:rPr>
              <w:t>Leq</w:t>
            </w:r>
            <w:proofErr w:type="spellEnd"/>
            <w:r w:rsidRPr="0078159D">
              <w:rPr>
                <w:rFonts w:eastAsiaTheme="minorEastAsia"/>
                <w:sz w:val="24"/>
                <w:szCs w:val="24"/>
              </w:rPr>
              <w:t>)</w:t>
            </w:r>
            <w:r w:rsidRPr="0078159D">
              <w:rPr>
                <w:rFonts w:eastAsiaTheme="minorEastAsia" w:hAnsiTheme="minorEastAsia"/>
                <w:sz w:val="24"/>
                <w:szCs w:val="24"/>
              </w:rPr>
              <w:t>计算公式为：</w:t>
            </w:r>
          </w:p>
          <w:p w:rsidR="00227F16" w:rsidRPr="0078159D" w:rsidRDefault="00462EC3">
            <w:pPr>
              <w:snapToGrid w:val="0"/>
              <w:spacing w:line="360" w:lineRule="auto"/>
              <w:ind w:firstLineChars="200" w:firstLine="480"/>
              <w:jc w:val="center"/>
              <w:rPr>
                <w:rFonts w:eastAsiaTheme="minorEastAsia"/>
                <w:sz w:val="24"/>
                <w:szCs w:val="24"/>
              </w:rPr>
            </w:pPr>
            <w:r w:rsidRPr="0078159D">
              <w:rPr>
                <w:rFonts w:eastAsiaTheme="minorEastAsia"/>
                <w:noProof/>
                <w:sz w:val="24"/>
                <w:szCs w:val="24"/>
              </w:rPr>
              <w:drawing>
                <wp:inline distT="0" distB="0" distL="0" distR="0" wp14:anchorId="385F6AF5" wp14:editId="3F971CF5">
                  <wp:extent cx="2447925" cy="457200"/>
                  <wp:effectExtent l="19050" t="0" r="9525" b="0"/>
                  <wp:docPr id="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pic:cNvPicPr>
                            <a:picLocks noChangeAspect="1" noChangeArrowheads="1"/>
                          </pic:cNvPicPr>
                        </pic:nvPicPr>
                        <pic:blipFill>
                          <a:blip r:embed="rId31" cstate="print"/>
                          <a:srcRect/>
                          <a:stretch>
                            <a:fillRect/>
                          </a:stretch>
                        </pic:blipFill>
                        <pic:spPr>
                          <a:xfrm>
                            <a:off x="0" y="0"/>
                            <a:ext cx="2447925" cy="457200"/>
                          </a:xfrm>
                          <a:prstGeom prst="rect">
                            <a:avLst/>
                          </a:prstGeom>
                          <a:noFill/>
                          <a:ln w="9525">
                            <a:noFill/>
                            <a:miter lim="800000"/>
                            <a:headEnd/>
                            <a:tailEnd/>
                          </a:ln>
                        </pic:spPr>
                      </pic:pic>
                    </a:graphicData>
                  </a:graphic>
                </wp:inline>
              </w:drawing>
            </w:r>
          </w:p>
          <w:p w:rsidR="00227F16" w:rsidRPr="0078159D" w:rsidRDefault="00462EC3">
            <w:pPr>
              <w:autoSpaceDE w:val="0"/>
              <w:autoSpaceDN w:val="0"/>
              <w:adjustRightInd w:val="0"/>
              <w:snapToGrid w:val="0"/>
              <w:spacing w:line="360" w:lineRule="auto"/>
              <w:ind w:firstLineChars="200" w:firstLine="480"/>
              <w:rPr>
                <w:rFonts w:eastAsiaTheme="minorEastAsia"/>
                <w:sz w:val="24"/>
                <w:szCs w:val="24"/>
              </w:rPr>
            </w:pPr>
            <w:r w:rsidRPr="0078159D">
              <w:rPr>
                <w:rFonts w:eastAsiaTheme="minorEastAsia" w:hAnsiTheme="minorEastAsia"/>
                <w:sz w:val="24"/>
                <w:szCs w:val="24"/>
              </w:rPr>
              <w:t>式中：</w:t>
            </w:r>
            <w:proofErr w:type="spellStart"/>
            <w:r w:rsidRPr="0078159D">
              <w:rPr>
                <w:rFonts w:eastAsiaTheme="minorEastAsia"/>
                <w:sz w:val="24"/>
                <w:szCs w:val="24"/>
              </w:rPr>
              <w:t>Leqg</w:t>
            </w:r>
            <w:proofErr w:type="spellEnd"/>
            <w:r w:rsidRPr="0078159D">
              <w:rPr>
                <w:rFonts w:eastAsiaTheme="minorEastAsia"/>
                <w:sz w:val="24"/>
                <w:szCs w:val="24"/>
              </w:rPr>
              <w:t>—</w:t>
            </w:r>
            <w:r w:rsidRPr="0078159D">
              <w:rPr>
                <w:rFonts w:eastAsiaTheme="minorEastAsia" w:hAnsiTheme="minorEastAsia"/>
                <w:sz w:val="24"/>
                <w:szCs w:val="24"/>
              </w:rPr>
              <w:t>建设项目声源在预测点的等效声级贡献值，</w:t>
            </w:r>
            <w:r w:rsidRPr="0078159D">
              <w:rPr>
                <w:rFonts w:eastAsiaTheme="minorEastAsia"/>
                <w:sz w:val="24"/>
                <w:szCs w:val="24"/>
              </w:rPr>
              <w:t>dB(A)</w:t>
            </w:r>
            <w:r w:rsidRPr="0078159D">
              <w:rPr>
                <w:rFonts w:eastAsiaTheme="minorEastAsia" w:hAnsiTheme="minorEastAsia"/>
                <w:sz w:val="24"/>
                <w:szCs w:val="24"/>
              </w:rPr>
              <w:t>；</w:t>
            </w:r>
          </w:p>
          <w:p w:rsidR="00227F16" w:rsidRPr="0078159D" w:rsidRDefault="00462EC3">
            <w:pPr>
              <w:autoSpaceDE w:val="0"/>
              <w:autoSpaceDN w:val="0"/>
              <w:adjustRightInd w:val="0"/>
              <w:snapToGrid w:val="0"/>
              <w:spacing w:line="360" w:lineRule="auto"/>
              <w:ind w:firstLineChars="550" w:firstLine="1320"/>
              <w:rPr>
                <w:rFonts w:eastAsiaTheme="minorEastAsia"/>
                <w:sz w:val="24"/>
                <w:szCs w:val="24"/>
              </w:rPr>
            </w:pPr>
            <w:proofErr w:type="spellStart"/>
            <w:r w:rsidRPr="0078159D">
              <w:rPr>
                <w:rFonts w:eastAsiaTheme="minorEastAsia"/>
                <w:sz w:val="24"/>
                <w:szCs w:val="24"/>
              </w:rPr>
              <w:t>Leqb</w:t>
            </w:r>
            <w:proofErr w:type="spellEnd"/>
            <w:r w:rsidRPr="0078159D">
              <w:rPr>
                <w:rFonts w:eastAsiaTheme="minorEastAsia"/>
                <w:sz w:val="24"/>
                <w:szCs w:val="24"/>
              </w:rPr>
              <w:t>—</w:t>
            </w:r>
            <w:r w:rsidRPr="0078159D">
              <w:rPr>
                <w:rFonts w:eastAsiaTheme="minorEastAsia" w:hAnsiTheme="minorEastAsia"/>
                <w:sz w:val="24"/>
                <w:szCs w:val="24"/>
              </w:rPr>
              <w:t>预测点的背景值，</w:t>
            </w:r>
            <w:r w:rsidRPr="0078159D">
              <w:rPr>
                <w:rFonts w:eastAsiaTheme="minorEastAsia"/>
                <w:sz w:val="24"/>
                <w:szCs w:val="24"/>
              </w:rPr>
              <w:t>dB(A)</w:t>
            </w:r>
            <w:r w:rsidRPr="0078159D">
              <w:rPr>
                <w:rFonts w:eastAsiaTheme="minorEastAsia" w:hAnsiTheme="minorEastAsia"/>
                <w:sz w:val="24"/>
                <w:szCs w:val="24"/>
              </w:rPr>
              <w:t>。</w:t>
            </w:r>
          </w:p>
          <w:p w:rsidR="00227F16" w:rsidRPr="0078159D" w:rsidRDefault="00462EC3">
            <w:pPr>
              <w:snapToGrid w:val="0"/>
              <w:spacing w:line="360" w:lineRule="auto"/>
              <w:ind w:firstLine="482"/>
              <w:rPr>
                <w:rFonts w:eastAsiaTheme="minorEastAsia"/>
                <w:sz w:val="24"/>
                <w:szCs w:val="24"/>
              </w:rPr>
            </w:pPr>
            <w:r w:rsidRPr="0078159D">
              <w:rPr>
                <w:rFonts w:eastAsiaTheme="minorEastAsia" w:hAnsiTheme="minorEastAsia"/>
                <w:sz w:val="24"/>
                <w:szCs w:val="24"/>
              </w:rPr>
              <w:t>经预测，项目采取各种污染治理措施进行衰减后，场界噪声贡献值见下表：</w:t>
            </w:r>
          </w:p>
          <w:p w:rsidR="00227F16" w:rsidRPr="0078159D" w:rsidRDefault="00462EC3" w:rsidP="00C718A0">
            <w:pPr>
              <w:pStyle w:val="aff9"/>
            </w:pPr>
            <w:r w:rsidRPr="0078159D">
              <w:rPr>
                <w:rFonts w:hAnsiTheme="minorEastAsia"/>
              </w:rPr>
              <w:t>表</w:t>
            </w:r>
            <w:r w:rsidRPr="0078159D">
              <w:t>7</w:t>
            </w:r>
            <w:r w:rsidR="00C718A0" w:rsidRPr="0078159D">
              <w:rPr>
                <w:rFonts w:hint="eastAsia"/>
              </w:rPr>
              <w:t>-</w:t>
            </w:r>
            <w:r w:rsidR="008E1E93" w:rsidRPr="0078159D">
              <w:rPr>
                <w:rFonts w:hint="eastAsia"/>
              </w:rPr>
              <w:t>10</w:t>
            </w:r>
            <w:r w:rsidRPr="0078159D">
              <w:rPr>
                <w:rFonts w:hAnsiTheme="minorEastAsia"/>
              </w:rPr>
              <w:t>噪声预测结果单位：</w:t>
            </w:r>
            <w:r w:rsidRPr="0078159D">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746"/>
              <w:gridCol w:w="1746"/>
              <w:gridCol w:w="1906"/>
              <w:gridCol w:w="1672"/>
            </w:tblGrid>
            <w:tr w:rsidR="0078159D" w:rsidRPr="0078159D" w:rsidTr="00C718A0">
              <w:trPr>
                <w:jc w:val="center"/>
              </w:trPr>
              <w:tc>
                <w:tcPr>
                  <w:tcW w:w="1194" w:type="pct"/>
                  <w:vAlign w:val="center"/>
                </w:tcPr>
                <w:p w:rsidR="00227F16" w:rsidRPr="0078159D" w:rsidRDefault="00462EC3" w:rsidP="00C718A0">
                  <w:pPr>
                    <w:pStyle w:val="afff2"/>
                  </w:pPr>
                  <w:r w:rsidRPr="0078159D">
                    <w:t>场界</w:t>
                  </w:r>
                </w:p>
              </w:tc>
              <w:tc>
                <w:tcPr>
                  <w:tcW w:w="940" w:type="pct"/>
                  <w:vAlign w:val="center"/>
                </w:tcPr>
                <w:p w:rsidR="00227F16" w:rsidRPr="0078159D" w:rsidRDefault="00462EC3" w:rsidP="00C718A0">
                  <w:pPr>
                    <w:pStyle w:val="afff2"/>
                  </w:pPr>
                  <w:r w:rsidRPr="0078159D">
                    <w:t>北侧场界</w:t>
                  </w:r>
                </w:p>
              </w:tc>
              <w:tc>
                <w:tcPr>
                  <w:tcW w:w="940" w:type="pct"/>
                  <w:vAlign w:val="center"/>
                </w:tcPr>
                <w:p w:rsidR="00227F16" w:rsidRPr="0078159D" w:rsidRDefault="00462EC3" w:rsidP="00C718A0">
                  <w:pPr>
                    <w:pStyle w:val="afff2"/>
                  </w:pPr>
                  <w:r w:rsidRPr="0078159D">
                    <w:t>南侧场界</w:t>
                  </w:r>
                </w:p>
              </w:tc>
              <w:tc>
                <w:tcPr>
                  <w:tcW w:w="1026" w:type="pct"/>
                  <w:vAlign w:val="center"/>
                </w:tcPr>
                <w:p w:rsidR="00227F16" w:rsidRPr="0078159D" w:rsidRDefault="00462EC3" w:rsidP="00C718A0">
                  <w:pPr>
                    <w:pStyle w:val="afff2"/>
                  </w:pPr>
                  <w:r w:rsidRPr="0078159D">
                    <w:t>东侧场界</w:t>
                  </w:r>
                </w:p>
              </w:tc>
              <w:tc>
                <w:tcPr>
                  <w:tcW w:w="900" w:type="pct"/>
                  <w:vAlign w:val="center"/>
                </w:tcPr>
                <w:p w:rsidR="00227F16" w:rsidRPr="0078159D" w:rsidRDefault="00462EC3" w:rsidP="00C718A0">
                  <w:pPr>
                    <w:pStyle w:val="afff2"/>
                  </w:pPr>
                  <w:r w:rsidRPr="0078159D">
                    <w:t>西侧场界</w:t>
                  </w:r>
                </w:p>
              </w:tc>
            </w:tr>
            <w:tr w:rsidR="0078159D" w:rsidRPr="0078159D" w:rsidTr="00C718A0">
              <w:trPr>
                <w:jc w:val="center"/>
              </w:trPr>
              <w:tc>
                <w:tcPr>
                  <w:tcW w:w="1194" w:type="pct"/>
                  <w:vAlign w:val="center"/>
                </w:tcPr>
                <w:p w:rsidR="00227F16" w:rsidRPr="0078159D" w:rsidRDefault="00462EC3" w:rsidP="00C718A0">
                  <w:pPr>
                    <w:pStyle w:val="afff2"/>
                  </w:pPr>
                  <w:r w:rsidRPr="0078159D">
                    <w:t>项目噪声贡献值</w:t>
                  </w:r>
                </w:p>
              </w:tc>
              <w:tc>
                <w:tcPr>
                  <w:tcW w:w="940" w:type="pct"/>
                  <w:vAlign w:val="center"/>
                </w:tcPr>
                <w:p w:rsidR="00227F16" w:rsidRPr="0078159D" w:rsidRDefault="00462EC3" w:rsidP="00C718A0">
                  <w:pPr>
                    <w:pStyle w:val="afff2"/>
                  </w:pPr>
                  <w:r w:rsidRPr="0078159D">
                    <w:t>44.</w:t>
                  </w:r>
                  <w:r w:rsidR="00687FB2" w:rsidRPr="0078159D">
                    <w:rPr>
                      <w:rFonts w:hint="eastAsia"/>
                    </w:rPr>
                    <w:t>0</w:t>
                  </w:r>
                </w:p>
              </w:tc>
              <w:tc>
                <w:tcPr>
                  <w:tcW w:w="940" w:type="pct"/>
                  <w:vAlign w:val="center"/>
                </w:tcPr>
                <w:p w:rsidR="00227F16" w:rsidRPr="0078159D" w:rsidRDefault="00462EC3" w:rsidP="00C718A0">
                  <w:pPr>
                    <w:pStyle w:val="afff2"/>
                  </w:pPr>
                  <w:r w:rsidRPr="0078159D">
                    <w:t>43.</w:t>
                  </w:r>
                  <w:r w:rsidR="00687FB2" w:rsidRPr="0078159D">
                    <w:rPr>
                      <w:rFonts w:hint="eastAsia"/>
                    </w:rPr>
                    <w:t>5</w:t>
                  </w:r>
                </w:p>
              </w:tc>
              <w:tc>
                <w:tcPr>
                  <w:tcW w:w="1026" w:type="pct"/>
                  <w:vAlign w:val="center"/>
                </w:tcPr>
                <w:p w:rsidR="00227F16" w:rsidRPr="0078159D" w:rsidRDefault="00462EC3" w:rsidP="00C718A0">
                  <w:pPr>
                    <w:pStyle w:val="afff2"/>
                  </w:pPr>
                  <w:r w:rsidRPr="0078159D">
                    <w:t>42.</w:t>
                  </w:r>
                  <w:r w:rsidR="00687FB2" w:rsidRPr="0078159D">
                    <w:rPr>
                      <w:rFonts w:hint="eastAsia"/>
                    </w:rPr>
                    <w:t>9</w:t>
                  </w:r>
                </w:p>
              </w:tc>
              <w:tc>
                <w:tcPr>
                  <w:tcW w:w="900" w:type="pct"/>
                  <w:vAlign w:val="center"/>
                </w:tcPr>
                <w:p w:rsidR="00227F16" w:rsidRPr="0078159D" w:rsidRDefault="00462EC3" w:rsidP="00C718A0">
                  <w:pPr>
                    <w:pStyle w:val="afff2"/>
                  </w:pPr>
                  <w:r w:rsidRPr="0078159D">
                    <w:t>4</w:t>
                  </w:r>
                  <w:r w:rsidR="00687FB2" w:rsidRPr="0078159D">
                    <w:rPr>
                      <w:rFonts w:hint="eastAsia"/>
                    </w:rPr>
                    <w:t>1</w:t>
                  </w:r>
                  <w:r w:rsidRPr="0078159D">
                    <w:t>.</w:t>
                  </w:r>
                  <w:r w:rsidR="00687FB2" w:rsidRPr="0078159D">
                    <w:rPr>
                      <w:rFonts w:hint="eastAsia"/>
                    </w:rPr>
                    <w:t>6</w:t>
                  </w:r>
                </w:p>
              </w:tc>
            </w:tr>
          </w:tbl>
          <w:p w:rsidR="00E646BB" w:rsidRPr="0078159D" w:rsidRDefault="00E646BB" w:rsidP="00FD5C69">
            <w:pPr>
              <w:pStyle w:val="affd"/>
              <w:ind w:firstLine="480"/>
            </w:pPr>
            <w:r w:rsidRPr="0078159D">
              <w:t>距离本项目最近村庄为场地西南的照吞口村</w:t>
            </w:r>
            <w:r w:rsidRPr="0078159D">
              <w:rPr>
                <w:rFonts w:hint="eastAsia"/>
              </w:rPr>
              <w:t>，</w:t>
            </w:r>
            <w:r w:rsidRPr="0078159D">
              <w:t>相对距离为</w:t>
            </w:r>
            <w:r w:rsidRPr="0078159D">
              <w:rPr>
                <w:rFonts w:hint="eastAsia"/>
              </w:rPr>
              <w:t>130m,</w:t>
            </w:r>
            <w:r w:rsidRPr="0078159D">
              <w:rPr>
                <w:rFonts w:hint="eastAsia"/>
              </w:rPr>
              <w:t>根据厂界噪声预测分析结果</w:t>
            </w:r>
            <w:r w:rsidR="001D168E" w:rsidRPr="0078159D">
              <w:rPr>
                <w:rFonts w:hint="eastAsia"/>
              </w:rPr>
              <w:t>南厂界预测结果为</w:t>
            </w:r>
            <w:r w:rsidR="001D168E" w:rsidRPr="0078159D">
              <w:rPr>
                <w:rFonts w:hint="eastAsia"/>
              </w:rPr>
              <w:t>43.5dB</w:t>
            </w:r>
            <w:r w:rsidR="001D168E" w:rsidRPr="0078159D">
              <w:rPr>
                <w:rFonts w:hint="eastAsia"/>
              </w:rPr>
              <w:t>（</w:t>
            </w:r>
            <w:r w:rsidR="001D168E" w:rsidRPr="0078159D">
              <w:rPr>
                <w:rFonts w:hint="eastAsia"/>
              </w:rPr>
              <w:t>A</w:t>
            </w:r>
            <w:r w:rsidR="001D168E" w:rsidRPr="0078159D">
              <w:rPr>
                <w:rFonts w:hint="eastAsia"/>
              </w:rPr>
              <w:t>）</w:t>
            </w:r>
            <w:r w:rsidRPr="0078159D">
              <w:rPr>
                <w:rFonts w:hint="eastAsia"/>
              </w:rPr>
              <w:t>，</w:t>
            </w:r>
            <w:r w:rsidR="001D168E" w:rsidRPr="0078159D">
              <w:rPr>
                <w:rFonts w:hint="eastAsia"/>
              </w:rPr>
              <w:t>经距离衰减后，场址南侧的照吞口村声环境贡献值</w:t>
            </w:r>
            <w:r w:rsidR="00F12429" w:rsidRPr="0078159D">
              <w:rPr>
                <w:rFonts w:hint="eastAsia"/>
              </w:rPr>
              <w:t>叠加背景值后，照吞口村声环境预测值为昼间为</w:t>
            </w:r>
            <w:r w:rsidR="00F12429" w:rsidRPr="0078159D">
              <w:rPr>
                <w:rFonts w:hint="eastAsia"/>
              </w:rPr>
              <w:t xml:space="preserve"> 48.6</w:t>
            </w:r>
            <w:r w:rsidR="00F12429" w:rsidRPr="0078159D">
              <w:t xml:space="preserve"> dB(A)</w:t>
            </w:r>
            <w:r w:rsidR="00F12429" w:rsidRPr="0078159D">
              <w:rPr>
                <w:rFonts w:hint="eastAsia"/>
              </w:rPr>
              <w:t>，</w:t>
            </w:r>
            <w:r w:rsidR="00F12429" w:rsidRPr="0078159D">
              <w:t>夜间声环境预测值为</w:t>
            </w:r>
            <w:r w:rsidR="00F12429" w:rsidRPr="0078159D">
              <w:rPr>
                <w:rFonts w:hint="eastAsia"/>
              </w:rPr>
              <w:t>43.5</w:t>
            </w:r>
            <w:r w:rsidR="00F12429" w:rsidRPr="0078159D">
              <w:t xml:space="preserve"> dB(A)</w:t>
            </w:r>
            <w:r w:rsidR="00F12429" w:rsidRPr="0078159D">
              <w:rPr>
                <w:rFonts w:hint="eastAsia"/>
              </w:rPr>
              <w:t>。</w:t>
            </w:r>
          </w:p>
          <w:p w:rsidR="00227F16" w:rsidRPr="0078159D" w:rsidRDefault="00F12429" w:rsidP="00FD5C69">
            <w:pPr>
              <w:pStyle w:val="affd"/>
              <w:ind w:firstLine="480"/>
            </w:pPr>
            <w:r w:rsidRPr="0078159D">
              <w:rPr>
                <w:rFonts w:hint="eastAsia"/>
              </w:rPr>
              <w:t>综上分析</w:t>
            </w:r>
            <w:r w:rsidR="00462EC3" w:rsidRPr="0078159D">
              <w:t>可知，经上述措施处理后，项目场界噪声贡献值均满足噪声《工业企业厂界环境噪声排放标准》</w:t>
            </w:r>
            <w:r w:rsidR="00462EC3" w:rsidRPr="0078159D">
              <w:t>(GB12348-2008)</w:t>
            </w:r>
            <w:r w:rsidR="00462EC3" w:rsidRPr="0078159D">
              <w:t>中的</w:t>
            </w:r>
            <w:r w:rsidR="00C718A0" w:rsidRPr="0078159D">
              <w:rPr>
                <w:rFonts w:hint="eastAsia"/>
              </w:rPr>
              <w:t>1</w:t>
            </w:r>
            <w:r w:rsidR="00462EC3" w:rsidRPr="0078159D">
              <w:t>类标准要求（</w:t>
            </w:r>
            <w:r w:rsidR="006E7FFC" w:rsidRPr="0078159D">
              <w:rPr>
                <w:rFonts w:hint="eastAsia"/>
              </w:rPr>
              <w:t>昼间</w:t>
            </w:r>
            <w:r w:rsidR="00462EC3" w:rsidRPr="0078159D">
              <w:t>LAeq≤60dB(A)</w:t>
            </w:r>
            <w:r w:rsidR="00462EC3" w:rsidRPr="0078159D">
              <w:t>；夜间</w:t>
            </w:r>
            <w:r w:rsidR="00462EC3" w:rsidRPr="0078159D">
              <w:t>LAeq≤50dB(A)</w:t>
            </w:r>
            <w:r w:rsidR="00462EC3" w:rsidRPr="0078159D">
              <w:t>），</w:t>
            </w:r>
            <w:r w:rsidRPr="0078159D">
              <w:t>声环境敏感目标的声环境预测值满足</w:t>
            </w:r>
            <w:r w:rsidRPr="0078159D">
              <w:rPr>
                <w:rFonts w:hint="eastAsia"/>
              </w:rPr>
              <w:t>《声环境质量标准》中</w:t>
            </w:r>
            <w:r w:rsidRPr="0078159D">
              <w:rPr>
                <w:rFonts w:hint="eastAsia"/>
              </w:rPr>
              <w:t>1</w:t>
            </w:r>
            <w:r w:rsidRPr="0078159D">
              <w:rPr>
                <w:rFonts w:hint="eastAsia"/>
              </w:rPr>
              <w:t>类标准值，</w:t>
            </w:r>
            <w:r w:rsidR="00462EC3" w:rsidRPr="0078159D">
              <w:t>项目运营期噪声对周围影响很小。</w:t>
            </w:r>
          </w:p>
          <w:p w:rsidR="00227F16" w:rsidRPr="0078159D" w:rsidRDefault="00FD5C69" w:rsidP="00FD5C69">
            <w:pPr>
              <w:pStyle w:val="3"/>
            </w:pPr>
            <w:r w:rsidRPr="0078159D">
              <w:rPr>
                <w:rFonts w:hint="eastAsia"/>
              </w:rPr>
              <w:t>7.2.4</w:t>
            </w:r>
            <w:r w:rsidR="00462EC3" w:rsidRPr="0078159D">
              <w:t>固体废弃物影响分析</w:t>
            </w:r>
          </w:p>
          <w:p w:rsidR="00227F16" w:rsidRPr="0078159D" w:rsidRDefault="00462EC3" w:rsidP="00FD5C69">
            <w:pPr>
              <w:pStyle w:val="affd"/>
              <w:ind w:firstLine="480"/>
            </w:pPr>
            <w:r w:rsidRPr="0078159D">
              <w:t>本项目固废主要为栅渣、污泥</w:t>
            </w:r>
            <w:r w:rsidR="005B1BD8" w:rsidRPr="0078159D">
              <w:rPr>
                <w:rFonts w:hint="eastAsia"/>
              </w:rPr>
              <w:t>、</w:t>
            </w:r>
            <w:r w:rsidR="005B1BD8" w:rsidRPr="0078159D">
              <w:t>废机油</w:t>
            </w:r>
            <w:r w:rsidRPr="0078159D">
              <w:t>和生活垃圾。</w:t>
            </w:r>
          </w:p>
          <w:p w:rsidR="00876BF9" w:rsidRPr="0078159D" w:rsidRDefault="00876BF9" w:rsidP="00FD5C69">
            <w:pPr>
              <w:pStyle w:val="affd"/>
              <w:ind w:firstLine="480"/>
            </w:pPr>
            <w:r w:rsidRPr="0078159D">
              <w:rPr>
                <w:rFonts w:hint="eastAsia"/>
              </w:rPr>
              <w:t>（</w:t>
            </w:r>
            <w:r w:rsidRPr="0078159D">
              <w:rPr>
                <w:rFonts w:hint="eastAsia"/>
              </w:rPr>
              <w:t>1</w:t>
            </w:r>
            <w:r w:rsidRPr="0078159D">
              <w:rPr>
                <w:rFonts w:hint="eastAsia"/>
              </w:rPr>
              <w:t>）栅渣</w:t>
            </w:r>
          </w:p>
          <w:p w:rsidR="00227F16" w:rsidRPr="0078159D" w:rsidRDefault="00462EC3" w:rsidP="00FD5C69">
            <w:pPr>
              <w:pStyle w:val="affd"/>
              <w:ind w:firstLine="480"/>
            </w:pPr>
            <w:r w:rsidRPr="0078159D">
              <w:t>项目营运期间产生的栅渣主要来自于格栅池产生，污水处理厂产生的栅渣量为</w:t>
            </w:r>
            <w:r w:rsidRPr="0078159D">
              <w:t>0.44t/a</w:t>
            </w:r>
            <w:r w:rsidRPr="0078159D">
              <w:t>。项目格栅池产生的栅渣采用渣斗集中收集，洒石灰消毒并及时外运至当地垃圾填埋场进行处理。</w:t>
            </w:r>
          </w:p>
          <w:p w:rsidR="00876BF9" w:rsidRPr="0078159D" w:rsidRDefault="00876BF9" w:rsidP="00876BF9">
            <w:pPr>
              <w:pStyle w:val="af0"/>
              <w:spacing w:line="360" w:lineRule="auto"/>
              <w:ind w:firstLineChars="200" w:firstLine="480"/>
              <w:rPr>
                <w:rFonts w:ascii="Times New Roman" w:eastAsiaTheme="minorEastAsia" w:hAnsiTheme="minorEastAsia"/>
                <w:sz w:val="24"/>
                <w:szCs w:val="24"/>
              </w:rPr>
            </w:pPr>
            <w:r w:rsidRPr="0078159D">
              <w:rPr>
                <w:rFonts w:ascii="Times New Roman" w:eastAsiaTheme="minorEastAsia" w:hAnsiTheme="minorEastAsia" w:hint="eastAsia"/>
                <w:sz w:val="24"/>
                <w:szCs w:val="24"/>
              </w:rPr>
              <w:t>（</w:t>
            </w:r>
            <w:r w:rsidRPr="0078159D">
              <w:rPr>
                <w:rFonts w:ascii="Times New Roman" w:eastAsiaTheme="minorEastAsia" w:hAnsiTheme="minorEastAsia" w:hint="eastAsia"/>
                <w:sz w:val="24"/>
                <w:szCs w:val="24"/>
              </w:rPr>
              <w:t>2</w:t>
            </w:r>
            <w:r w:rsidRPr="0078159D">
              <w:rPr>
                <w:rFonts w:ascii="Times New Roman" w:eastAsiaTheme="minorEastAsia" w:hAnsiTheme="minorEastAsia" w:hint="eastAsia"/>
                <w:sz w:val="24"/>
                <w:szCs w:val="24"/>
              </w:rPr>
              <w:t>）污泥</w:t>
            </w:r>
          </w:p>
          <w:p w:rsidR="00876BF9" w:rsidRPr="0078159D" w:rsidRDefault="00876BF9" w:rsidP="00876BF9">
            <w:pPr>
              <w:pStyle w:val="affd"/>
              <w:ind w:firstLine="480"/>
            </w:pPr>
            <w:r w:rsidRPr="0078159D">
              <w:rPr>
                <w:rFonts w:hint="eastAsia"/>
              </w:rPr>
              <w:t>污泥包括污水处理厂运行时产生的污泥、检查井及沉泥池产生的污泥，污泥量为</w:t>
            </w:r>
            <w:r w:rsidRPr="0078159D">
              <w:rPr>
                <w:rFonts w:hint="eastAsia"/>
              </w:rPr>
              <w:t>7.6</w:t>
            </w:r>
            <w:r w:rsidRPr="0078159D">
              <w:t>t/a</w:t>
            </w:r>
            <w:r w:rsidRPr="0078159D">
              <w:rPr>
                <w:rFonts w:hint="eastAsia"/>
              </w:rPr>
              <w:t>，含水率为</w:t>
            </w:r>
            <w:r w:rsidRPr="0078159D">
              <w:t>99%</w:t>
            </w:r>
            <w:r w:rsidRPr="0078159D">
              <w:rPr>
                <w:rFonts w:hint="eastAsia"/>
              </w:rPr>
              <w:t>。项目产生的污泥先由储泥池进行贮存，定期采用板框脱水机进行统一脱水，控制脱水污泥的含水率</w:t>
            </w:r>
            <w:r w:rsidRPr="0078159D">
              <w:t>≤60</w:t>
            </w:r>
            <w:r w:rsidRPr="0078159D">
              <w:rPr>
                <w:rFonts w:hint="eastAsia"/>
              </w:rPr>
              <w:t>％，脱水后滤液进入污水处理单元处理，脱水后污泥产生量约</w:t>
            </w:r>
            <w:r w:rsidRPr="0078159D">
              <w:rPr>
                <w:rFonts w:hint="eastAsia"/>
              </w:rPr>
              <w:t>0.19</w:t>
            </w:r>
            <w:r w:rsidRPr="0078159D">
              <w:t>t/a</w:t>
            </w:r>
            <w:r w:rsidRPr="0078159D">
              <w:rPr>
                <w:rFonts w:hint="eastAsia"/>
              </w:rPr>
              <w:t>，立即外运当地指定的垃圾填埋场进行填埋处置。</w:t>
            </w:r>
          </w:p>
          <w:p w:rsidR="00876BF9" w:rsidRPr="0078159D" w:rsidRDefault="00876BF9" w:rsidP="00876BF9">
            <w:pPr>
              <w:pStyle w:val="affd"/>
              <w:ind w:firstLine="480"/>
            </w:pPr>
            <w:r w:rsidRPr="0078159D">
              <w:lastRenderedPageBreak/>
              <w:t>本项目产生的污泥外运时，使用密闭的专用运输车，防止漏水、漏泥以及飘散对车辆所经路线的周围环境造成影响。运输车间应严格控制，尽量避开交通繁忙时间。运输车辆出</w:t>
            </w:r>
            <w:r w:rsidRPr="0078159D">
              <w:rPr>
                <w:rFonts w:hint="eastAsia"/>
              </w:rPr>
              <w:t>厂</w:t>
            </w:r>
            <w:r w:rsidRPr="0078159D">
              <w:t>之前，必须检查车辆的密闭性能，避免运输车把污泥、栅渣、沉砂等洒落在污水处理厂周围及沿途道路上，对环境造成污染。运输路线未穿越风景名胜区，保护区等敏感点。</w:t>
            </w:r>
          </w:p>
          <w:p w:rsidR="00876BF9" w:rsidRPr="0078159D" w:rsidRDefault="00876BF9" w:rsidP="00876BF9">
            <w:pPr>
              <w:pStyle w:val="affd"/>
              <w:ind w:firstLine="480"/>
            </w:pPr>
            <w:r w:rsidRPr="0078159D">
              <w:t>根据《城镇污水处理厂污泥处理处理及污染防治技术政策（试行）》污泥处理规划和建设：</w:t>
            </w:r>
          </w:p>
          <w:p w:rsidR="00876BF9" w:rsidRPr="0078159D" w:rsidRDefault="00876BF9" w:rsidP="00876BF9">
            <w:pPr>
              <w:pStyle w:val="affd"/>
              <w:ind w:firstLine="480"/>
            </w:pPr>
            <w:r w:rsidRPr="0078159D">
              <w:t>（</w:t>
            </w:r>
            <w:r w:rsidRPr="0078159D">
              <w:t>1</w:t>
            </w:r>
            <w:r w:rsidRPr="0078159D">
              <w:t>）污泥处理处理规划应纳入国家和地方城镇污水处理设施建设规划。污泥处理处理规划应符合城乡规划，并结合当地实际与环境卫生、园林绿化、土地利用等相关专业规划相协调。</w:t>
            </w:r>
          </w:p>
          <w:p w:rsidR="00876BF9" w:rsidRPr="0078159D" w:rsidRDefault="00876BF9" w:rsidP="00876BF9">
            <w:pPr>
              <w:pStyle w:val="affd"/>
              <w:ind w:firstLine="480"/>
            </w:pPr>
            <w:r w:rsidRPr="0078159D">
              <w:t>（</w:t>
            </w:r>
            <w:r w:rsidRPr="0078159D">
              <w:t>2</w:t>
            </w:r>
            <w:r w:rsidRPr="0078159D">
              <w:t>）污泥处理处理应统一规划，合理布局。污泥处理处理设施宜相对集中设置，鼓励将若干城镇污水处理厂的污泥集中处理处理。</w:t>
            </w:r>
          </w:p>
          <w:p w:rsidR="00876BF9" w:rsidRPr="0078159D" w:rsidRDefault="00876BF9" w:rsidP="00876BF9">
            <w:pPr>
              <w:pStyle w:val="affd"/>
              <w:ind w:firstLine="480"/>
            </w:pPr>
            <w:r w:rsidRPr="0078159D">
              <w:t>（</w:t>
            </w:r>
            <w:r w:rsidRPr="0078159D">
              <w:t>3</w:t>
            </w:r>
            <w:r w:rsidRPr="0078159D">
              <w:t>）应根据城镇污水处理厂的规划污泥产生量，合理确定污泥处理处理设施的规模；近期建设规模，应根据近期污水量和进水水质确定，充分发挥设施的投资和运行效益。</w:t>
            </w:r>
          </w:p>
          <w:p w:rsidR="00876BF9" w:rsidRPr="0078159D" w:rsidRDefault="00876BF9" w:rsidP="00876BF9">
            <w:pPr>
              <w:pStyle w:val="affd"/>
              <w:ind w:firstLine="480"/>
            </w:pPr>
            <w:r w:rsidRPr="0078159D">
              <w:t>（</w:t>
            </w:r>
            <w:r w:rsidRPr="0078159D">
              <w:t>4</w:t>
            </w:r>
            <w:r w:rsidRPr="0078159D">
              <w:t>）城镇污水处理厂新建、改建和扩建时，污泥处理处理设施应与污水处理设施同时规划、同时建设、同时投入运行。污泥处理必须满足污泥处理的要求，达不到规定要求的项目不能通过验收；目前污泥处理设施尚未满足处理要求的，应加快整改、建设，确保污泥安全处理。</w:t>
            </w:r>
          </w:p>
          <w:p w:rsidR="00876BF9" w:rsidRPr="0078159D" w:rsidRDefault="00876BF9" w:rsidP="00876BF9">
            <w:pPr>
              <w:pStyle w:val="affd"/>
              <w:ind w:firstLine="480"/>
            </w:pPr>
            <w:r w:rsidRPr="0078159D">
              <w:t>（</w:t>
            </w:r>
            <w:r w:rsidRPr="0078159D">
              <w:t>5</w:t>
            </w:r>
            <w:r w:rsidRPr="0078159D">
              <w:t>）城镇污水处理厂建设应统筹兼顾污泥处理处理，减少污泥产生量，节约污泥处理处理费用。对于污泥未妥善处理处理的，可按照有关规定核减城镇污水处理厂对主要污染物的削减量。</w:t>
            </w:r>
          </w:p>
          <w:p w:rsidR="00876BF9" w:rsidRPr="0078159D" w:rsidRDefault="00876BF9" w:rsidP="00876BF9">
            <w:pPr>
              <w:pStyle w:val="affd"/>
              <w:ind w:firstLine="480"/>
            </w:pPr>
            <w:r w:rsidRPr="0078159D">
              <w:t>（</w:t>
            </w:r>
            <w:r w:rsidRPr="0078159D">
              <w:t>6</w:t>
            </w:r>
            <w:r w:rsidRPr="0078159D">
              <w:t>）严格控制污泥中的重金属和有毒有害物质。工业废水必须按规定在企业内进行预处理，去除重金属和其他有毒有害物质，达到国家、地方或者行业规定的排放标准。</w:t>
            </w:r>
          </w:p>
          <w:p w:rsidR="00876BF9" w:rsidRPr="0078159D" w:rsidRDefault="00876BF9" w:rsidP="00876BF9">
            <w:pPr>
              <w:pStyle w:val="affd"/>
              <w:ind w:firstLine="480"/>
            </w:pPr>
            <w:r w:rsidRPr="0078159D">
              <w:t>污泥处置不当将对环境造成较大影响，因此对污泥暂存、运输、管理等提出以下措施减少对环境的影响：</w:t>
            </w:r>
          </w:p>
          <w:p w:rsidR="00876BF9" w:rsidRPr="0078159D" w:rsidRDefault="00876BF9" w:rsidP="00876BF9">
            <w:pPr>
              <w:pStyle w:val="affd"/>
              <w:ind w:firstLine="480"/>
            </w:pPr>
            <w:r w:rsidRPr="0078159D">
              <w:t>（</w:t>
            </w:r>
            <w:r w:rsidRPr="0078159D">
              <w:t>1</w:t>
            </w:r>
            <w:r w:rsidRPr="0078159D">
              <w:t>）对整个运输过程中进行全过程监控和管理，防止因暴露、洒落或滴漏造成的环</w:t>
            </w:r>
            <w:r w:rsidRPr="0078159D">
              <w:lastRenderedPageBreak/>
              <w:t>境二次污染，防止随意倾倒、偷排污泥。</w:t>
            </w:r>
          </w:p>
          <w:p w:rsidR="00876BF9" w:rsidRPr="0078159D" w:rsidRDefault="00876BF9" w:rsidP="00876BF9">
            <w:pPr>
              <w:pStyle w:val="affd"/>
              <w:ind w:firstLine="480"/>
            </w:pPr>
            <w:r w:rsidRPr="0078159D">
              <w:t>（</w:t>
            </w:r>
            <w:r w:rsidRPr="0078159D">
              <w:t>2</w:t>
            </w:r>
            <w:r w:rsidRPr="0078159D">
              <w:t>）建立完备的检测、记录等存档资料，并对处理处置后的污泥及其副产物的去向、用途、量等进行跟踪记录，同时，应制定相关的应急处置预案，确保污泥处理处置设施的安全稳定运行。</w:t>
            </w:r>
          </w:p>
          <w:p w:rsidR="00876BF9" w:rsidRPr="0078159D" w:rsidRDefault="00876BF9" w:rsidP="00876BF9">
            <w:pPr>
              <w:pStyle w:val="affd"/>
              <w:ind w:firstLine="480"/>
            </w:pPr>
            <w:r w:rsidRPr="0078159D">
              <w:t>因此，实施以上措施并加强管理，本项目固废合理处置，对周围环境影响甚微。</w:t>
            </w:r>
          </w:p>
          <w:p w:rsidR="00876BF9" w:rsidRPr="0078159D" w:rsidRDefault="00876BF9" w:rsidP="00876BF9">
            <w:pPr>
              <w:pStyle w:val="af0"/>
              <w:spacing w:line="360" w:lineRule="auto"/>
              <w:ind w:firstLineChars="200" w:firstLine="480"/>
              <w:rPr>
                <w:rFonts w:ascii="Times New Roman" w:eastAsiaTheme="minorEastAsia" w:hAnsi="Times New Roman"/>
                <w:sz w:val="24"/>
                <w:szCs w:val="24"/>
              </w:rPr>
            </w:pPr>
            <w:r w:rsidRPr="0078159D">
              <w:rPr>
                <w:rFonts w:ascii="Times New Roman" w:eastAsiaTheme="minorEastAsia" w:hAnsiTheme="minorEastAsia" w:hint="eastAsia"/>
                <w:sz w:val="24"/>
                <w:szCs w:val="24"/>
              </w:rPr>
              <w:t>（</w:t>
            </w:r>
            <w:r w:rsidRPr="0078159D">
              <w:rPr>
                <w:rFonts w:ascii="Times New Roman" w:eastAsiaTheme="minorEastAsia" w:hAnsiTheme="minorEastAsia" w:hint="eastAsia"/>
                <w:sz w:val="24"/>
                <w:szCs w:val="24"/>
              </w:rPr>
              <w:t>3</w:t>
            </w:r>
            <w:r w:rsidRPr="0078159D">
              <w:rPr>
                <w:rFonts w:ascii="Times New Roman" w:eastAsiaTheme="minorEastAsia" w:hAnsiTheme="minorEastAsia" w:hint="eastAsia"/>
                <w:sz w:val="24"/>
                <w:szCs w:val="24"/>
              </w:rPr>
              <w:t>）废机油</w:t>
            </w:r>
          </w:p>
          <w:p w:rsidR="00876BF9" w:rsidRPr="0078159D" w:rsidRDefault="00876BF9" w:rsidP="00876BF9">
            <w:pPr>
              <w:pStyle w:val="af0"/>
              <w:spacing w:line="360" w:lineRule="auto"/>
              <w:ind w:firstLineChars="200" w:firstLine="480"/>
              <w:rPr>
                <w:rFonts w:ascii="Times New Roman" w:hAnsi="宋体"/>
                <w:sz w:val="24"/>
                <w:szCs w:val="24"/>
              </w:rPr>
            </w:pPr>
            <w:r w:rsidRPr="0078159D">
              <w:rPr>
                <w:rFonts w:ascii="Times New Roman" w:eastAsiaTheme="minorEastAsia" w:hAnsiTheme="minorEastAsia" w:hint="eastAsia"/>
                <w:kern w:val="0"/>
                <w:sz w:val="24"/>
                <w:szCs w:val="24"/>
              </w:rPr>
              <w:t>本项目污水处理设施在进行设备维护、保养期间将产生的废机油等，产生量为</w:t>
            </w:r>
            <w:r w:rsidRPr="0078159D">
              <w:rPr>
                <w:rFonts w:ascii="Times New Roman" w:eastAsiaTheme="minorEastAsia" w:hAnsi="Times New Roman"/>
                <w:kern w:val="0"/>
                <w:sz w:val="24"/>
                <w:szCs w:val="24"/>
              </w:rPr>
              <w:t>0.01t/a</w:t>
            </w:r>
            <w:r w:rsidRPr="0078159D">
              <w:rPr>
                <w:rFonts w:ascii="Times New Roman" w:eastAsiaTheme="minorEastAsia" w:hAnsiTheme="minorEastAsia" w:hint="eastAsia"/>
                <w:kern w:val="0"/>
                <w:sz w:val="24"/>
                <w:szCs w:val="24"/>
              </w:rPr>
              <w:t>（危险废物代码：</w:t>
            </w:r>
            <w:r w:rsidRPr="0078159D">
              <w:rPr>
                <w:rFonts w:ascii="Times New Roman" w:eastAsiaTheme="minorEastAsia" w:hAnsi="Times New Roman"/>
                <w:kern w:val="0"/>
                <w:sz w:val="24"/>
                <w:szCs w:val="24"/>
              </w:rPr>
              <w:t>HW08</w:t>
            </w:r>
            <w:r w:rsidRPr="0078159D">
              <w:rPr>
                <w:rFonts w:ascii="Times New Roman" w:eastAsiaTheme="minorEastAsia" w:hAnsiTheme="minorEastAsia" w:hint="eastAsia"/>
                <w:kern w:val="0"/>
                <w:sz w:val="24"/>
                <w:szCs w:val="24"/>
              </w:rPr>
              <w:t>），产生的废</w:t>
            </w:r>
            <w:r w:rsidRPr="0078159D">
              <w:rPr>
                <w:rFonts w:ascii="Times New Roman" w:hAnsi="Times New Roman" w:hint="eastAsia"/>
                <w:kern w:val="0"/>
                <w:sz w:val="24"/>
                <w:szCs w:val="24"/>
              </w:rPr>
              <w:t>机油</w:t>
            </w:r>
            <w:r w:rsidRPr="0078159D">
              <w:rPr>
                <w:rFonts w:ascii="Times New Roman" w:hAnsi="宋体" w:hint="eastAsia"/>
                <w:sz w:val="24"/>
                <w:szCs w:val="24"/>
              </w:rPr>
              <w:t>在危废暂存间内利用密封桶承装，定期交有资质的单位处理。</w:t>
            </w:r>
            <w:r w:rsidR="00F54252" w:rsidRPr="0078159D">
              <w:rPr>
                <w:rFonts w:ascii="Times New Roman" w:hAnsi="宋体" w:hint="eastAsia"/>
                <w:sz w:val="24"/>
                <w:szCs w:val="24"/>
              </w:rPr>
              <w:t>危废暂存间建设应满足《危险废物贮存污染控制标准》（</w:t>
            </w:r>
            <w:r w:rsidR="00F54252" w:rsidRPr="0078159D">
              <w:rPr>
                <w:rFonts w:ascii="Times New Roman" w:hAnsi="宋体" w:hint="eastAsia"/>
                <w:sz w:val="24"/>
                <w:szCs w:val="24"/>
              </w:rPr>
              <w:t>GB18599-2001</w:t>
            </w:r>
            <w:r w:rsidR="00F54252" w:rsidRPr="0078159D">
              <w:rPr>
                <w:rFonts w:ascii="Times New Roman" w:hAnsi="宋体" w:hint="eastAsia"/>
                <w:sz w:val="24"/>
                <w:szCs w:val="24"/>
              </w:rPr>
              <w:t>）中关于</w:t>
            </w:r>
            <w:r w:rsidR="00FF40D0" w:rsidRPr="0078159D">
              <w:rPr>
                <w:rFonts w:ascii="Times New Roman" w:hAnsi="宋体" w:hint="eastAsia"/>
                <w:sz w:val="24"/>
                <w:szCs w:val="24"/>
              </w:rPr>
              <w:t>危险废物贮存设施的设计要求。</w:t>
            </w:r>
          </w:p>
          <w:p w:rsidR="00FF40D0" w:rsidRPr="0078159D" w:rsidRDefault="00FF40D0" w:rsidP="00FF40D0">
            <w:pPr>
              <w:pStyle w:val="af0"/>
              <w:spacing w:line="360" w:lineRule="auto"/>
              <w:ind w:firstLineChars="200" w:firstLine="480"/>
              <w:rPr>
                <w:rFonts w:ascii="Times New Roman" w:hAnsi="宋体"/>
                <w:sz w:val="24"/>
                <w:szCs w:val="24"/>
              </w:rPr>
            </w:pPr>
            <w:r w:rsidRPr="0078159D">
              <w:rPr>
                <w:rFonts w:ascii="Times New Roman" w:hAnsi="宋体" w:hint="eastAsia"/>
                <w:sz w:val="24"/>
                <w:szCs w:val="24"/>
              </w:rPr>
              <w:t>①地面与裙脚要用坚固、防渗的材料建造，建筑材料必须与危险废物相容。</w:t>
            </w:r>
          </w:p>
          <w:p w:rsidR="00FF40D0" w:rsidRPr="0078159D" w:rsidRDefault="00FF40D0" w:rsidP="00FF40D0">
            <w:pPr>
              <w:pStyle w:val="af0"/>
              <w:spacing w:line="360" w:lineRule="auto"/>
              <w:ind w:firstLineChars="200" w:firstLine="480"/>
              <w:rPr>
                <w:rFonts w:ascii="Times New Roman" w:hAnsi="宋体"/>
                <w:sz w:val="24"/>
                <w:szCs w:val="24"/>
              </w:rPr>
            </w:pPr>
            <w:r w:rsidRPr="0078159D">
              <w:rPr>
                <w:rFonts w:ascii="Times New Roman" w:hAnsi="宋体" w:hint="eastAsia"/>
                <w:sz w:val="24"/>
                <w:szCs w:val="24"/>
              </w:rPr>
              <w:t>②必须有泄漏液体收集装置、气体导出口及气体净化装置。</w:t>
            </w:r>
          </w:p>
          <w:p w:rsidR="00FF40D0" w:rsidRPr="0078159D" w:rsidRDefault="00FF40D0" w:rsidP="00FF40D0">
            <w:pPr>
              <w:pStyle w:val="af0"/>
              <w:spacing w:line="360" w:lineRule="auto"/>
              <w:ind w:firstLineChars="200" w:firstLine="480"/>
              <w:rPr>
                <w:rFonts w:ascii="Times New Roman" w:hAnsi="宋体"/>
                <w:sz w:val="24"/>
                <w:szCs w:val="24"/>
              </w:rPr>
            </w:pPr>
            <w:r w:rsidRPr="0078159D">
              <w:rPr>
                <w:rFonts w:ascii="Times New Roman" w:hAnsi="宋体" w:hint="eastAsia"/>
                <w:sz w:val="24"/>
                <w:szCs w:val="24"/>
              </w:rPr>
              <w:t>③设施内要有安全照明设施和观察窗口。</w:t>
            </w:r>
          </w:p>
          <w:p w:rsidR="00FF40D0" w:rsidRPr="0078159D" w:rsidRDefault="00FF40D0" w:rsidP="00FF40D0">
            <w:pPr>
              <w:pStyle w:val="af0"/>
              <w:spacing w:line="360" w:lineRule="auto"/>
              <w:ind w:firstLineChars="200" w:firstLine="480"/>
              <w:rPr>
                <w:rFonts w:ascii="Times New Roman" w:hAnsi="宋体"/>
                <w:sz w:val="24"/>
                <w:szCs w:val="24"/>
              </w:rPr>
            </w:pPr>
            <w:r w:rsidRPr="0078159D">
              <w:rPr>
                <w:rFonts w:ascii="Times New Roman" w:hAnsi="宋体" w:hint="eastAsia"/>
                <w:sz w:val="24"/>
                <w:szCs w:val="24"/>
              </w:rPr>
              <w:t>④用以存放装载液体、半固体危险废物容器的地方，必须有耐腐蚀的硬化地面，且表面无裂隙</w:t>
            </w:r>
          </w:p>
          <w:p w:rsidR="00FF40D0" w:rsidRPr="0078159D" w:rsidRDefault="00FF40D0" w:rsidP="00FF40D0">
            <w:pPr>
              <w:pStyle w:val="af0"/>
              <w:spacing w:line="360" w:lineRule="auto"/>
              <w:ind w:firstLineChars="200" w:firstLine="480"/>
              <w:rPr>
                <w:rFonts w:ascii="Times New Roman" w:hAnsi="宋体"/>
                <w:sz w:val="24"/>
                <w:szCs w:val="24"/>
              </w:rPr>
            </w:pPr>
            <w:r w:rsidRPr="0078159D">
              <w:rPr>
                <w:rFonts w:ascii="Times New Roman" w:hAnsi="宋体" w:hint="eastAsia"/>
                <w:sz w:val="24"/>
                <w:szCs w:val="24"/>
              </w:rPr>
              <w:t>⑤应设计堵截泄漏的裙脚，地面与裙脚所围建的容积不低于堵截最大容器的最大储量或总储量的</w:t>
            </w:r>
            <w:r w:rsidRPr="0078159D">
              <w:rPr>
                <w:rFonts w:ascii="Times New Roman" w:hAnsi="宋体" w:hint="eastAsia"/>
                <w:sz w:val="24"/>
                <w:szCs w:val="24"/>
              </w:rPr>
              <w:t>1/5</w:t>
            </w:r>
            <w:r w:rsidRPr="0078159D">
              <w:rPr>
                <w:rFonts w:ascii="Times New Roman" w:hAnsi="宋体" w:hint="eastAsia"/>
                <w:sz w:val="24"/>
                <w:szCs w:val="24"/>
              </w:rPr>
              <w:t>。</w:t>
            </w:r>
          </w:p>
          <w:p w:rsidR="00FF40D0" w:rsidRPr="0078159D" w:rsidRDefault="00FF40D0" w:rsidP="00FF40D0">
            <w:pPr>
              <w:pStyle w:val="af0"/>
              <w:spacing w:line="360" w:lineRule="auto"/>
              <w:ind w:firstLineChars="200" w:firstLine="480"/>
              <w:rPr>
                <w:rFonts w:ascii="Times New Roman" w:hAnsi="宋体"/>
                <w:sz w:val="24"/>
                <w:szCs w:val="24"/>
              </w:rPr>
            </w:pPr>
            <w:r w:rsidRPr="0078159D">
              <w:rPr>
                <w:rFonts w:ascii="Times New Roman" w:hAnsi="宋体" w:hint="eastAsia"/>
                <w:sz w:val="24"/>
                <w:szCs w:val="24"/>
              </w:rPr>
              <w:t>⑥不相容的危险废物必须分开存放，并设有隔离间隔断。</w:t>
            </w:r>
          </w:p>
          <w:p w:rsidR="00876BF9" w:rsidRPr="0078159D" w:rsidRDefault="00876BF9" w:rsidP="00FD5C69">
            <w:pPr>
              <w:pStyle w:val="affd"/>
              <w:ind w:firstLine="480"/>
            </w:pPr>
            <w:r w:rsidRPr="0078159D">
              <w:rPr>
                <w:rFonts w:hint="eastAsia"/>
              </w:rPr>
              <w:t>（</w:t>
            </w:r>
            <w:r w:rsidRPr="0078159D">
              <w:rPr>
                <w:rFonts w:hint="eastAsia"/>
              </w:rPr>
              <w:t>4</w:t>
            </w:r>
            <w:r w:rsidRPr="0078159D">
              <w:rPr>
                <w:rFonts w:hint="eastAsia"/>
              </w:rPr>
              <w:t>）生活垃圾</w:t>
            </w:r>
          </w:p>
          <w:p w:rsidR="00227F16" w:rsidRPr="0078159D" w:rsidRDefault="00876BF9" w:rsidP="00FD5C69">
            <w:pPr>
              <w:pStyle w:val="affd"/>
              <w:ind w:firstLine="480"/>
            </w:pPr>
            <w:r w:rsidRPr="0078159D">
              <w:rPr>
                <w:rFonts w:hint="eastAsia"/>
              </w:rPr>
              <w:t>厂区劳动定员为</w:t>
            </w:r>
            <w:r w:rsidRPr="0078159D">
              <w:t>1</w:t>
            </w:r>
            <w:r w:rsidRPr="0078159D">
              <w:rPr>
                <w:rFonts w:hint="eastAsia"/>
              </w:rPr>
              <w:t>0</w:t>
            </w:r>
            <w:r w:rsidRPr="0078159D">
              <w:rPr>
                <w:rFonts w:hint="eastAsia"/>
              </w:rPr>
              <w:t>人，按平均每人每天</w:t>
            </w:r>
            <w:r w:rsidRPr="0078159D">
              <w:rPr>
                <w:rFonts w:hint="eastAsia"/>
              </w:rPr>
              <w:t>10</w:t>
            </w:r>
            <w:r w:rsidRPr="0078159D">
              <w:t>kg</w:t>
            </w:r>
            <w:r w:rsidRPr="0078159D">
              <w:rPr>
                <w:rFonts w:hint="eastAsia"/>
              </w:rPr>
              <w:t>的产生量计算，则污水处理厂生活垃圾产生量为</w:t>
            </w:r>
            <w:r w:rsidRPr="0078159D">
              <w:rPr>
                <w:rFonts w:hint="eastAsia"/>
              </w:rPr>
              <w:t>3.65</w:t>
            </w:r>
            <w:r w:rsidRPr="0078159D">
              <w:t>t/a</w:t>
            </w:r>
            <w:r w:rsidRPr="0078159D">
              <w:rPr>
                <w:rFonts w:hint="eastAsia"/>
              </w:rPr>
              <w:t>，经集中收集后及时外运至当地垃圾填埋场进行处理。</w:t>
            </w:r>
          </w:p>
          <w:p w:rsidR="00227F16" w:rsidRPr="0078159D" w:rsidRDefault="00FD5C69" w:rsidP="00FD5C69">
            <w:pPr>
              <w:pStyle w:val="3"/>
            </w:pPr>
            <w:r w:rsidRPr="0078159D">
              <w:rPr>
                <w:rFonts w:hint="eastAsia"/>
              </w:rPr>
              <w:t>7.2.5</w:t>
            </w:r>
            <w:r w:rsidR="00462EC3" w:rsidRPr="0078159D">
              <w:t>地下水环境影响分析</w:t>
            </w:r>
          </w:p>
          <w:p w:rsidR="00CE5369" w:rsidRPr="0078159D" w:rsidRDefault="00CE5369" w:rsidP="00FD5C69">
            <w:pPr>
              <w:pStyle w:val="affd"/>
              <w:ind w:firstLine="480"/>
            </w:pPr>
            <w:r w:rsidRPr="0078159D">
              <w:rPr>
                <w:rFonts w:hint="eastAsia"/>
              </w:rPr>
              <w:t>根据建设项目对地下水环境影响的程度，结合《环境影响评价技术导则地下水环境》（</w:t>
            </w:r>
            <w:r w:rsidRPr="0078159D">
              <w:t>HJ610-2016</w:t>
            </w:r>
            <w:r w:rsidRPr="0078159D">
              <w:rPr>
                <w:rFonts w:hint="eastAsia"/>
              </w:rPr>
              <w:t>）中将建设项目分类四类，其中：</w:t>
            </w:r>
            <w:r w:rsidRPr="0078159D">
              <w:t>I</w:t>
            </w:r>
            <w:r w:rsidRPr="0078159D">
              <w:rPr>
                <w:rFonts w:hint="eastAsia"/>
              </w:rPr>
              <w:t>类、</w:t>
            </w:r>
            <w:r w:rsidRPr="0078159D">
              <w:t>II</w:t>
            </w:r>
            <w:r w:rsidRPr="0078159D">
              <w:rPr>
                <w:rFonts w:hint="eastAsia"/>
              </w:rPr>
              <w:t>类、</w:t>
            </w:r>
            <w:r w:rsidRPr="0078159D">
              <w:t>III</w:t>
            </w:r>
            <w:r w:rsidRPr="0078159D">
              <w:rPr>
                <w:rFonts w:hint="eastAsia"/>
              </w:rPr>
              <w:t>类建设项目应按</w:t>
            </w:r>
            <w:r w:rsidRPr="0078159D">
              <w:t>HJ610-2016</w:t>
            </w:r>
            <w:r w:rsidRPr="0078159D">
              <w:rPr>
                <w:rFonts w:hint="eastAsia"/>
              </w:rPr>
              <w:t>要求开展评价，</w:t>
            </w:r>
            <w:r w:rsidRPr="0078159D">
              <w:t>IV</w:t>
            </w:r>
            <w:r w:rsidRPr="0078159D">
              <w:rPr>
                <w:rFonts w:hint="eastAsia"/>
              </w:rPr>
              <w:t>类建设项目不开展地下水环境影响评价。</w:t>
            </w:r>
          </w:p>
          <w:p w:rsidR="00CE5369" w:rsidRPr="0078159D" w:rsidRDefault="00CE5369" w:rsidP="00FD5C69">
            <w:pPr>
              <w:pStyle w:val="affd"/>
              <w:ind w:firstLine="480"/>
            </w:pPr>
            <w:r w:rsidRPr="0078159D">
              <w:rPr>
                <w:rFonts w:hint="eastAsia"/>
              </w:rPr>
              <w:t>通过查阅《环境影响评价技术导则地下水环境》（</w:t>
            </w:r>
            <w:r w:rsidRPr="0078159D">
              <w:t>HJ610-2016</w:t>
            </w:r>
            <w:r w:rsidRPr="0078159D">
              <w:rPr>
                <w:rFonts w:hint="eastAsia"/>
              </w:rPr>
              <w:t>）中附录</w:t>
            </w:r>
            <w:r w:rsidRPr="0078159D">
              <w:t xml:space="preserve">A </w:t>
            </w:r>
            <w:r w:rsidRPr="0078159D">
              <w:rPr>
                <w:rFonts w:hint="eastAsia"/>
              </w:rPr>
              <w:t>地下水环境影响评价行业分类表，本项目属</w:t>
            </w:r>
            <w:r w:rsidR="00C959C4" w:rsidRPr="0078159D">
              <w:t>III</w:t>
            </w:r>
            <w:r w:rsidRPr="0078159D">
              <w:rPr>
                <w:rFonts w:hint="eastAsia"/>
              </w:rPr>
              <w:t>类建设项目。根据区域地下水环境特征，本项目场址不涉及集中式饮用水水源（包括己建成的在用、备用、应急水源地，在建和规划的饮</w:t>
            </w:r>
            <w:r w:rsidRPr="0078159D">
              <w:rPr>
                <w:rFonts w:hint="eastAsia"/>
              </w:rPr>
              <w:lastRenderedPageBreak/>
              <w:t>用水水源）准保护区。区域生活用水主要来自于市政管网，因此建设项目场地地下水环境敏感程度为不敏感。按照《环境影响评价技术导则</w:t>
            </w:r>
            <w:r w:rsidRPr="0078159D">
              <w:t>——</w:t>
            </w:r>
            <w:r w:rsidRPr="0078159D">
              <w:rPr>
                <w:rFonts w:hint="eastAsia"/>
              </w:rPr>
              <w:t>地下水环境》（</w:t>
            </w:r>
            <w:r w:rsidRPr="0078159D">
              <w:t>HJ610-2016</w:t>
            </w:r>
            <w:r w:rsidRPr="0078159D">
              <w:rPr>
                <w:rFonts w:hint="eastAsia"/>
              </w:rPr>
              <w:t>）评价工作等级划分依据，确定本次地下水评价工作等级为三级。</w:t>
            </w:r>
          </w:p>
          <w:p w:rsidR="00227F16" w:rsidRPr="0078159D" w:rsidRDefault="00CE5369" w:rsidP="00FD5C69">
            <w:pPr>
              <w:pStyle w:val="affd"/>
              <w:ind w:firstLine="480"/>
              <w:rPr>
                <w:rFonts w:eastAsiaTheme="minorEastAsia"/>
              </w:rPr>
            </w:pPr>
            <w:r w:rsidRPr="0078159D">
              <w:rPr>
                <w:rFonts w:hint="eastAsia"/>
              </w:rPr>
              <w:t>项目营运期不会改变地下水水位，排水不会直接与地下水发生联系，仅可能由于各构筑物及其管道等污水下渗对地下水水质造成影响</w:t>
            </w:r>
            <w:r w:rsidR="00462EC3" w:rsidRPr="0078159D">
              <w:rPr>
                <w:rFonts w:eastAsiaTheme="minorEastAsia" w:hAnsiTheme="minorEastAsia"/>
              </w:rPr>
              <w:t>。</w:t>
            </w:r>
          </w:p>
          <w:p w:rsidR="00227F16" w:rsidRPr="0078159D" w:rsidRDefault="00C959C4" w:rsidP="00FD5C69">
            <w:pPr>
              <w:pStyle w:val="affd"/>
              <w:ind w:firstLine="480"/>
              <w:rPr>
                <w:rFonts w:eastAsiaTheme="minorEastAsia"/>
              </w:rPr>
            </w:pPr>
            <w:r w:rsidRPr="0078159D">
              <w:rPr>
                <w:rFonts w:eastAsiaTheme="minorEastAsia" w:hAnsiTheme="minorEastAsia" w:hint="eastAsia"/>
              </w:rPr>
              <w:t>五台县耿镇镇</w:t>
            </w:r>
            <w:r w:rsidR="00462EC3" w:rsidRPr="0078159D">
              <w:rPr>
                <w:rFonts w:eastAsiaTheme="minorEastAsia" w:hAnsiTheme="minorEastAsia"/>
              </w:rPr>
              <w:t>居民已接通自来水管网，农村地区仍保留部分原有水井，当前主要用于灌溉等</w:t>
            </w:r>
            <w:r w:rsidR="00462EC3" w:rsidRPr="0078159D">
              <w:rPr>
                <w:rFonts w:eastAsiaTheme="minorEastAsia" w:hAnsiTheme="minorEastAsia" w:hint="eastAsia"/>
              </w:rPr>
              <w:t>，</w:t>
            </w:r>
            <w:r w:rsidR="00462EC3" w:rsidRPr="0078159D">
              <w:rPr>
                <w:rFonts w:eastAsiaTheme="minorEastAsia" w:hAnsiTheme="minorEastAsia"/>
              </w:rPr>
              <w:t>项目建设不会对周边居民的生活造成影响。</w:t>
            </w:r>
          </w:p>
          <w:p w:rsidR="007654BF" w:rsidRDefault="007654BF" w:rsidP="007654BF">
            <w:pPr>
              <w:pStyle w:val="4"/>
            </w:pPr>
            <w:r w:rsidRPr="0078159D">
              <w:rPr>
                <w:rFonts w:hint="eastAsia"/>
              </w:rPr>
              <w:t>7.2.5.1</w:t>
            </w:r>
            <w:r w:rsidRPr="0078159D">
              <w:rPr>
                <w:rFonts w:hint="eastAsia"/>
              </w:rPr>
              <w:t>区域水文地质条件</w:t>
            </w:r>
          </w:p>
          <w:p w:rsidR="00B859D1" w:rsidRPr="00B859D1" w:rsidRDefault="00B859D1" w:rsidP="00B859D1">
            <w:pPr>
              <w:pStyle w:val="affd"/>
              <w:ind w:firstLine="480"/>
              <w:rPr>
                <w:color w:val="FF0000"/>
              </w:rPr>
            </w:pPr>
            <w:r>
              <w:rPr>
                <w:rFonts w:hint="eastAsia"/>
                <w:color w:val="FF0000"/>
              </w:rPr>
              <w:t>（</w:t>
            </w:r>
            <w:r w:rsidRPr="00B859D1">
              <w:rPr>
                <w:rFonts w:hint="eastAsia"/>
                <w:color w:val="FF0000"/>
              </w:rPr>
              <w:t>略</w:t>
            </w:r>
            <w:r>
              <w:rPr>
                <w:rFonts w:hint="eastAsia"/>
                <w:color w:val="FF0000"/>
              </w:rPr>
              <w:t>）</w:t>
            </w:r>
            <w:r w:rsidRPr="00B859D1">
              <w:rPr>
                <w:rFonts w:hint="eastAsia"/>
                <w:color w:val="FF0000"/>
              </w:rPr>
              <w:t>。</w:t>
            </w:r>
          </w:p>
          <w:p w:rsidR="00494185" w:rsidRPr="0078159D" w:rsidRDefault="00494185" w:rsidP="008F2376">
            <w:pPr>
              <w:pStyle w:val="4"/>
            </w:pPr>
            <w:r w:rsidRPr="0078159D">
              <w:rPr>
                <w:rFonts w:hint="eastAsia"/>
              </w:rPr>
              <w:t>7.2.5.2</w:t>
            </w:r>
            <w:r w:rsidRPr="0078159D">
              <w:t>地下水影响分析</w:t>
            </w:r>
          </w:p>
          <w:p w:rsidR="00227F16" w:rsidRPr="0078159D" w:rsidRDefault="009E048E" w:rsidP="00494185">
            <w:pPr>
              <w:pStyle w:val="affd"/>
              <w:ind w:firstLine="480"/>
              <w:rPr>
                <w:rFonts w:eastAsiaTheme="minorEastAsia" w:hAnsiTheme="minorEastAsia"/>
              </w:rPr>
            </w:pPr>
            <w:r w:rsidRPr="0078159D">
              <w:rPr>
                <w:rFonts w:eastAsiaTheme="minorEastAsia" w:hAnsiTheme="minorEastAsia" w:hint="eastAsia"/>
              </w:rPr>
              <w:t>（</w:t>
            </w:r>
            <w:r w:rsidRPr="0078159D">
              <w:rPr>
                <w:rFonts w:eastAsiaTheme="minorEastAsia" w:hAnsiTheme="minorEastAsia" w:hint="eastAsia"/>
              </w:rPr>
              <w:t>1</w:t>
            </w:r>
            <w:r w:rsidRPr="0078159D">
              <w:rPr>
                <w:rFonts w:eastAsiaTheme="minorEastAsia" w:hAnsiTheme="minorEastAsia" w:hint="eastAsia"/>
              </w:rPr>
              <w:t>）</w:t>
            </w:r>
            <w:r w:rsidR="00462EC3" w:rsidRPr="0078159D">
              <w:rPr>
                <w:rFonts w:eastAsiaTheme="minorEastAsia" w:hAnsiTheme="minorEastAsia"/>
              </w:rPr>
              <w:t>污染源污染途径分析</w:t>
            </w:r>
          </w:p>
          <w:p w:rsidR="00227F16" w:rsidRPr="0078159D" w:rsidRDefault="00462EC3" w:rsidP="00FD5C69">
            <w:pPr>
              <w:pStyle w:val="affd"/>
              <w:ind w:firstLine="480"/>
              <w:rPr>
                <w:rFonts w:eastAsiaTheme="minorEastAsia"/>
              </w:rPr>
            </w:pPr>
            <w:r w:rsidRPr="0078159D">
              <w:rPr>
                <w:rFonts w:eastAsiaTheme="minorEastAsia" w:hAnsiTheme="minorEastAsia"/>
              </w:rPr>
              <w:t>本项目为污水处理工程，收集</w:t>
            </w:r>
            <w:r w:rsidR="00494185" w:rsidRPr="0078159D">
              <w:rPr>
                <w:rFonts w:eastAsiaTheme="minorEastAsia" w:hAnsiTheme="minorEastAsia" w:hint="eastAsia"/>
              </w:rPr>
              <w:t>五台县耿镇镇</w:t>
            </w:r>
            <w:r w:rsidRPr="0078159D">
              <w:rPr>
                <w:rFonts w:eastAsiaTheme="minorEastAsia" w:hAnsiTheme="minorEastAsia" w:hint="eastAsia"/>
              </w:rPr>
              <w:t>的</w:t>
            </w:r>
            <w:r w:rsidRPr="0078159D">
              <w:rPr>
                <w:rFonts w:eastAsiaTheme="minorEastAsia" w:hAnsiTheme="minorEastAsia"/>
              </w:rPr>
              <w:t>生活污水进行处理达标后外排。项目地下水污染源主要为污水处理厂池体、输水管道等发生跑、冒、滴、漏或者发生故障致非正常排放的生产废水。此部分废水对地下水的污染方式主要为垂直入渗进入地下含水层。</w:t>
            </w:r>
          </w:p>
          <w:p w:rsidR="00227F16" w:rsidRPr="0078159D" w:rsidRDefault="00462EC3" w:rsidP="00FD5C69">
            <w:pPr>
              <w:pStyle w:val="affd"/>
              <w:ind w:firstLine="480"/>
              <w:rPr>
                <w:rFonts w:eastAsiaTheme="minorEastAsia"/>
              </w:rPr>
            </w:pPr>
            <w:r w:rsidRPr="0078159D">
              <w:rPr>
                <w:rFonts w:eastAsiaTheme="minorEastAsia" w:hint="eastAsia"/>
              </w:rPr>
              <w:t>（</w:t>
            </w:r>
            <w:r w:rsidR="009E048E" w:rsidRPr="0078159D">
              <w:rPr>
                <w:rFonts w:eastAsiaTheme="minorEastAsia" w:hint="eastAsia"/>
              </w:rPr>
              <w:t>2</w:t>
            </w:r>
            <w:r w:rsidRPr="0078159D">
              <w:rPr>
                <w:rFonts w:eastAsiaTheme="minorEastAsia" w:hint="eastAsia"/>
              </w:rPr>
              <w:t>）</w:t>
            </w:r>
            <w:r w:rsidR="00494185" w:rsidRPr="0078159D">
              <w:rPr>
                <w:rFonts w:eastAsiaTheme="minorEastAsia" w:hint="eastAsia"/>
              </w:rPr>
              <w:t>影响分析</w:t>
            </w:r>
          </w:p>
          <w:p w:rsidR="00227F16" w:rsidRPr="0078159D" w:rsidRDefault="00462EC3" w:rsidP="009E048E">
            <w:pPr>
              <w:pStyle w:val="affd"/>
              <w:ind w:firstLine="480"/>
            </w:pPr>
            <w:r w:rsidRPr="0078159D">
              <w:t>地下水能否受到污染，水质能否发生变化，与包气带的防污能力有着密切关系。一般来讲，污染物只有通过包气带才能污染地下水。包气带的净化能力与其环境水文地质即岩性组成、厚度、结构有关。</w:t>
            </w:r>
          </w:p>
          <w:p w:rsidR="00227F16" w:rsidRPr="0078159D" w:rsidRDefault="009E048E" w:rsidP="009E048E">
            <w:pPr>
              <w:pStyle w:val="affd"/>
              <w:ind w:firstLine="480"/>
            </w:pPr>
            <w:r w:rsidRPr="0078159D">
              <w:rPr>
                <w:rFonts w:ascii="宋体" w:hAnsi="宋体" w:cs="宋体" w:hint="eastAsia"/>
              </w:rPr>
              <w:t>①</w:t>
            </w:r>
            <w:r w:rsidR="00462EC3" w:rsidRPr="0078159D">
              <w:t>区域包气带防污性能</w:t>
            </w:r>
          </w:p>
          <w:p w:rsidR="00227F16" w:rsidRPr="0078159D" w:rsidRDefault="00462EC3" w:rsidP="009E048E">
            <w:pPr>
              <w:pStyle w:val="affd"/>
              <w:ind w:firstLine="480"/>
            </w:pPr>
            <w:r w:rsidRPr="0078159D">
              <w:t>根据当地有关数据可知，该区域</w:t>
            </w:r>
            <w:r w:rsidR="008F2376" w:rsidRPr="0078159D">
              <w:rPr>
                <w:rFonts w:hint="eastAsia"/>
              </w:rPr>
              <w:t>地表为第四系上更新统地层，主要为粉土贾砂砾石层及亚粘土组成。</w:t>
            </w:r>
            <w:r w:rsidRPr="0078159D">
              <w:t>包气带渗透性能中等，有一定的防污能力。</w:t>
            </w:r>
          </w:p>
          <w:p w:rsidR="00227F16" w:rsidRPr="0078159D" w:rsidRDefault="00462EC3" w:rsidP="009E048E">
            <w:pPr>
              <w:pStyle w:val="affd"/>
              <w:ind w:firstLine="480"/>
            </w:pPr>
            <w:r w:rsidRPr="0078159D">
              <w:t>项目产生的废水中主要污染物为有机物，无重金属，包气带对本项目的有机污染物有很好的吸附和降解效果。</w:t>
            </w:r>
          </w:p>
          <w:p w:rsidR="00227F16" w:rsidRPr="0078159D" w:rsidRDefault="009E048E" w:rsidP="009E048E">
            <w:pPr>
              <w:pStyle w:val="affd"/>
              <w:ind w:firstLine="480"/>
            </w:pPr>
            <w:r w:rsidRPr="0078159D">
              <w:rPr>
                <w:rFonts w:hint="eastAsia"/>
              </w:rPr>
              <w:t>②</w:t>
            </w:r>
            <w:r w:rsidR="00462EC3" w:rsidRPr="0078159D">
              <w:t>地下水环境影响分析</w:t>
            </w:r>
          </w:p>
          <w:p w:rsidR="009E048E" w:rsidRPr="0078159D" w:rsidRDefault="009E048E" w:rsidP="009E048E">
            <w:pPr>
              <w:pStyle w:val="affd"/>
              <w:ind w:firstLine="480"/>
            </w:pPr>
            <w:r w:rsidRPr="0078159D">
              <w:t>正常工况</w:t>
            </w:r>
            <w:r w:rsidRPr="0078159D">
              <w:rPr>
                <w:rFonts w:hint="eastAsia"/>
              </w:rPr>
              <w:t>：</w:t>
            </w:r>
            <w:r w:rsidRPr="0078159D">
              <w:t>项目严格按照环评及设计要求采取了相应的防渗措施，正常状况下污水一般不会渗漏和进入地下，对地下水环境不会造成污染。</w:t>
            </w:r>
          </w:p>
          <w:p w:rsidR="009E048E" w:rsidRPr="0078159D" w:rsidRDefault="009E048E" w:rsidP="009E048E">
            <w:pPr>
              <w:pStyle w:val="affd"/>
              <w:ind w:firstLine="480"/>
            </w:pPr>
            <w:r w:rsidRPr="0078159D">
              <w:lastRenderedPageBreak/>
              <w:t>非正常工况</w:t>
            </w:r>
            <w:r w:rsidRPr="0078159D">
              <w:rPr>
                <w:rFonts w:hint="eastAsia"/>
              </w:rPr>
              <w:t>：</w:t>
            </w:r>
            <w:r w:rsidRPr="0078159D">
              <w:t>污水处理厂在运行过程中，管网及构筑物所产生的</w:t>
            </w:r>
            <w:r w:rsidRPr="0078159D">
              <w:t>“</w:t>
            </w:r>
            <w:r w:rsidRPr="0078159D">
              <w:t>跑、冒、滴、漏</w:t>
            </w:r>
            <w:r w:rsidRPr="0078159D">
              <w:t>”</w:t>
            </w:r>
            <w:r w:rsidRPr="0078159D">
              <w:t>污水是造成浅层地下水污染的主要途径，污水处理厂对地下水环境质量的影响主要表现为以下几种方式：</w:t>
            </w:r>
          </w:p>
          <w:p w:rsidR="009E048E" w:rsidRPr="0078159D" w:rsidRDefault="009E048E" w:rsidP="009E048E">
            <w:pPr>
              <w:pStyle w:val="affd"/>
              <w:ind w:firstLine="480"/>
            </w:pPr>
            <w:r w:rsidRPr="0078159D">
              <w:t>a.</w:t>
            </w:r>
            <w:r w:rsidRPr="0078159D">
              <w:t>厂区管道、阀门以及污水处理厂站内构筑物不严密，致使污水外渗。</w:t>
            </w:r>
          </w:p>
          <w:p w:rsidR="009E048E" w:rsidRPr="0078159D" w:rsidRDefault="009E048E" w:rsidP="009E048E">
            <w:pPr>
              <w:pStyle w:val="affd"/>
              <w:ind w:firstLine="480"/>
            </w:pPr>
            <w:r w:rsidRPr="0078159D">
              <w:t>b.</w:t>
            </w:r>
            <w:r w:rsidRPr="0078159D">
              <w:t>固体废物对浅层地下水的影响</w:t>
            </w:r>
          </w:p>
          <w:p w:rsidR="009E048E" w:rsidRPr="0078159D" w:rsidRDefault="009E048E" w:rsidP="009E048E">
            <w:pPr>
              <w:pStyle w:val="affd"/>
              <w:ind w:firstLine="480"/>
            </w:pPr>
            <w:r w:rsidRPr="0078159D">
              <w:t>污水处理厂将产生一定数量的固体废物，在自然和无防护措施的条件下，如被雨水淋溶和冲刷，进入地表水或下渗进入浅层地下水含水层，会对周围环境产生影响。</w:t>
            </w:r>
          </w:p>
          <w:p w:rsidR="009E048E" w:rsidRPr="0078159D" w:rsidRDefault="009E048E" w:rsidP="009E048E">
            <w:pPr>
              <w:pStyle w:val="affd"/>
              <w:ind w:firstLine="480"/>
            </w:pPr>
            <w:r w:rsidRPr="0078159D">
              <w:t>以上这些非正常情况下产生的污染源强不确定，对浅层地下水质的影响程度难以定量估计，项目应结合实际，对可能造成地下水污染的主要途径（污水管网、污水处理构（建）筑物）采取防渗措施，以预防为主，防止地下水污染。</w:t>
            </w:r>
          </w:p>
          <w:p w:rsidR="00227F16" w:rsidRPr="0078159D" w:rsidRDefault="00462EC3" w:rsidP="009E048E">
            <w:pPr>
              <w:pStyle w:val="affd"/>
              <w:ind w:firstLine="480"/>
            </w:pPr>
            <w:r w:rsidRPr="0078159D">
              <w:t>（</w:t>
            </w:r>
            <w:r w:rsidR="009E048E" w:rsidRPr="0078159D">
              <w:rPr>
                <w:rFonts w:hint="eastAsia"/>
              </w:rPr>
              <w:t>3</w:t>
            </w:r>
            <w:r w:rsidRPr="0078159D">
              <w:t>）</w:t>
            </w:r>
            <w:r w:rsidR="009E048E" w:rsidRPr="0078159D">
              <w:rPr>
                <w:rFonts w:hint="eastAsia"/>
              </w:rPr>
              <w:t>地下水污染防治</w:t>
            </w:r>
            <w:r w:rsidRPr="0078159D">
              <w:t>的措施</w:t>
            </w:r>
          </w:p>
          <w:p w:rsidR="009E048E" w:rsidRPr="0078159D" w:rsidRDefault="009E048E" w:rsidP="009E048E">
            <w:pPr>
              <w:adjustRightInd w:val="0"/>
              <w:snapToGrid w:val="0"/>
              <w:spacing w:line="480" w:lineRule="exact"/>
              <w:ind w:firstLine="480"/>
              <w:rPr>
                <w:sz w:val="24"/>
              </w:rPr>
            </w:pPr>
            <w:r w:rsidRPr="0078159D">
              <w:rPr>
                <w:rFonts w:ascii="宋体" w:hAnsi="宋体" w:cs="宋体" w:hint="eastAsia"/>
                <w:sz w:val="24"/>
              </w:rPr>
              <w:t>①</w:t>
            </w:r>
            <w:r w:rsidRPr="0078159D">
              <w:rPr>
                <w:sz w:val="24"/>
              </w:rPr>
              <w:t>源头控制措施</w:t>
            </w:r>
          </w:p>
          <w:p w:rsidR="009E048E" w:rsidRPr="0078159D" w:rsidRDefault="009E048E" w:rsidP="009E048E">
            <w:pPr>
              <w:adjustRightInd w:val="0"/>
              <w:snapToGrid w:val="0"/>
              <w:spacing w:line="480" w:lineRule="exact"/>
              <w:ind w:firstLine="480"/>
              <w:rPr>
                <w:sz w:val="24"/>
              </w:rPr>
            </w:pPr>
            <w:r w:rsidRPr="0078159D">
              <w:rPr>
                <w:sz w:val="24"/>
              </w:rPr>
              <w:t>a.</w:t>
            </w:r>
            <w:r w:rsidRPr="0078159D">
              <w:rPr>
                <w:sz w:val="24"/>
              </w:rPr>
              <w:t>严格按照国家相关规范要求，采取相应的措施，以防止和降低可能污染物的跑、冒、滴、漏，将废水泄漏的环境风险事故降低到最低程度；</w:t>
            </w:r>
          </w:p>
          <w:p w:rsidR="009E048E" w:rsidRPr="0078159D" w:rsidRDefault="009E048E" w:rsidP="009E048E">
            <w:pPr>
              <w:pStyle w:val="affd"/>
              <w:ind w:firstLine="480"/>
            </w:pPr>
            <w:r w:rsidRPr="0078159D">
              <w:t>b.</w:t>
            </w:r>
            <w:r w:rsidRPr="0078159D">
              <w:t>加强生产运行管理，防止管网的跑、冒、滴、漏，制定工艺、管道、设备、污水储存及处理构筑物发生渗漏等突发事故时的应急预案。针对污染物的跑、冒、滴、漏，提出如下防治措施</w:t>
            </w:r>
          </w:p>
          <w:p w:rsidR="009E048E" w:rsidRPr="0078159D" w:rsidRDefault="009E048E" w:rsidP="009E048E">
            <w:pPr>
              <w:adjustRightInd w:val="0"/>
              <w:snapToGrid w:val="0"/>
              <w:spacing w:line="480" w:lineRule="exact"/>
              <w:ind w:firstLine="480"/>
              <w:rPr>
                <w:sz w:val="24"/>
              </w:rPr>
            </w:pPr>
            <w:r w:rsidRPr="0078159D">
              <w:rPr>
                <w:sz w:val="24"/>
              </w:rPr>
              <w:t>要有专职人员每天巡视，检查可能发生泄漏的区域，发现问题及时采取管线修复等措施阻止污染物的进一步泄漏，阻止污染物进一步下渗。</w:t>
            </w:r>
          </w:p>
          <w:p w:rsidR="009E048E" w:rsidRPr="0078159D" w:rsidRDefault="009E048E" w:rsidP="009E048E">
            <w:pPr>
              <w:adjustRightInd w:val="0"/>
              <w:snapToGrid w:val="0"/>
              <w:spacing w:line="480" w:lineRule="exact"/>
              <w:ind w:firstLine="480"/>
              <w:rPr>
                <w:sz w:val="24"/>
              </w:rPr>
            </w:pPr>
            <w:r w:rsidRPr="0078159D">
              <w:rPr>
                <w:rFonts w:ascii="宋体" w:hAnsi="宋体" w:cs="宋体" w:hint="eastAsia"/>
                <w:sz w:val="24"/>
              </w:rPr>
              <w:t>②</w:t>
            </w:r>
            <w:r w:rsidRPr="0078159D">
              <w:rPr>
                <w:sz w:val="24"/>
              </w:rPr>
              <w:t>分区防渗控制措施</w:t>
            </w:r>
          </w:p>
          <w:p w:rsidR="009E048E" w:rsidRPr="0078159D" w:rsidRDefault="009E048E" w:rsidP="009E048E">
            <w:pPr>
              <w:spacing w:line="480" w:lineRule="exact"/>
              <w:ind w:firstLine="481"/>
              <w:rPr>
                <w:sz w:val="24"/>
              </w:rPr>
            </w:pPr>
            <w:r w:rsidRPr="0078159D">
              <w:rPr>
                <w:sz w:val="24"/>
                <w:lang w:eastAsia="ja-JP"/>
              </w:rPr>
              <w:t>根据</w:t>
            </w:r>
            <w:r w:rsidRPr="0078159D">
              <w:rPr>
                <w:sz w:val="24"/>
              </w:rPr>
              <w:t>《环境影响评价技术导则地下水环境》（</w:t>
            </w:r>
            <w:r w:rsidRPr="0078159D">
              <w:rPr>
                <w:sz w:val="24"/>
              </w:rPr>
              <w:t>HJ 610-2016</w:t>
            </w:r>
            <w:r w:rsidRPr="0078159D">
              <w:rPr>
                <w:sz w:val="24"/>
              </w:rPr>
              <w:t>），结合项目实际情况，提出以下技术要求，场地污染防治分区及防渗措施要求见表</w:t>
            </w:r>
            <w:r w:rsidRPr="0078159D">
              <w:rPr>
                <w:sz w:val="24"/>
              </w:rPr>
              <w:t>5-1</w:t>
            </w:r>
            <w:r w:rsidRPr="0078159D">
              <w:rPr>
                <w:sz w:val="24"/>
              </w:rPr>
              <w:t>。</w:t>
            </w:r>
          </w:p>
          <w:p w:rsidR="009E048E" w:rsidRPr="0078159D" w:rsidRDefault="009E048E" w:rsidP="009E048E">
            <w:pPr>
              <w:adjustRightInd w:val="0"/>
              <w:snapToGrid w:val="0"/>
              <w:spacing w:line="480" w:lineRule="exact"/>
              <w:ind w:firstLine="480"/>
              <w:rPr>
                <w:sz w:val="24"/>
              </w:rPr>
            </w:pPr>
            <w:r w:rsidRPr="0078159D">
              <w:rPr>
                <w:sz w:val="24"/>
              </w:rPr>
              <w:t>A</w:t>
            </w:r>
            <w:r w:rsidRPr="0078159D">
              <w:rPr>
                <w:sz w:val="24"/>
              </w:rPr>
              <w:t>、厂区硬化（简单防渗区）</w:t>
            </w:r>
          </w:p>
          <w:p w:rsidR="009E048E" w:rsidRPr="0078159D" w:rsidRDefault="009E048E" w:rsidP="009E048E">
            <w:pPr>
              <w:adjustRightInd w:val="0"/>
              <w:snapToGrid w:val="0"/>
              <w:spacing w:line="480" w:lineRule="exact"/>
              <w:ind w:firstLine="480"/>
              <w:rPr>
                <w:sz w:val="24"/>
              </w:rPr>
            </w:pPr>
            <w:r w:rsidRPr="0078159D">
              <w:rPr>
                <w:sz w:val="24"/>
              </w:rPr>
              <w:t>厂区全部采用混凝土硬化，混凝土渗透系数为</w:t>
            </w:r>
            <w:r w:rsidRPr="0078159D">
              <w:rPr>
                <w:sz w:val="24"/>
              </w:rPr>
              <w:t>10</w:t>
            </w:r>
            <w:r w:rsidRPr="0078159D">
              <w:rPr>
                <w:sz w:val="24"/>
                <w:vertAlign w:val="superscript"/>
              </w:rPr>
              <w:t>-6</w:t>
            </w:r>
            <w:r w:rsidRPr="0078159D">
              <w:rPr>
                <w:sz w:val="24"/>
              </w:rPr>
              <w:t>cm/s</w:t>
            </w:r>
            <w:r w:rsidRPr="0078159D">
              <w:rPr>
                <w:sz w:val="24"/>
              </w:rPr>
              <w:t>。</w:t>
            </w:r>
          </w:p>
          <w:p w:rsidR="009E048E" w:rsidRPr="0078159D" w:rsidRDefault="009E048E" w:rsidP="009E048E">
            <w:pPr>
              <w:adjustRightInd w:val="0"/>
              <w:snapToGrid w:val="0"/>
              <w:spacing w:line="480" w:lineRule="exact"/>
              <w:ind w:firstLine="480"/>
              <w:rPr>
                <w:sz w:val="24"/>
              </w:rPr>
            </w:pPr>
            <w:r w:rsidRPr="0078159D">
              <w:rPr>
                <w:sz w:val="24"/>
              </w:rPr>
              <w:t>B</w:t>
            </w:r>
            <w:r w:rsidRPr="0078159D">
              <w:rPr>
                <w:sz w:val="24"/>
              </w:rPr>
              <w:t>、污水管道、廊道（一般防渗区）</w:t>
            </w:r>
          </w:p>
          <w:p w:rsidR="009E048E" w:rsidRPr="0078159D" w:rsidRDefault="009E048E" w:rsidP="009E048E">
            <w:pPr>
              <w:adjustRightInd w:val="0"/>
              <w:snapToGrid w:val="0"/>
              <w:spacing w:line="480" w:lineRule="exact"/>
              <w:ind w:firstLine="480"/>
              <w:rPr>
                <w:sz w:val="24"/>
              </w:rPr>
            </w:pPr>
            <w:r w:rsidRPr="0078159D">
              <w:rPr>
                <w:sz w:val="24"/>
              </w:rPr>
              <w:t>根据厂区包气带岩性为中防污染性能的特性，厂区污水管道首先选用黏土作为天然料，防渗层</w:t>
            </w:r>
            <w:r w:rsidRPr="0078159D">
              <w:rPr>
                <w:sz w:val="24"/>
              </w:rPr>
              <w:t>Mb≥1.5m</w:t>
            </w:r>
            <w:r w:rsidRPr="0078159D">
              <w:rPr>
                <w:sz w:val="24"/>
              </w:rPr>
              <w:t>，再在其上铺设人工合成衬层厚度应达到</w:t>
            </w:r>
            <w:r w:rsidRPr="0078159D">
              <w:rPr>
                <w:sz w:val="24"/>
              </w:rPr>
              <w:t>1mm</w:t>
            </w:r>
            <w:r w:rsidRPr="0078159D">
              <w:rPr>
                <w:sz w:val="24"/>
              </w:rPr>
              <w:t>，渗透系数</w:t>
            </w:r>
            <w:r w:rsidRPr="0078159D">
              <w:rPr>
                <w:sz w:val="24"/>
              </w:rPr>
              <w:t>≤1×10</w:t>
            </w:r>
            <w:r w:rsidRPr="0078159D">
              <w:rPr>
                <w:sz w:val="24"/>
                <w:vertAlign w:val="superscript"/>
              </w:rPr>
              <w:t>-7</w:t>
            </w:r>
            <w:r w:rsidRPr="0078159D">
              <w:rPr>
                <w:sz w:val="24"/>
              </w:rPr>
              <w:t>cm/s</w:t>
            </w:r>
            <w:r w:rsidRPr="0078159D">
              <w:rPr>
                <w:sz w:val="24"/>
              </w:rPr>
              <w:t>，材料可选</w:t>
            </w:r>
            <w:r w:rsidRPr="0078159D">
              <w:rPr>
                <w:sz w:val="24"/>
              </w:rPr>
              <w:t>HDPE</w:t>
            </w:r>
            <w:r w:rsidRPr="0078159D">
              <w:rPr>
                <w:sz w:val="24"/>
              </w:rPr>
              <w:t>膜。</w:t>
            </w:r>
          </w:p>
          <w:p w:rsidR="009E048E" w:rsidRPr="0078159D" w:rsidRDefault="009E048E" w:rsidP="009E048E">
            <w:pPr>
              <w:adjustRightInd w:val="0"/>
              <w:snapToGrid w:val="0"/>
              <w:spacing w:line="480" w:lineRule="exact"/>
              <w:ind w:firstLine="480"/>
              <w:rPr>
                <w:sz w:val="24"/>
              </w:rPr>
            </w:pPr>
            <w:r w:rsidRPr="0078159D">
              <w:rPr>
                <w:sz w:val="24"/>
              </w:rPr>
              <w:lastRenderedPageBreak/>
              <w:t>C</w:t>
            </w:r>
            <w:r w:rsidRPr="0078159D">
              <w:rPr>
                <w:sz w:val="24"/>
              </w:rPr>
              <w:t>、调节池、污水处理池、污泥池、过滤产水池等各类水池</w:t>
            </w:r>
          </w:p>
          <w:p w:rsidR="009E048E" w:rsidRPr="0078159D" w:rsidRDefault="009E048E" w:rsidP="009E048E">
            <w:pPr>
              <w:adjustRightInd w:val="0"/>
              <w:snapToGrid w:val="0"/>
              <w:spacing w:line="480" w:lineRule="exact"/>
              <w:ind w:firstLine="480"/>
              <w:rPr>
                <w:sz w:val="24"/>
              </w:rPr>
            </w:pPr>
            <w:r w:rsidRPr="0078159D">
              <w:rPr>
                <w:sz w:val="24"/>
              </w:rPr>
              <w:t>项目应确实做到厂区地面硬化，污水达标排放。为保证处理水池的正常运作，池体需采用防渗钢筋混凝土，池内表面涂刷水泥基渗透结晶型防渗涂料，渗透系数</w:t>
            </w:r>
            <w:r w:rsidRPr="0078159D">
              <w:rPr>
                <w:sz w:val="24"/>
              </w:rPr>
              <w:t>&lt;1×10</w:t>
            </w:r>
            <w:r w:rsidRPr="0078159D">
              <w:rPr>
                <w:sz w:val="24"/>
                <w:vertAlign w:val="superscript"/>
              </w:rPr>
              <w:t>-12</w:t>
            </w:r>
            <w:r w:rsidRPr="0078159D">
              <w:rPr>
                <w:sz w:val="24"/>
              </w:rPr>
              <w:t>cm/s</w:t>
            </w:r>
            <w:r w:rsidRPr="0078159D">
              <w:rPr>
                <w:sz w:val="24"/>
              </w:rPr>
              <w:t>。对防渗层及时查修，确保防渗层达到设计要求。</w:t>
            </w:r>
          </w:p>
          <w:p w:rsidR="009E048E" w:rsidRPr="0078159D" w:rsidRDefault="009E048E" w:rsidP="009E048E">
            <w:pPr>
              <w:pStyle w:val="aff9"/>
            </w:pPr>
            <w:r w:rsidRPr="0078159D">
              <w:t>表</w:t>
            </w:r>
            <w:r w:rsidRPr="0078159D">
              <w:rPr>
                <w:rFonts w:hint="eastAsia"/>
              </w:rPr>
              <w:t>7-</w:t>
            </w:r>
            <w:r w:rsidR="008E1E93" w:rsidRPr="0078159D">
              <w:rPr>
                <w:rFonts w:hint="eastAsia"/>
              </w:rPr>
              <w:t>11</w:t>
            </w:r>
            <w:r w:rsidRPr="0078159D">
              <w:t xml:space="preserve">  项目污染防治分区及防渗措施要求</w:t>
            </w:r>
          </w:p>
          <w:tbl>
            <w:tblPr>
              <w:tblW w:w="928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2759"/>
              <w:gridCol w:w="1414"/>
              <w:gridCol w:w="4639"/>
            </w:tblGrid>
            <w:tr w:rsidR="0078159D" w:rsidRPr="0078159D" w:rsidTr="00324455">
              <w:trPr>
                <w:trHeight w:val="454"/>
                <w:jc w:val="center"/>
              </w:trPr>
              <w:tc>
                <w:tcPr>
                  <w:tcW w:w="470"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序号</w:t>
                  </w:r>
                </w:p>
              </w:tc>
              <w:tc>
                <w:tcPr>
                  <w:tcW w:w="2759"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区域</w:t>
                  </w:r>
                </w:p>
              </w:tc>
              <w:tc>
                <w:tcPr>
                  <w:tcW w:w="1414"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污染防治分区</w:t>
                  </w:r>
                </w:p>
              </w:tc>
              <w:tc>
                <w:tcPr>
                  <w:tcW w:w="4639"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防渗措施要求</w:t>
                  </w:r>
                </w:p>
              </w:tc>
            </w:tr>
            <w:tr w:rsidR="0078159D" w:rsidRPr="0078159D" w:rsidTr="00324455">
              <w:trPr>
                <w:trHeight w:val="454"/>
                <w:jc w:val="center"/>
              </w:trPr>
              <w:tc>
                <w:tcPr>
                  <w:tcW w:w="470"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1</w:t>
                  </w:r>
                </w:p>
              </w:tc>
              <w:tc>
                <w:tcPr>
                  <w:tcW w:w="2759" w:type="dxa"/>
                  <w:tcBorders>
                    <w:top w:val="single" w:sz="4" w:space="0" w:color="auto"/>
                  </w:tcBorders>
                  <w:vAlign w:val="center"/>
                </w:tcPr>
                <w:p w:rsidR="009E048E" w:rsidRPr="0078159D" w:rsidRDefault="009E048E" w:rsidP="008C0695">
                  <w:pPr>
                    <w:adjustRightInd w:val="0"/>
                    <w:snapToGrid w:val="0"/>
                    <w:jc w:val="center"/>
                    <w:textAlignment w:val="center"/>
                    <w:rPr>
                      <w:snapToGrid w:val="0"/>
                    </w:rPr>
                  </w:pPr>
                  <w:r w:rsidRPr="0078159D">
                    <w:rPr>
                      <w:snapToGrid w:val="0"/>
                    </w:rPr>
                    <w:t>厂区</w:t>
                  </w:r>
                  <w:r w:rsidR="008C0695" w:rsidRPr="0078159D">
                    <w:rPr>
                      <w:rFonts w:hint="eastAsia"/>
                      <w:snapToGrid w:val="0"/>
                    </w:rPr>
                    <w:t>行政办公区</w:t>
                  </w:r>
                </w:p>
              </w:tc>
              <w:tc>
                <w:tcPr>
                  <w:tcW w:w="1414"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简单防渗区</w:t>
                  </w:r>
                </w:p>
              </w:tc>
              <w:tc>
                <w:tcPr>
                  <w:tcW w:w="4639"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厂区全部采用混凝土硬化，混凝土渗透系数为</w:t>
                  </w:r>
                  <w:r w:rsidRPr="0078159D">
                    <w:rPr>
                      <w:snapToGrid w:val="0"/>
                    </w:rPr>
                    <w:t>1×10</w:t>
                  </w:r>
                  <w:r w:rsidRPr="0078159D">
                    <w:rPr>
                      <w:snapToGrid w:val="0"/>
                      <w:szCs w:val="21"/>
                      <w:vertAlign w:val="superscript"/>
                    </w:rPr>
                    <w:t>-6</w:t>
                  </w:r>
                  <w:r w:rsidRPr="0078159D">
                    <w:rPr>
                      <w:snapToGrid w:val="0"/>
                    </w:rPr>
                    <w:t>cm/s</w:t>
                  </w:r>
                </w:p>
              </w:tc>
            </w:tr>
            <w:tr w:rsidR="0078159D" w:rsidRPr="0078159D" w:rsidTr="00324455">
              <w:trPr>
                <w:trHeight w:val="454"/>
                <w:jc w:val="center"/>
              </w:trPr>
              <w:tc>
                <w:tcPr>
                  <w:tcW w:w="470" w:type="dxa"/>
                  <w:tcBorders>
                    <w:top w:val="single" w:sz="4" w:space="0" w:color="auto"/>
                    <w:bottom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2</w:t>
                  </w:r>
                </w:p>
              </w:tc>
              <w:tc>
                <w:tcPr>
                  <w:tcW w:w="2759" w:type="dxa"/>
                  <w:tcBorders>
                    <w:top w:val="single" w:sz="4" w:space="0" w:color="auto"/>
                    <w:bottom w:val="single" w:sz="4" w:space="0" w:color="auto"/>
                  </w:tcBorders>
                  <w:vAlign w:val="center"/>
                </w:tcPr>
                <w:p w:rsidR="009E048E" w:rsidRPr="0078159D" w:rsidRDefault="008C0695" w:rsidP="007B66EB">
                  <w:pPr>
                    <w:adjustRightInd w:val="0"/>
                    <w:snapToGrid w:val="0"/>
                    <w:jc w:val="center"/>
                    <w:textAlignment w:val="center"/>
                    <w:rPr>
                      <w:snapToGrid w:val="0"/>
                    </w:rPr>
                  </w:pPr>
                  <w:r w:rsidRPr="0078159D">
                    <w:rPr>
                      <w:rFonts w:hint="eastAsia"/>
                      <w:snapToGrid w:val="0"/>
                    </w:rPr>
                    <w:t>清水池、</w:t>
                  </w:r>
                  <w:r w:rsidR="009E048E" w:rsidRPr="0078159D">
                    <w:rPr>
                      <w:snapToGrid w:val="0"/>
                    </w:rPr>
                    <w:t>污水管道区、廊道</w:t>
                  </w:r>
                </w:p>
              </w:tc>
              <w:tc>
                <w:tcPr>
                  <w:tcW w:w="1414" w:type="dxa"/>
                  <w:tcBorders>
                    <w:top w:val="single" w:sz="4" w:space="0" w:color="auto"/>
                    <w:bottom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一般防渗区</w:t>
                  </w:r>
                </w:p>
              </w:tc>
              <w:tc>
                <w:tcPr>
                  <w:tcW w:w="4639" w:type="dxa"/>
                  <w:tcBorders>
                    <w:top w:val="single" w:sz="4" w:space="0" w:color="auto"/>
                    <w:bottom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等效粘土防渗层</w:t>
                  </w:r>
                  <w:r w:rsidRPr="0078159D">
                    <w:rPr>
                      <w:snapToGrid w:val="0"/>
                    </w:rPr>
                    <w:t>Mb≥1.5m</w:t>
                  </w:r>
                  <w:r w:rsidRPr="0078159D">
                    <w:rPr>
                      <w:snapToGrid w:val="0"/>
                    </w:rPr>
                    <w:t>，渗透系数</w:t>
                  </w:r>
                  <w:r w:rsidRPr="0078159D">
                    <w:rPr>
                      <w:snapToGrid w:val="0"/>
                    </w:rPr>
                    <w:t>≤1×10</w:t>
                  </w:r>
                  <w:r w:rsidRPr="0078159D">
                    <w:rPr>
                      <w:snapToGrid w:val="0"/>
                      <w:szCs w:val="21"/>
                      <w:vertAlign w:val="superscript"/>
                    </w:rPr>
                    <w:t>-7</w:t>
                  </w:r>
                  <w:r w:rsidRPr="0078159D">
                    <w:rPr>
                      <w:snapToGrid w:val="0"/>
                    </w:rPr>
                    <w:t>cm/s</w:t>
                  </w:r>
                </w:p>
              </w:tc>
            </w:tr>
            <w:tr w:rsidR="0078159D" w:rsidRPr="0078159D" w:rsidTr="00324455">
              <w:trPr>
                <w:trHeight w:val="454"/>
                <w:jc w:val="center"/>
              </w:trPr>
              <w:tc>
                <w:tcPr>
                  <w:tcW w:w="470"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3</w:t>
                  </w:r>
                </w:p>
              </w:tc>
              <w:tc>
                <w:tcPr>
                  <w:tcW w:w="2759"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调节池、污水处理池、污泥池、过滤产水池等各类水池</w:t>
                  </w:r>
                </w:p>
              </w:tc>
              <w:tc>
                <w:tcPr>
                  <w:tcW w:w="1414"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重点防渗区</w:t>
                  </w:r>
                </w:p>
              </w:tc>
              <w:tc>
                <w:tcPr>
                  <w:tcW w:w="4639" w:type="dxa"/>
                  <w:tcBorders>
                    <w:top w:val="single" w:sz="4" w:space="0" w:color="auto"/>
                  </w:tcBorders>
                  <w:vAlign w:val="center"/>
                </w:tcPr>
                <w:p w:rsidR="009E048E" w:rsidRPr="0078159D" w:rsidRDefault="009E048E" w:rsidP="007B66EB">
                  <w:pPr>
                    <w:adjustRightInd w:val="0"/>
                    <w:snapToGrid w:val="0"/>
                    <w:jc w:val="center"/>
                    <w:textAlignment w:val="center"/>
                    <w:rPr>
                      <w:snapToGrid w:val="0"/>
                    </w:rPr>
                  </w:pPr>
                  <w:r w:rsidRPr="0078159D">
                    <w:rPr>
                      <w:snapToGrid w:val="0"/>
                    </w:rPr>
                    <w:t>池体需采用防渗钢筋混凝土，池内表面涂刷水泥基渗透结晶型防渗涂料，渗透系数</w:t>
                  </w:r>
                  <w:r w:rsidRPr="0078159D">
                    <w:rPr>
                      <w:snapToGrid w:val="0"/>
                    </w:rPr>
                    <w:t>&lt;1.0×10</w:t>
                  </w:r>
                  <w:r w:rsidRPr="0078159D">
                    <w:rPr>
                      <w:snapToGrid w:val="0"/>
                      <w:szCs w:val="21"/>
                      <w:vertAlign w:val="superscript"/>
                    </w:rPr>
                    <w:t>-12</w:t>
                  </w:r>
                  <w:r w:rsidRPr="0078159D">
                    <w:rPr>
                      <w:snapToGrid w:val="0"/>
                    </w:rPr>
                    <w:t>cm/s</w:t>
                  </w:r>
                  <w:r w:rsidRPr="0078159D">
                    <w:rPr>
                      <w:snapToGrid w:val="0"/>
                    </w:rPr>
                    <w:t>。对防渗层基石查修，确保防渗层达到设计要求。</w:t>
                  </w:r>
                </w:p>
              </w:tc>
            </w:tr>
          </w:tbl>
          <w:p w:rsidR="0078159D" w:rsidRPr="0078159D" w:rsidRDefault="0078159D" w:rsidP="0078159D">
            <w:pPr>
              <w:adjustRightInd w:val="0"/>
              <w:snapToGrid w:val="0"/>
              <w:spacing w:line="480" w:lineRule="exact"/>
              <w:ind w:firstLine="480"/>
              <w:rPr>
                <w:sz w:val="24"/>
              </w:rPr>
            </w:pPr>
            <w:r w:rsidRPr="0078159D">
              <w:rPr>
                <w:rFonts w:ascii="宋体" w:hAnsi="宋体" w:cs="宋体" w:hint="eastAsia"/>
                <w:sz w:val="24"/>
              </w:rPr>
              <w:t>③</w:t>
            </w:r>
            <w:r w:rsidRPr="0078159D">
              <w:rPr>
                <w:sz w:val="24"/>
              </w:rPr>
              <w:t>跟踪监控措施</w:t>
            </w:r>
          </w:p>
          <w:p w:rsidR="0078159D" w:rsidRPr="0078159D" w:rsidRDefault="0078159D" w:rsidP="0078159D">
            <w:pPr>
              <w:adjustRightInd w:val="0"/>
              <w:snapToGrid w:val="0"/>
              <w:spacing w:line="480" w:lineRule="exact"/>
              <w:ind w:firstLine="480"/>
              <w:rPr>
                <w:sz w:val="24"/>
              </w:rPr>
            </w:pPr>
            <w:r w:rsidRPr="0078159D">
              <w:rPr>
                <w:sz w:val="24"/>
              </w:rPr>
              <w:t>为了及时准确的掌握所在区域地下水环境质量状况，本项目拟建立地下水长期监控系统，包括科学、合理地设置地下水污染监控井，建立完善的监测制度，配备先进的检测仪器和设备，以便及时发现并及时控制。</w:t>
            </w:r>
          </w:p>
          <w:p w:rsidR="0078159D" w:rsidRPr="0078159D" w:rsidRDefault="0078159D" w:rsidP="0078159D">
            <w:pPr>
              <w:pStyle w:val="affd"/>
              <w:ind w:firstLine="480"/>
            </w:pPr>
            <w:r w:rsidRPr="0078159D">
              <w:t>根据《地下水环境监测技术规范》（</w:t>
            </w:r>
            <w:r w:rsidRPr="0078159D">
              <w:t>HJ/T164-2004</w:t>
            </w:r>
            <w:r w:rsidRPr="0078159D">
              <w:t>）等相关要求，结合项目所在区域水文地质条件和项目特点，制定跟踪监测计划如下</w:t>
            </w:r>
          </w:p>
          <w:p w:rsidR="0078159D" w:rsidRPr="0078159D" w:rsidRDefault="0078159D" w:rsidP="0078159D">
            <w:pPr>
              <w:adjustRightInd w:val="0"/>
              <w:snapToGrid w:val="0"/>
              <w:spacing w:line="480" w:lineRule="exact"/>
              <w:ind w:firstLine="480"/>
              <w:rPr>
                <w:sz w:val="24"/>
              </w:rPr>
            </w:pPr>
            <w:r w:rsidRPr="0078159D">
              <w:rPr>
                <w:sz w:val="24"/>
              </w:rPr>
              <w:t>a.</w:t>
            </w:r>
            <w:r w:rsidRPr="0078159D">
              <w:rPr>
                <w:sz w:val="24"/>
              </w:rPr>
              <w:t>监测点位</w:t>
            </w:r>
          </w:p>
          <w:p w:rsidR="0078159D" w:rsidRPr="0078159D" w:rsidRDefault="0078159D" w:rsidP="0078159D">
            <w:pPr>
              <w:adjustRightInd w:val="0"/>
              <w:snapToGrid w:val="0"/>
              <w:spacing w:line="480" w:lineRule="exact"/>
              <w:ind w:firstLine="480"/>
              <w:rPr>
                <w:sz w:val="24"/>
              </w:rPr>
            </w:pPr>
            <w:r w:rsidRPr="0078159D">
              <w:rPr>
                <w:sz w:val="24"/>
              </w:rPr>
              <w:t>在项目厂区</w:t>
            </w:r>
            <w:r w:rsidRPr="0078159D">
              <w:rPr>
                <w:rFonts w:hint="eastAsia"/>
                <w:sz w:val="24"/>
              </w:rPr>
              <w:t>北</w:t>
            </w:r>
            <w:r w:rsidRPr="0078159D">
              <w:rPr>
                <w:sz w:val="24"/>
              </w:rPr>
              <w:t>边界布设跟踪监测井</w:t>
            </w:r>
            <w:r w:rsidRPr="0078159D">
              <w:rPr>
                <w:sz w:val="24"/>
              </w:rPr>
              <w:t>1</w:t>
            </w:r>
            <w:r w:rsidRPr="0078159D">
              <w:rPr>
                <w:sz w:val="24"/>
              </w:rPr>
              <w:t>个。</w:t>
            </w:r>
          </w:p>
          <w:p w:rsidR="0078159D" w:rsidRPr="0078159D" w:rsidRDefault="0078159D" w:rsidP="0078159D">
            <w:pPr>
              <w:adjustRightInd w:val="0"/>
              <w:snapToGrid w:val="0"/>
              <w:spacing w:line="480" w:lineRule="exact"/>
              <w:ind w:firstLine="480"/>
              <w:rPr>
                <w:sz w:val="24"/>
              </w:rPr>
            </w:pPr>
            <w:r w:rsidRPr="0078159D">
              <w:rPr>
                <w:sz w:val="24"/>
              </w:rPr>
              <w:t>b.</w:t>
            </w:r>
            <w:r w:rsidRPr="0078159D">
              <w:rPr>
                <w:sz w:val="24"/>
              </w:rPr>
              <w:t>监测项目</w:t>
            </w:r>
          </w:p>
          <w:p w:rsidR="0078159D" w:rsidRPr="0078159D" w:rsidRDefault="0078159D" w:rsidP="0078159D">
            <w:pPr>
              <w:adjustRightInd w:val="0"/>
              <w:snapToGrid w:val="0"/>
              <w:spacing w:line="480" w:lineRule="exact"/>
              <w:ind w:firstLine="480"/>
              <w:rPr>
                <w:sz w:val="24"/>
              </w:rPr>
            </w:pPr>
            <w:r w:rsidRPr="0078159D">
              <w:rPr>
                <w:sz w:val="24"/>
              </w:rPr>
              <w:t>pH</w:t>
            </w:r>
            <w:r w:rsidRPr="0078159D">
              <w:rPr>
                <w:sz w:val="24"/>
              </w:rPr>
              <w:t>、氨氮、硝酸盐、亚硝酸盐、挥发性酚类、氰化物、砷、汞、铬（六价）、总硬度、铅、氟、镉、铁、锰、溶解性总固体、耗氧量、硫酸盐、氯化物、总大肠菌群、菌落总数等</w:t>
            </w:r>
            <w:r w:rsidRPr="0078159D">
              <w:rPr>
                <w:sz w:val="24"/>
              </w:rPr>
              <w:t>21</w:t>
            </w:r>
            <w:r w:rsidRPr="0078159D">
              <w:rPr>
                <w:sz w:val="24"/>
              </w:rPr>
              <w:t>项因子。</w:t>
            </w:r>
          </w:p>
          <w:p w:rsidR="009E048E" w:rsidRDefault="009E048E" w:rsidP="009E048E">
            <w:pPr>
              <w:spacing w:line="480" w:lineRule="exact"/>
              <w:ind w:firstLine="481"/>
              <w:rPr>
                <w:sz w:val="24"/>
              </w:rPr>
            </w:pPr>
            <w:r w:rsidRPr="0078159D">
              <w:rPr>
                <w:sz w:val="24"/>
              </w:rPr>
              <w:t>本项目地下水污染防渗分区图见</w:t>
            </w:r>
            <w:r w:rsidRPr="0078159D">
              <w:rPr>
                <w:rFonts w:hint="eastAsia"/>
                <w:sz w:val="24"/>
              </w:rPr>
              <w:t>图</w:t>
            </w:r>
            <w:r w:rsidR="0003139E" w:rsidRPr="0078159D">
              <w:rPr>
                <w:rFonts w:hint="eastAsia"/>
                <w:sz w:val="24"/>
              </w:rPr>
              <w:t>7-1</w:t>
            </w:r>
            <w:r w:rsidRPr="0078159D">
              <w:rPr>
                <w:sz w:val="24"/>
              </w:rPr>
              <w:t>。</w:t>
            </w:r>
          </w:p>
          <w:p w:rsidR="00B859D1" w:rsidRDefault="00B859D1" w:rsidP="009E048E">
            <w:pPr>
              <w:spacing w:line="480" w:lineRule="exact"/>
              <w:ind w:firstLine="481"/>
              <w:rPr>
                <w:sz w:val="24"/>
              </w:rPr>
            </w:pPr>
          </w:p>
          <w:p w:rsidR="002A730A" w:rsidRDefault="002A730A" w:rsidP="009E048E">
            <w:pPr>
              <w:spacing w:line="480" w:lineRule="exact"/>
              <w:ind w:firstLine="481"/>
              <w:rPr>
                <w:sz w:val="24"/>
              </w:rPr>
            </w:pPr>
          </w:p>
          <w:p w:rsidR="002A730A" w:rsidRDefault="002A730A" w:rsidP="009E048E">
            <w:pPr>
              <w:spacing w:line="480" w:lineRule="exact"/>
              <w:ind w:firstLine="481"/>
              <w:rPr>
                <w:sz w:val="24"/>
              </w:rPr>
            </w:pPr>
          </w:p>
          <w:p w:rsidR="002A730A" w:rsidRDefault="002A730A" w:rsidP="009E048E">
            <w:pPr>
              <w:spacing w:line="480" w:lineRule="exact"/>
              <w:ind w:firstLine="481"/>
              <w:rPr>
                <w:sz w:val="24"/>
              </w:rPr>
            </w:pPr>
          </w:p>
          <w:p w:rsidR="002A730A" w:rsidRDefault="002A730A" w:rsidP="009E048E">
            <w:pPr>
              <w:spacing w:line="480" w:lineRule="exact"/>
              <w:ind w:firstLine="481"/>
              <w:rPr>
                <w:sz w:val="24"/>
              </w:rPr>
            </w:pPr>
          </w:p>
          <w:p w:rsidR="00B859D1" w:rsidRPr="0078159D" w:rsidRDefault="00B859D1" w:rsidP="009E048E">
            <w:pPr>
              <w:spacing w:line="480" w:lineRule="exact"/>
              <w:ind w:firstLine="481"/>
              <w:rPr>
                <w:sz w:val="24"/>
              </w:rPr>
            </w:pPr>
          </w:p>
          <w:p w:rsidR="00FF7B80" w:rsidRPr="0078159D" w:rsidRDefault="002A730A" w:rsidP="009E048E">
            <w:pPr>
              <w:adjustRightInd w:val="0"/>
              <w:snapToGrid w:val="0"/>
              <w:spacing w:line="480" w:lineRule="exact"/>
              <w:ind w:firstLine="480"/>
              <w:rPr>
                <w:rFonts w:ascii="宋体" w:hAnsi="宋体" w:cs="宋体"/>
                <w:sz w:val="24"/>
              </w:rPr>
            </w:pPr>
            <w:r>
              <w:rPr>
                <w:noProof/>
                <w:sz w:val="24"/>
              </w:rPr>
              <w:lastRenderedPageBreak/>
              <mc:AlternateContent>
                <mc:Choice Requires="wps">
                  <w:drawing>
                    <wp:anchor distT="0" distB="0" distL="114300" distR="114300" simplePos="0" relativeHeight="251693056" behindDoc="0" locked="0" layoutInCell="1" allowOverlap="1">
                      <wp:simplePos x="0" y="0"/>
                      <wp:positionH relativeFrom="column">
                        <wp:posOffset>163195</wp:posOffset>
                      </wp:positionH>
                      <wp:positionV relativeFrom="paragraph">
                        <wp:posOffset>52705</wp:posOffset>
                      </wp:positionV>
                      <wp:extent cx="5486400" cy="5636526"/>
                      <wp:effectExtent l="0" t="0" r="19050" b="21590"/>
                      <wp:wrapNone/>
                      <wp:docPr id="58" name="矩形 58"/>
                      <wp:cNvGraphicFramePr/>
                      <a:graphic xmlns:a="http://schemas.openxmlformats.org/drawingml/2006/main">
                        <a:graphicData uri="http://schemas.microsoft.com/office/word/2010/wordprocessingShape">
                          <wps:wsp>
                            <wps:cNvSpPr/>
                            <wps:spPr>
                              <a:xfrm>
                                <a:off x="0" y="0"/>
                                <a:ext cx="5486400" cy="563652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203C0" id="矩形 58" o:spid="_x0000_s1026" style="position:absolute;left:0;text-align:left;margin-left:12.85pt;margin-top:4.15pt;width:6in;height:443.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" filled="f" strokecolor="black [3213]" strokeweight=".25pt"/>
                  </w:pict>
                </mc:Fallback>
              </mc:AlternateContent>
            </w: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5D1A78" w:rsidP="009E048E">
            <w:pPr>
              <w:adjustRightInd w:val="0"/>
              <w:snapToGrid w:val="0"/>
              <w:spacing w:line="480" w:lineRule="exact"/>
              <w:ind w:firstLine="480"/>
              <w:rPr>
                <w:rFonts w:ascii="宋体" w:hAnsi="宋体" w:cs="宋体"/>
                <w:sz w:val="24"/>
              </w:rPr>
            </w:pPr>
            <w:r>
              <w:rPr>
                <w:rFonts w:ascii="宋体" w:hAnsi="宋体" w:cs="宋体"/>
                <w:noProof/>
                <w:sz w:val="24"/>
              </w:rPr>
              <w:drawing>
                <wp:anchor distT="0" distB="0" distL="114300" distR="114300" simplePos="0" relativeHeight="251666431" behindDoc="0" locked="0" layoutInCell="1" allowOverlap="1" wp14:anchorId="74A1C8E9" wp14:editId="7DA58D73">
                  <wp:simplePos x="0" y="0"/>
                  <wp:positionH relativeFrom="column">
                    <wp:posOffset>-155575</wp:posOffset>
                  </wp:positionH>
                  <wp:positionV relativeFrom="paragraph">
                    <wp:posOffset>233680</wp:posOffset>
                  </wp:positionV>
                  <wp:extent cx="5337810" cy="3930650"/>
                  <wp:effectExtent l="0" t="1270" r="0" b="0"/>
                  <wp:wrapNone/>
                  <wp:docPr id="57" name="图片 57" descr="C:\Users\ADMINI~1\AppData\Local\Temp\WeChat Files\2b74531534f28948a1b491e72b0f2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WeChat Files\2b74531534f28948a1b491e72b0f2d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5337810" cy="393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1B3D3E" w:rsidP="009E048E">
            <w:pPr>
              <w:adjustRightInd w:val="0"/>
              <w:snapToGrid w:val="0"/>
              <w:spacing w:line="480" w:lineRule="exact"/>
              <w:ind w:firstLine="480"/>
              <w:rPr>
                <w:rFonts w:ascii="宋体" w:hAnsi="宋体" w:cs="宋体"/>
                <w:sz w:val="24"/>
              </w:rPr>
            </w:pPr>
            <w:r w:rsidRPr="0078159D">
              <w:rPr>
                <w:rFonts w:ascii="宋体" w:hAnsi="宋体" w:cs="宋体"/>
                <w:noProof/>
                <w:sz w:val="24"/>
              </w:rPr>
              <mc:AlternateContent>
                <mc:Choice Requires="wps">
                  <w:drawing>
                    <wp:anchor distT="0" distB="0" distL="114300" distR="114300" simplePos="0" relativeHeight="251685888" behindDoc="0" locked="0" layoutInCell="1" allowOverlap="1" wp14:anchorId="7AFA3F68" wp14:editId="6D5F65B9">
                      <wp:simplePos x="0" y="0"/>
                      <wp:positionH relativeFrom="column">
                        <wp:posOffset>4371975</wp:posOffset>
                      </wp:positionH>
                      <wp:positionV relativeFrom="paragraph">
                        <wp:posOffset>282575</wp:posOffset>
                      </wp:positionV>
                      <wp:extent cx="1168400" cy="26670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13E" w:rsidRDefault="00EA013E" w:rsidP="00FF7B80">
                                  <w:pPr>
                                    <w:jc w:val="center"/>
                                  </w:pPr>
                                  <w:r>
                                    <w:rPr>
                                      <w:rFonts w:hint="eastAsia"/>
                                    </w:rPr>
                                    <w:t>重点防渗区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3F68" id="文本框 18" o:spid="_x0000_s1058" type="#_x0000_t202" style="position:absolute;left:0;text-align:left;margin-left:344.25pt;margin-top:22.25pt;width:92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" filled="f" stroked="f" strokeweight=".5pt">
                      <v:textbox>
                        <w:txbxContent>
                          <w:p w:rsidR="00EA013E" w:rsidRDefault="00EA013E" w:rsidP="00FF7B80">
                            <w:pPr>
                              <w:jc w:val="center"/>
                            </w:pPr>
                            <w:r>
                              <w:rPr>
                                <w:rFonts w:hint="eastAsia"/>
                              </w:rPr>
                              <w:t>重点防渗区</w:t>
                            </w:r>
                          </w:p>
                        </w:txbxContent>
                      </v:textbox>
                    </v:shape>
                  </w:pict>
                </mc:Fallback>
              </mc:AlternateContent>
            </w:r>
            <w:r w:rsidRPr="0078159D">
              <w:rPr>
                <w:rFonts w:ascii="宋体" w:hAnsi="宋体" w:cs="宋体"/>
                <w:noProof/>
                <w:sz w:val="24"/>
              </w:rPr>
              <mc:AlternateContent>
                <mc:Choice Requires="wps">
                  <w:drawing>
                    <wp:anchor distT="0" distB="0" distL="114300" distR="114300" simplePos="0" relativeHeight="251681792" behindDoc="0" locked="0" layoutInCell="1" allowOverlap="1" wp14:anchorId="7FCE6E74" wp14:editId="2D7048E9">
                      <wp:simplePos x="0" y="0"/>
                      <wp:positionH relativeFrom="column">
                        <wp:posOffset>3741420</wp:posOffset>
                      </wp:positionH>
                      <wp:positionV relativeFrom="paragraph">
                        <wp:posOffset>284480</wp:posOffset>
                      </wp:positionV>
                      <wp:extent cx="628650" cy="2095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09550"/>
                              </a:xfrm>
                              <a:prstGeom prst="rect">
                                <a:avLst/>
                              </a:prstGeom>
                              <a:solidFill>
                                <a:srgbClr val="FF0000">
                                  <a:alpha val="60000"/>
                                </a:srgb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FFEF6E" id="矩形 16" o:spid="_x0000_s1026" style="position:absolute;left:0;text-align:left;margin-left:294.6pt;margin-top:22.4pt;width:49.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" fillcolor="red" strokecolor="#243f60 [1604]" strokeweight=".25pt">
                      <v:fill opacity="39321f"/>
                      <v:path arrowok="t"/>
                    </v:rect>
                  </w:pict>
                </mc:Fallback>
              </mc:AlternateContent>
            </w:r>
          </w:p>
          <w:p w:rsidR="00FF7B80" w:rsidRPr="0078159D" w:rsidRDefault="001B3D3E" w:rsidP="009E048E">
            <w:pPr>
              <w:adjustRightInd w:val="0"/>
              <w:snapToGrid w:val="0"/>
              <w:spacing w:line="480" w:lineRule="exact"/>
              <w:ind w:firstLine="480"/>
              <w:rPr>
                <w:rFonts w:ascii="宋体" w:hAnsi="宋体" w:cs="宋体"/>
                <w:sz w:val="24"/>
              </w:rPr>
            </w:pPr>
            <w:r w:rsidRPr="0078159D">
              <w:rPr>
                <w:rFonts w:ascii="宋体" w:hAnsi="宋体" w:cs="宋体"/>
                <w:noProof/>
                <w:sz w:val="24"/>
              </w:rPr>
              <mc:AlternateContent>
                <mc:Choice Requires="wps">
                  <w:drawing>
                    <wp:anchor distT="0" distB="0" distL="114300" distR="114300" simplePos="0" relativeHeight="251687936" behindDoc="0" locked="0" layoutInCell="1" allowOverlap="1" wp14:anchorId="47A9D45B" wp14:editId="59448C5C">
                      <wp:simplePos x="0" y="0"/>
                      <wp:positionH relativeFrom="column">
                        <wp:posOffset>4371975</wp:posOffset>
                      </wp:positionH>
                      <wp:positionV relativeFrom="paragraph">
                        <wp:posOffset>262255</wp:posOffset>
                      </wp:positionV>
                      <wp:extent cx="1168400" cy="266700"/>
                      <wp:effectExtent l="0" t="0" r="0" b="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13E" w:rsidRDefault="00EA013E" w:rsidP="00FF7B80">
                                  <w:pPr>
                                    <w:jc w:val="center"/>
                                  </w:pPr>
                                  <w:r>
                                    <w:rPr>
                                      <w:rFonts w:hint="eastAsia"/>
                                    </w:rPr>
                                    <w:t>一般防渗区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D45B" id="文本框 52" o:spid="_x0000_s1059" type="#_x0000_t202" style="position:absolute;left:0;text-align:left;margin-left:344.25pt;margin-top:20.65pt;width:92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" filled="f" stroked="f" strokeweight=".5pt">
                      <v:textbox>
                        <w:txbxContent>
                          <w:p w:rsidR="00EA013E" w:rsidRDefault="00EA013E" w:rsidP="00FF7B80">
                            <w:pPr>
                              <w:jc w:val="center"/>
                            </w:pPr>
                            <w:r>
                              <w:rPr>
                                <w:rFonts w:hint="eastAsia"/>
                              </w:rPr>
                              <w:t>一般防渗区</w:t>
                            </w:r>
                          </w:p>
                        </w:txbxContent>
                      </v:textbox>
                    </v:shape>
                  </w:pict>
                </mc:Fallback>
              </mc:AlternateContent>
            </w:r>
          </w:p>
          <w:p w:rsidR="00FF7B80" w:rsidRPr="0078159D" w:rsidRDefault="001B3D3E" w:rsidP="009E048E">
            <w:pPr>
              <w:adjustRightInd w:val="0"/>
              <w:snapToGrid w:val="0"/>
              <w:spacing w:line="480" w:lineRule="exact"/>
              <w:ind w:firstLine="480"/>
              <w:rPr>
                <w:rFonts w:ascii="宋体" w:hAnsi="宋体" w:cs="宋体"/>
                <w:sz w:val="24"/>
              </w:rPr>
            </w:pPr>
            <w:r w:rsidRPr="0078159D">
              <w:rPr>
                <w:rFonts w:ascii="宋体" w:hAnsi="宋体" w:cs="宋体"/>
                <w:noProof/>
                <w:sz w:val="24"/>
              </w:rPr>
              <mc:AlternateContent>
                <mc:Choice Requires="wps">
                  <w:drawing>
                    <wp:anchor distT="0" distB="0" distL="114300" distR="114300" simplePos="0" relativeHeight="251683840" behindDoc="0" locked="0" layoutInCell="1" allowOverlap="1" wp14:anchorId="35C99571" wp14:editId="1176D8BC">
                      <wp:simplePos x="0" y="0"/>
                      <wp:positionH relativeFrom="column">
                        <wp:posOffset>3746500</wp:posOffset>
                      </wp:positionH>
                      <wp:positionV relativeFrom="paragraph">
                        <wp:posOffset>14605</wp:posOffset>
                      </wp:positionV>
                      <wp:extent cx="628650" cy="20955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09550"/>
                              </a:xfrm>
                              <a:prstGeom prst="rect">
                                <a:avLst/>
                              </a:prstGeom>
                              <a:solidFill>
                                <a:srgbClr val="FFFF00">
                                  <a:alpha val="70000"/>
                                </a:srgb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2D113A" id="矩形 17" o:spid="_x0000_s1026" style="position:absolute;left:0;text-align:left;margin-left:295pt;margin-top:1.15pt;width:49.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" fillcolor="yellow" strokecolor="#243f60 [1604]" strokeweight=".25pt">
                      <v:fill opacity="46003f"/>
                      <v:path arrowok="t"/>
                    </v:rect>
                  </w:pict>
                </mc:Fallback>
              </mc:AlternateContent>
            </w:r>
          </w:p>
          <w:p w:rsidR="00FF7B80" w:rsidRPr="0078159D" w:rsidRDefault="001B3D3E" w:rsidP="009E048E">
            <w:pPr>
              <w:adjustRightInd w:val="0"/>
              <w:snapToGrid w:val="0"/>
              <w:spacing w:line="480" w:lineRule="exact"/>
              <w:ind w:firstLine="480"/>
              <w:rPr>
                <w:rFonts w:ascii="宋体" w:hAnsi="宋体" w:cs="宋体"/>
                <w:sz w:val="24"/>
              </w:rPr>
            </w:pPr>
            <w:r w:rsidRPr="0078159D">
              <w:rPr>
                <w:rFonts w:ascii="宋体" w:hAnsi="宋体" w:cs="宋体"/>
                <w:noProof/>
                <w:sz w:val="24"/>
              </w:rPr>
              <mc:AlternateContent>
                <mc:Choice Requires="wps">
                  <w:drawing>
                    <wp:anchor distT="0" distB="0" distL="114300" distR="114300" simplePos="0" relativeHeight="251692032" behindDoc="0" locked="0" layoutInCell="1" allowOverlap="1" wp14:anchorId="39E73DA5" wp14:editId="7734B030">
                      <wp:simplePos x="0" y="0"/>
                      <wp:positionH relativeFrom="column">
                        <wp:posOffset>4371975</wp:posOffset>
                      </wp:positionH>
                      <wp:positionV relativeFrom="paragraph">
                        <wp:posOffset>17145</wp:posOffset>
                      </wp:positionV>
                      <wp:extent cx="1168400" cy="266700"/>
                      <wp:effectExtent l="0" t="0" r="0" b="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13E" w:rsidRDefault="00EA013E" w:rsidP="00FF7B80">
                                  <w:pPr>
                                    <w:jc w:val="center"/>
                                  </w:pPr>
                                  <w:r>
                                    <w:rPr>
                                      <w:rFonts w:hint="eastAsia"/>
                                    </w:rPr>
                                    <w:t>简单防渗区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3DA5" id="文本框 55" o:spid="_x0000_s1060" type="#_x0000_t202" style="position:absolute;left:0;text-align:left;margin-left:344.25pt;margin-top:1.35pt;width:92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" filled="f" stroked="f" strokeweight=".5pt">
                      <v:textbox>
                        <w:txbxContent>
                          <w:p w:rsidR="00EA013E" w:rsidRDefault="00EA013E" w:rsidP="00FF7B80">
                            <w:pPr>
                              <w:jc w:val="center"/>
                            </w:pPr>
                            <w:r>
                              <w:rPr>
                                <w:rFonts w:hint="eastAsia"/>
                              </w:rPr>
                              <w:t>简单防渗区</w:t>
                            </w:r>
                          </w:p>
                        </w:txbxContent>
                      </v:textbox>
                    </v:shape>
                  </w:pict>
                </mc:Fallback>
              </mc:AlternateContent>
            </w:r>
            <w:r w:rsidRPr="0078159D">
              <w:rPr>
                <w:rFonts w:ascii="宋体" w:hAnsi="宋体" w:cs="宋体"/>
                <w:noProof/>
                <w:sz w:val="24"/>
              </w:rPr>
              <mc:AlternateContent>
                <mc:Choice Requires="wps">
                  <w:drawing>
                    <wp:anchor distT="0" distB="0" distL="114300" distR="114300" simplePos="0" relativeHeight="251689984" behindDoc="0" locked="0" layoutInCell="1" allowOverlap="1" wp14:anchorId="409EF046" wp14:editId="2C748971">
                      <wp:simplePos x="0" y="0"/>
                      <wp:positionH relativeFrom="column">
                        <wp:posOffset>3749675</wp:posOffset>
                      </wp:positionH>
                      <wp:positionV relativeFrom="paragraph">
                        <wp:posOffset>18415</wp:posOffset>
                      </wp:positionV>
                      <wp:extent cx="628650" cy="209550"/>
                      <wp:effectExtent l="0" t="0" r="0" b="0"/>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09550"/>
                              </a:xfrm>
                              <a:prstGeom prst="rect">
                                <a:avLst/>
                              </a:prstGeom>
                              <a:solidFill>
                                <a:srgbClr val="92D050">
                                  <a:alpha val="70000"/>
                                </a:srgb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49842A" id="矩形 54" o:spid="_x0000_s1026" style="position:absolute;left:0;text-align:left;margin-left:295.25pt;margin-top:1.45pt;width:49.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" fillcolor="#92d050" strokecolor="#243f60 [1604]" strokeweight=".25pt">
                      <v:fill opacity="46003f"/>
                      <v:path arrowok="t"/>
                    </v:rect>
                  </w:pict>
                </mc:Fallback>
              </mc:AlternateContent>
            </w:r>
          </w:p>
          <w:p w:rsidR="00FF7B80" w:rsidRPr="0078159D" w:rsidRDefault="00FF7B80" w:rsidP="009E048E">
            <w:pPr>
              <w:adjustRightInd w:val="0"/>
              <w:snapToGrid w:val="0"/>
              <w:spacing w:line="480" w:lineRule="exact"/>
              <w:ind w:firstLine="480"/>
              <w:rPr>
                <w:rFonts w:ascii="宋体" w:hAnsi="宋体" w:cs="宋体"/>
                <w:sz w:val="24"/>
              </w:rPr>
            </w:pPr>
          </w:p>
          <w:p w:rsidR="00FF7B80" w:rsidRPr="0078159D" w:rsidRDefault="00FF7B80" w:rsidP="009E048E">
            <w:pPr>
              <w:adjustRightInd w:val="0"/>
              <w:snapToGrid w:val="0"/>
              <w:spacing w:line="480" w:lineRule="exact"/>
              <w:ind w:firstLine="480"/>
              <w:rPr>
                <w:rFonts w:ascii="宋体" w:hAnsi="宋体" w:cs="宋体"/>
                <w:sz w:val="24"/>
              </w:rPr>
            </w:pPr>
          </w:p>
          <w:p w:rsidR="002A730A" w:rsidRDefault="002A730A" w:rsidP="009E048E">
            <w:pPr>
              <w:adjustRightInd w:val="0"/>
              <w:snapToGrid w:val="0"/>
              <w:spacing w:line="480" w:lineRule="exact"/>
              <w:ind w:firstLine="480"/>
              <w:rPr>
                <w:rFonts w:ascii="宋体" w:hAnsi="宋体" w:cs="宋体"/>
                <w:sz w:val="24"/>
              </w:rPr>
            </w:pPr>
          </w:p>
          <w:p w:rsidR="00E528B4" w:rsidRPr="0078159D" w:rsidRDefault="00E528B4" w:rsidP="009E048E">
            <w:pPr>
              <w:adjustRightInd w:val="0"/>
              <w:snapToGrid w:val="0"/>
              <w:spacing w:line="480" w:lineRule="exact"/>
              <w:ind w:firstLine="480"/>
              <w:rPr>
                <w:rFonts w:ascii="宋体" w:hAnsi="宋体" w:cs="宋体"/>
                <w:sz w:val="24"/>
              </w:rPr>
            </w:pPr>
            <w:r w:rsidRPr="0078159D">
              <w:rPr>
                <w:rFonts w:ascii="宋体" w:hAnsi="宋体" w:cs="宋体"/>
                <w:noProof/>
                <w:sz w:val="24"/>
              </w:rPr>
              <mc:AlternateContent>
                <mc:Choice Requires="wps">
                  <w:drawing>
                    <wp:anchor distT="0" distB="0" distL="114300" distR="114300" simplePos="0" relativeHeight="251672576" behindDoc="0" locked="0" layoutInCell="1" allowOverlap="1" wp14:anchorId="258427D7" wp14:editId="59F916F4">
                      <wp:simplePos x="0" y="0"/>
                      <wp:positionH relativeFrom="column">
                        <wp:posOffset>1563370</wp:posOffset>
                      </wp:positionH>
                      <wp:positionV relativeFrom="paragraph">
                        <wp:posOffset>95496</wp:posOffset>
                      </wp:positionV>
                      <wp:extent cx="2814320" cy="6172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13E" w:rsidRPr="008E1E93" w:rsidRDefault="00EA013E" w:rsidP="00FF7B80">
                                  <w:pPr>
                                    <w:jc w:val="center"/>
                                    <w:rPr>
                                      <w:rFonts w:ascii="黑体" w:eastAsia="黑体"/>
                                    </w:rPr>
                                  </w:pPr>
                                  <w:r w:rsidRPr="008E1E93">
                                    <w:rPr>
                                      <w:rFonts w:ascii="黑体" w:eastAsia="黑体" w:hint="eastAsia"/>
                                    </w:rPr>
                                    <w:t>图7-1  地下水分区防渗示意图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427D7" id="文本框 5" o:spid="_x0000_s1061" type="#_x0000_t202" style="position:absolute;left:0;text-align:left;margin-left:123.1pt;margin-top:7.5pt;width:221.6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" filled="f" stroked="f" strokeweight=".5pt">
                      <v:textbox>
                        <w:txbxContent>
                          <w:p w:rsidR="00EA013E" w:rsidRPr="008E1E93" w:rsidRDefault="00EA013E" w:rsidP="00FF7B80">
                            <w:pPr>
                              <w:jc w:val="center"/>
                              <w:rPr>
                                <w:rFonts w:ascii="黑体" w:eastAsia="黑体"/>
                              </w:rPr>
                            </w:pPr>
                            <w:r w:rsidRPr="008E1E93">
                              <w:rPr>
                                <w:rFonts w:ascii="黑体" w:eastAsia="黑体" w:hint="eastAsia"/>
                              </w:rPr>
                              <w:t>图7-1  地下水分区防渗示意图</w:t>
                            </w:r>
                          </w:p>
                        </w:txbxContent>
                      </v:textbox>
                    </v:shape>
                  </w:pict>
                </mc:Fallback>
              </mc:AlternateContent>
            </w:r>
          </w:p>
          <w:p w:rsidR="009E048E" w:rsidRPr="0078159D" w:rsidRDefault="009E048E" w:rsidP="009E048E">
            <w:pPr>
              <w:adjustRightInd w:val="0"/>
              <w:snapToGrid w:val="0"/>
              <w:spacing w:line="480" w:lineRule="exact"/>
              <w:ind w:firstLine="480"/>
              <w:rPr>
                <w:sz w:val="24"/>
              </w:rPr>
            </w:pPr>
            <w:r w:rsidRPr="0078159D">
              <w:rPr>
                <w:sz w:val="24"/>
              </w:rPr>
              <w:t>c.</w:t>
            </w:r>
            <w:r w:rsidRPr="0078159D">
              <w:rPr>
                <w:sz w:val="24"/>
              </w:rPr>
              <w:t>监测频率</w:t>
            </w:r>
          </w:p>
          <w:p w:rsidR="009E048E" w:rsidRPr="0078159D" w:rsidRDefault="009E048E" w:rsidP="009E048E">
            <w:pPr>
              <w:adjustRightInd w:val="0"/>
              <w:snapToGrid w:val="0"/>
              <w:spacing w:line="480" w:lineRule="exact"/>
              <w:ind w:firstLine="480"/>
              <w:rPr>
                <w:sz w:val="24"/>
              </w:rPr>
            </w:pPr>
            <w:r w:rsidRPr="0078159D">
              <w:rPr>
                <w:sz w:val="24"/>
              </w:rPr>
              <w:t>逢单月采样一次，每年六次，委托有资质单位进行水样采集与化验分析。</w:t>
            </w:r>
          </w:p>
          <w:p w:rsidR="009E048E" w:rsidRPr="0078159D" w:rsidRDefault="009E048E" w:rsidP="009E048E">
            <w:pPr>
              <w:adjustRightInd w:val="0"/>
              <w:snapToGrid w:val="0"/>
              <w:spacing w:line="480" w:lineRule="exact"/>
              <w:ind w:firstLine="480"/>
              <w:rPr>
                <w:sz w:val="24"/>
              </w:rPr>
            </w:pPr>
            <w:r w:rsidRPr="0078159D">
              <w:rPr>
                <w:sz w:val="24"/>
              </w:rPr>
              <w:t>d.</w:t>
            </w:r>
            <w:r w:rsidRPr="0078159D">
              <w:rPr>
                <w:sz w:val="24"/>
              </w:rPr>
              <w:t>数据管理</w:t>
            </w:r>
          </w:p>
          <w:p w:rsidR="009E048E" w:rsidRPr="0078159D" w:rsidRDefault="009E048E" w:rsidP="009E048E">
            <w:pPr>
              <w:adjustRightInd w:val="0"/>
              <w:snapToGrid w:val="0"/>
              <w:spacing w:line="480" w:lineRule="exact"/>
              <w:ind w:firstLine="480"/>
              <w:rPr>
                <w:sz w:val="24"/>
              </w:rPr>
            </w:pPr>
            <w:r w:rsidRPr="0078159D">
              <w:rPr>
                <w:sz w:val="24"/>
              </w:rPr>
              <w:t>监测结果应按相关规定及时建立档案，并定期向所在地环境保护行政主管部门汇报。公开常规监测数据，如发现异常或事故，应加密监测频次，并分析原因，及时采取措施。</w:t>
            </w:r>
          </w:p>
          <w:p w:rsidR="009E048E" w:rsidRPr="0078159D" w:rsidRDefault="009E048E" w:rsidP="009E048E">
            <w:pPr>
              <w:adjustRightInd w:val="0"/>
              <w:snapToGrid w:val="0"/>
              <w:spacing w:line="480" w:lineRule="exact"/>
              <w:ind w:firstLine="480"/>
              <w:rPr>
                <w:sz w:val="24"/>
              </w:rPr>
            </w:pPr>
            <w:r w:rsidRPr="0078159D">
              <w:rPr>
                <w:rFonts w:ascii="宋体" w:hAnsi="宋体" w:cs="宋体" w:hint="eastAsia"/>
                <w:sz w:val="24"/>
              </w:rPr>
              <w:t>④</w:t>
            </w:r>
            <w:r w:rsidRPr="0078159D">
              <w:rPr>
                <w:sz w:val="24"/>
              </w:rPr>
              <w:t>应急治理措施</w:t>
            </w:r>
          </w:p>
          <w:p w:rsidR="009E048E" w:rsidRPr="0078159D" w:rsidRDefault="009E048E" w:rsidP="009E048E">
            <w:pPr>
              <w:adjustRightInd w:val="0"/>
              <w:snapToGrid w:val="0"/>
              <w:spacing w:line="480" w:lineRule="exact"/>
              <w:ind w:firstLine="480"/>
              <w:rPr>
                <w:sz w:val="24"/>
              </w:rPr>
            </w:pPr>
            <w:r w:rsidRPr="0078159D">
              <w:rPr>
                <w:sz w:val="24"/>
              </w:rPr>
              <w:t>应制定地下水污染应急响应预案，明确污染状况下应采取的控制污染源、切断污染途径的措施。一旦发生地下水污染事故，应立即启动应急预案；查明并切断污染源；探明地下水污染深度、范围和污染程度；必要时采取设置截渗井等措施减轻影响。</w:t>
            </w:r>
          </w:p>
          <w:p w:rsidR="00227F16" w:rsidRPr="0078159D" w:rsidRDefault="00462EC3" w:rsidP="009E048E">
            <w:pPr>
              <w:adjustRightInd w:val="0"/>
              <w:snapToGrid w:val="0"/>
              <w:spacing w:line="480" w:lineRule="exact"/>
              <w:ind w:firstLine="480"/>
              <w:rPr>
                <w:sz w:val="24"/>
              </w:rPr>
            </w:pPr>
            <w:r w:rsidRPr="0078159D">
              <w:rPr>
                <w:sz w:val="24"/>
              </w:rPr>
              <w:lastRenderedPageBreak/>
              <w:t>（</w:t>
            </w:r>
            <w:r w:rsidRPr="0078159D">
              <w:rPr>
                <w:rFonts w:hint="eastAsia"/>
                <w:sz w:val="24"/>
              </w:rPr>
              <w:t>5</w:t>
            </w:r>
            <w:r w:rsidRPr="0078159D">
              <w:rPr>
                <w:sz w:val="24"/>
              </w:rPr>
              <w:t>）地下水影响分析结论</w:t>
            </w:r>
          </w:p>
          <w:p w:rsidR="009E048E" w:rsidRPr="0078159D" w:rsidRDefault="009E048E" w:rsidP="009E048E">
            <w:pPr>
              <w:adjustRightInd w:val="0"/>
              <w:snapToGrid w:val="0"/>
              <w:spacing w:line="480" w:lineRule="exact"/>
              <w:ind w:firstLine="480"/>
              <w:rPr>
                <w:sz w:val="24"/>
              </w:rPr>
            </w:pPr>
            <w:r w:rsidRPr="0078159D">
              <w:rPr>
                <w:rFonts w:hint="eastAsia"/>
                <w:sz w:val="24"/>
              </w:rPr>
              <w:t>本项目所在区域位于清水河一级阶地上，地表为第四系上更新统地层，包气带防护性能中等，本项目所在区域地下水流向为从南至北，本项目场址下游无饮用水水井分布，地下水环境不敏感，</w:t>
            </w:r>
            <w:r w:rsidRPr="0078159D">
              <w:rPr>
                <w:sz w:val="24"/>
              </w:rPr>
              <w:t>在严格执行环评提出的治理措施的前提下，项目对地下水环境的影响可以接受。</w:t>
            </w:r>
          </w:p>
          <w:p w:rsidR="005D74B6" w:rsidRPr="0078159D" w:rsidRDefault="007B66EB" w:rsidP="007B66EB">
            <w:pPr>
              <w:pStyle w:val="3"/>
            </w:pPr>
            <w:r w:rsidRPr="0078159D">
              <w:rPr>
                <w:rFonts w:hint="eastAsia"/>
              </w:rPr>
              <w:t>7.1.6</w:t>
            </w:r>
            <w:r w:rsidR="005D74B6" w:rsidRPr="0078159D">
              <w:rPr>
                <w:rFonts w:hint="eastAsia"/>
              </w:rPr>
              <w:t>土壤环境影响分析</w:t>
            </w:r>
          </w:p>
          <w:p w:rsidR="007B66EB" w:rsidRPr="0078159D" w:rsidRDefault="007B66EB" w:rsidP="005D74B6">
            <w:pPr>
              <w:widowControl/>
              <w:spacing w:line="360" w:lineRule="auto"/>
              <w:ind w:firstLineChars="200" w:firstLine="480"/>
              <w:rPr>
                <w:rFonts w:eastAsiaTheme="minorEastAsia"/>
                <w:kern w:val="0"/>
                <w:sz w:val="24"/>
                <w:szCs w:val="24"/>
              </w:rPr>
            </w:pPr>
            <w:r w:rsidRPr="0078159D">
              <w:rPr>
                <w:rFonts w:eastAsiaTheme="minorEastAsia" w:hint="eastAsia"/>
                <w:kern w:val="0"/>
                <w:sz w:val="24"/>
                <w:szCs w:val="24"/>
              </w:rPr>
              <w:t>（</w:t>
            </w:r>
            <w:r w:rsidRPr="0078159D">
              <w:rPr>
                <w:rFonts w:eastAsiaTheme="minorEastAsia" w:hint="eastAsia"/>
                <w:kern w:val="0"/>
                <w:sz w:val="24"/>
                <w:szCs w:val="24"/>
              </w:rPr>
              <w:t>1</w:t>
            </w:r>
            <w:r w:rsidRPr="0078159D">
              <w:rPr>
                <w:rFonts w:eastAsiaTheme="minorEastAsia" w:hint="eastAsia"/>
                <w:kern w:val="0"/>
                <w:sz w:val="24"/>
                <w:szCs w:val="24"/>
              </w:rPr>
              <w:t>）评价等级确定</w:t>
            </w:r>
          </w:p>
          <w:p w:rsidR="007B66EB" w:rsidRPr="0078159D" w:rsidRDefault="007B66EB" w:rsidP="007B66EB">
            <w:pPr>
              <w:pStyle w:val="0"/>
              <w:ind w:firstLine="480"/>
            </w:pPr>
            <w:r w:rsidRPr="0078159D">
              <w:rPr>
                <w:rFonts w:hint="eastAsia"/>
              </w:rPr>
              <w:t>本项目为土壤污染影响型项目，根据本项目占地规模、本项目所在地周边土壤环境敏感程度、项目类别划定土壤环境影响评价等级，详见表7-</w:t>
            </w:r>
            <w:r w:rsidR="008E1E93" w:rsidRPr="0078159D">
              <w:rPr>
                <w:rFonts w:hint="eastAsia"/>
              </w:rPr>
              <w:t>12</w:t>
            </w:r>
            <w:r w:rsidRPr="0078159D">
              <w:rPr>
                <w:rFonts w:hint="eastAsia"/>
              </w:rPr>
              <w:t>。</w:t>
            </w:r>
          </w:p>
          <w:p w:rsidR="007B66EB" w:rsidRPr="0078159D" w:rsidRDefault="007B66EB" w:rsidP="00B60BC8">
            <w:pPr>
              <w:pStyle w:val="affff7"/>
              <w:rPr>
                <w:color w:val="auto"/>
              </w:rPr>
            </w:pPr>
            <w:r w:rsidRPr="0078159D">
              <w:rPr>
                <w:rFonts w:hint="eastAsia"/>
                <w:color w:val="auto"/>
              </w:rPr>
              <w:t>表7-</w:t>
            </w:r>
            <w:r w:rsidR="008E1E93" w:rsidRPr="0078159D">
              <w:rPr>
                <w:rFonts w:hint="eastAsia"/>
                <w:color w:val="auto"/>
              </w:rPr>
              <w:t>12</w:t>
            </w:r>
            <w:r w:rsidRPr="0078159D">
              <w:rPr>
                <w:rFonts w:hint="eastAsia"/>
                <w:color w:val="auto"/>
              </w:rPr>
              <w:t xml:space="preserve"> 土壤环境评价等级划分表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143"/>
              <w:gridCol w:w="1106"/>
              <w:gridCol w:w="1155"/>
            </w:tblGrid>
            <w:tr w:rsidR="0078159D" w:rsidRPr="0078159D" w:rsidTr="007B66EB">
              <w:tc>
                <w:tcPr>
                  <w:tcW w:w="2656" w:type="dxa"/>
                  <w:shd w:val="clear" w:color="auto" w:fill="auto"/>
                  <w:vAlign w:val="center"/>
                </w:tcPr>
                <w:p w:rsidR="007B66EB" w:rsidRPr="0078159D" w:rsidRDefault="007B66EB" w:rsidP="007B66EB">
                  <w:pPr>
                    <w:pStyle w:val="6"/>
                  </w:pPr>
                  <w:r w:rsidRPr="0078159D">
                    <w:rPr>
                      <w:rFonts w:hint="eastAsia"/>
                    </w:rPr>
                    <w:t>分类</w:t>
                  </w:r>
                </w:p>
              </w:tc>
              <w:tc>
                <w:tcPr>
                  <w:tcW w:w="4143" w:type="dxa"/>
                  <w:shd w:val="clear" w:color="auto" w:fill="auto"/>
                  <w:vAlign w:val="center"/>
                </w:tcPr>
                <w:p w:rsidR="007B66EB" w:rsidRPr="0078159D" w:rsidRDefault="007B66EB" w:rsidP="007B66EB">
                  <w:pPr>
                    <w:pStyle w:val="6"/>
                  </w:pPr>
                  <w:r w:rsidRPr="0078159D">
                    <w:rPr>
                      <w:rFonts w:hint="eastAsia"/>
                    </w:rPr>
                    <w:t>本项目情况</w:t>
                  </w:r>
                </w:p>
              </w:tc>
              <w:tc>
                <w:tcPr>
                  <w:tcW w:w="1106" w:type="dxa"/>
                  <w:shd w:val="clear" w:color="auto" w:fill="auto"/>
                  <w:vAlign w:val="center"/>
                </w:tcPr>
                <w:p w:rsidR="007B66EB" w:rsidRPr="0078159D" w:rsidRDefault="007B66EB" w:rsidP="007B66EB">
                  <w:pPr>
                    <w:pStyle w:val="6"/>
                  </w:pPr>
                  <w:r w:rsidRPr="0078159D">
                    <w:rPr>
                      <w:rFonts w:hint="eastAsia"/>
                    </w:rPr>
                    <w:t>等级</w:t>
                  </w:r>
                </w:p>
              </w:tc>
              <w:tc>
                <w:tcPr>
                  <w:tcW w:w="1155" w:type="dxa"/>
                  <w:shd w:val="clear" w:color="auto" w:fill="auto"/>
                  <w:vAlign w:val="center"/>
                </w:tcPr>
                <w:p w:rsidR="007B66EB" w:rsidRPr="0078159D" w:rsidRDefault="007B66EB" w:rsidP="007B66EB">
                  <w:pPr>
                    <w:pStyle w:val="6"/>
                  </w:pPr>
                  <w:r w:rsidRPr="0078159D">
                    <w:rPr>
                      <w:rFonts w:hint="eastAsia"/>
                    </w:rPr>
                    <w:t>评价等级</w:t>
                  </w:r>
                </w:p>
              </w:tc>
            </w:tr>
            <w:tr w:rsidR="0078159D" w:rsidRPr="0078159D" w:rsidTr="007B66EB">
              <w:tc>
                <w:tcPr>
                  <w:tcW w:w="2656" w:type="dxa"/>
                  <w:shd w:val="clear" w:color="auto" w:fill="auto"/>
                  <w:vAlign w:val="center"/>
                </w:tcPr>
                <w:p w:rsidR="007B66EB" w:rsidRPr="0078159D" w:rsidRDefault="007B66EB" w:rsidP="007B66EB">
                  <w:pPr>
                    <w:pStyle w:val="6"/>
                  </w:pPr>
                  <w:r w:rsidRPr="0078159D">
                    <w:rPr>
                      <w:rFonts w:hint="eastAsia"/>
                    </w:rPr>
                    <w:t>占地情况</w:t>
                  </w:r>
                </w:p>
              </w:tc>
              <w:tc>
                <w:tcPr>
                  <w:tcW w:w="4143" w:type="dxa"/>
                  <w:shd w:val="clear" w:color="auto" w:fill="auto"/>
                  <w:vAlign w:val="center"/>
                </w:tcPr>
                <w:p w:rsidR="007B66EB" w:rsidRPr="0078159D" w:rsidRDefault="007B66EB" w:rsidP="007B66EB">
                  <w:pPr>
                    <w:pStyle w:val="6"/>
                  </w:pPr>
                  <w:r w:rsidRPr="0078159D">
                    <w:rPr>
                      <w:rFonts w:hint="eastAsia"/>
                    </w:rPr>
                    <w:t>占地面积</w:t>
                  </w:r>
                  <w:r w:rsidR="002A730A">
                    <w:t>6384</w:t>
                  </w:r>
                  <w:r w:rsidRPr="0078159D">
                    <w:rPr>
                      <w:rFonts w:hint="eastAsia"/>
                    </w:rPr>
                    <w:t>m</w:t>
                  </w:r>
                  <w:r w:rsidRPr="0078159D">
                    <w:rPr>
                      <w:rFonts w:hint="eastAsia"/>
                      <w:vertAlign w:val="superscript"/>
                    </w:rPr>
                    <w:t>2</w:t>
                  </w:r>
                </w:p>
              </w:tc>
              <w:tc>
                <w:tcPr>
                  <w:tcW w:w="1106" w:type="dxa"/>
                  <w:shd w:val="clear" w:color="auto" w:fill="auto"/>
                  <w:vAlign w:val="center"/>
                </w:tcPr>
                <w:p w:rsidR="007B66EB" w:rsidRPr="0078159D" w:rsidRDefault="007B66EB" w:rsidP="007B66EB">
                  <w:pPr>
                    <w:pStyle w:val="6"/>
                  </w:pPr>
                  <w:r w:rsidRPr="0078159D">
                    <w:rPr>
                      <w:rFonts w:hint="eastAsia"/>
                    </w:rPr>
                    <w:t>小型</w:t>
                  </w:r>
                </w:p>
              </w:tc>
              <w:tc>
                <w:tcPr>
                  <w:tcW w:w="1155" w:type="dxa"/>
                  <w:vMerge w:val="restart"/>
                  <w:shd w:val="clear" w:color="auto" w:fill="auto"/>
                  <w:vAlign w:val="center"/>
                </w:tcPr>
                <w:p w:rsidR="007B66EB" w:rsidRPr="0078159D" w:rsidRDefault="007B66EB" w:rsidP="007B66EB">
                  <w:pPr>
                    <w:pStyle w:val="6"/>
                  </w:pPr>
                  <w:r w:rsidRPr="0078159D">
                    <w:rPr>
                      <w:rFonts w:hint="eastAsia"/>
                    </w:rPr>
                    <w:t>三级</w:t>
                  </w:r>
                </w:p>
              </w:tc>
            </w:tr>
            <w:tr w:rsidR="0078159D" w:rsidRPr="0078159D" w:rsidTr="007B66EB">
              <w:tc>
                <w:tcPr>
                  <w:tcW w:w="2656" w:type="dxa"/>
                  <w:shd w:val="clear" w:color="auto" w:fill="auto"/>
                  <w:vAlign w:val="center"/>
                </w:tcPr>
                <w:p w:rsidR="007B66EB" w:rsidRPr="0078159D" w:rsidRDefault="007B66EB" w:rsidP="007B66EB">
                  <w:pPr>
                    <w:pStyle w:val="6"/>
                  </w:pPr>
                  <w:r w:rsidRPr="0078159D">
                    <w:rPr>
                      <w:rFonts w:hint="eastAsia"/>
                    </w:rPr>
                    <w:t>项目所在地周边土壤环境敏感程度</w:t>
                  </w:r>
                </w:p>
              </w:tc>
              <w:tc>
                <w:tcPr>
                  <w:tcW w:w="4143" w:type="dxa"/>
                  <w:shd w:val="clear" w:color="auto" w:fill="auto"/>
                  <w:vAlign w:val="center"/>
                </w:tcPr>
                <w:p w:rsidR="007B66EB" w:rsidRPr="0078159D" w:rsidRDefault="007B66EB" w:rsidP="007B66EB">
                  <w:pPr>
                    <w:pStyle w:val="6"/>
                  </w:pPr>
                  <w:r w:rsidRPr="0078159D">
                    <w:rPr>
                      <w:rFonts w:hint="eastAsia"/>
                    </w:rPr>
                    <w:t>建设项目位五台县耿镇镇西南650m，厂界外为有耕地</w:t>
                  </w:r>
                </w:p>
              </w:tc>
              <w:tc>
                <w:tcPr>
                  <w:tcW w:w="1106" w:type="dxa"/>
                  <w:shd w:val="clear" w:color="auto" w:fill="auto"/>
                  <w:vAlign w:val="center"/>
                </w:tcPr>
                <w:p w:rsidR="007B66EB" w:rsidRPr="0078159D" w:rsidRDefault="007B66EB" w:rsidP="007B66EB">
                  <w:pPr>
                    <w:pStyle w:val="6"/>
                  </w:pPr>
                  <w:r w:rsidRPr="0078159D">
                    <w:rPr>
                      <w:rFonts w:hint="eastAsia"/>
                    </w:rPr>
                    <w:t>敏感</w:t>
                  </w:r>
                </w:p>
              </w:tc>
              <w:tc>
                <w:tcPr>
                  <w:tcW w:w="1155" w:type="dxa"/>
                  <w:vMerge/>
                  <w:shd w:val="clear" w:color="auto" w:fill="auto"/>
                  <w:vAlign w:val="center"/>
                </w:tcPr>
                <w:p w:rsidR="007B66EB" w:rsidRPr="0078159D" w:rsidRDefault="007B66EB" w:rsidP="007B66EB">
                  <w:pPr>
                    <w:pStyle w:val="6"/>
                  </w:pPr>
                </w:p>
              </w:tc>
            </w:tr>
            <w:tr w:rsidR="0078159D" w:rsidRPr="0078159D" w:rsidTr="007B66EB">
              <w:tc>
                <w:tcPr>
                  <w:tcW w:w="2656" w:type="dxa"/>
                  <w:shd w:val="clear" w:color="auto" w:fill="auto"/>
                  <w:vAlign w:val="center"/>
                </w:tcPr>
                <w:p w:rsidR="007B66EB" w:rsidRPr="0078159D" w:rsidRDefault="007B66EB" w:rsidP="007B66EB">
                  <w:pPr>
                    <w:pStyle w:val="6"/>
                  </w:pPr>
                  <w:r w:rsidRPr="0078159D">
                    <w:rPr>
                      <w:rFonts w:hint="eastAsia"/>
                    </w:rPr>
                    <w:t>项目类别</w:t>
                  </w:r>
                </w:p>
              </w:tc>
              <w:tc>
                <w:tcPr>
                  <w:tcW w:w="4143" w:type="dxa"/>
                  <w:shd w:val="clear" w:color="auto" w:fill="auto"/>
                  <w:vAlign w:val="center"/>
                </w:tcPr>
                <w:p w:rsidR="007B66EB" w:rsidRPr="0078159D" w:rsidRDefault="007B66EB" w:rsidP="007B66EB">
                  <w:pPr>
                    <w:pStyle w:val="6"/>
                  </w:pPr>
                  <w:r w:rsidRPr="0078159D">
                    <w:rPr>
                      <w:rFonts w:hint="eastAsia"/>
                    </w:rPr>
                    <w:t>生活污水处理建设项目</w:t>
                  </w:r>
                </w:p>
              </w:tc>
              <w:tc>
                <w:tcPr>
                  <w:tcW w:w="1106" w:type="dxa"/>
                  <w:shd w:val="clear" w:color="auto" w:fill="auto"/>
                  <w:vAlign w:val="center"/>
                </w:tcPr>
                <w:p w:rsidR="007B66EB" w:rsidRPr="0078159D" w:rsidRDefault="007B66EB" w:rsidP="007B66EB">
                  <w:pPr>
                    <w:pStyle w:val="6"/>
                  </w:pPr>
                  <w:r w:rsidRPr="0078159D">
                    <w:t>Ⅲ</w:t>
                  </w:r>
                  <w:r w:rsidRPr="0078159D">
                    <w:rPr>
                      <w:rFonts w:hint="eastAsia"/>
                    </w:rPr>
                    <w:t>类</w:t>
                  </w:r>
                </w:p>
              </w:tc>
              <w:tc>
                <w:tcPr>
                  <w:tcW w:w="1155" w:type="dxa"/>
                  <w:vMerge/>
                  <w:shd w:val="clear" w:color="auto" w:fill="auto"/>
                  <w:vAlign w:val="center"/>
                </w:tcPr>
                <w:p w:rsidR="007B66EB" w:rsidRPr="0078159D" w:rsidRDefault="007B66EB" w:rsidP="007B66EB">
                  <w:pPr>
                    <w:pStyle w:val="6"/>
                  </w:pPr>
                </w:p>
              </w:tc>
            </w:tr>
          </w:tbl>
          <w:p w:rsidR="007B66EB" w:rsidRPr="0078159D" w:rsidRDefault="007B66EB" w:rsidP="00DF5D89">
            <w:pPr>
              <w:pStyle w:val="affd"/>
              <w:ind w:firstLine="480"/>
            </w:pPr>
            <w:r w:rsidRPr="0078159D">
              <w:rPr>
                <w:rFonts w:hint="eastAsia"/>
              </w:rPr>
              <w:t>根据工程分析，对土壤环境的影响主要有两个阶段，施工期和运营期。本项目施工期</w:t>
            </w:r>
            <w:r w:rsidR="00DF5D89" w:rsidRPr="0078159D">
              <w:rPr>
                <w:rFonts w:hint="eastAsia"/>
              </w:rPr>
              <w:t>时间较短，</w:t>
            </w:r>
            <w:r w:rsidRPr="0078159D">
              <w:rPr>
                <w:rFonts w:hint="eastAsia"/>
              </w:rPr>
              <w:t>因此对土壤环境的影响主要在运营期。</w:t>
            </w:r>
          </w:p>
          <w:p w:rsidR="009F4255" w:rsidRPr="0078159D" w:rsidRDefault="009F4255" w:rsidP="00DF5D89">
            <w:pPr>
              <w:pStyle w:val="affd"/>
              <w:ind w:firstLine="480"/>
            </w:pPr>
            <w:r w:rsidRPr="0078159D">
              <w:rPr>
                <w:rFonts w:hint="eastAsia"/>
              </w:rPr>
              <w:t>（</w:t>
            </w:r>
            <w:r w:rsidRPr="0078159D">
              <w:rPr>
                <w:rFonts w:hint="eastAsia"/>
              </w:rPr>
              <w:t>2</w:t>
            </w:r>
            <w:r w:rsidRPr="0078159D">
              <w:rPr>
                <w:rFonts w:hint="eastAsia"/>
              </w:rPr>
              <w:t>）评价范围</w:t>
            </w:r>
          </w:p>
          <w:p w:rsidR="009F4255" w:rsidRPr="0078159D" w:rsidRDefault="00681CAF" w:rsidP="00DF5D89">
            <w:pPr>
              <w:pStyle w:val="affd"/>
              <w:ind w:firstLine="480"/>
            </w:pPr>
            <w:r w:rsidRPr="0078159D">
              <w:t>根据评价等级</w:t>
            </w:r>
            <w:r w:rsidRPr="0078159D">
              <w:rPr>
                <w:rFonts w:hint="eastAsia"/>
              </w:rPr>
              <w:t>，</w:t>
            </w:r>
            <w:r w:rsidRPr="0078159D">
              <w:t>本项目土壤环境评级范围与土壤现状调查范围一致</w:t>
            </w:r>
            <w:r w:rsidRPr="0078159D">
              <w:rPr>
                <w:rFonts w:hint="eastAsia"/>
              </w:rPr>
              <w:t>，</w:t>
            </w:r>
            <w:r w:rsidRPr="0078159D">
              <w:t>评价范围为项目区周边</w:t>
            </w:r>
            <w:r w:rsidRPr="0078159D">
              <w:rPr>
                <w:rFonts w:hint="eastAsia"/>
              </w:rPr>
              <w:t>50m</w:t>
            </w:r>
            <w:r w:rsidRPr="0078159D">
              <w:rPr>
                <w:rFonts w:hint="eastAsia"/>
              </w:rPr>
              <w:t>范围。</w:t>
            </w:r>
          </w:p>
          <w:p w:rsidR="007B66EB" w:rsidRPr="0078159D" w:rsidRDefault="00DF5D89" w:rsidP="00DF5D89">
            <w:pPr>
              <w:pStyle w:val="affd"/>
              <w:ind w:firstLine="480"/>
              <w:rPr>
                <w:rFonts w:eastAsiaTheme="minorEastAsia"/>
                <w:szCs w:val="24"/>
              </w:rPr>
            </w:pPr>
            <w:r w:rsidRPr="0078159D">
              <w:rPr>
                <w:rFonts w:eastAsiaTheme="minorEastAsia" w:hint="eastAsia"/>
                <w:szCs w:val="24"/>
              </w:rPr>
              <w:t>（</w:t>
            </w:r>
            <w:r w:rsidR="009F4255" w:rsidRPr="0078159D">
              <w:rPr>
                <w:rFonts w:eastAsiaTheme="minorEastAsia" w:hint="eastAsia"/>
                <w:szCs w:val="24"/>
              </w:rPr>
              <w:t>3</w:t>
            </w:r>
            <w:r w:rsidRPr="0078159D">
              <w:rPr>
                <w:rFonts w:eastAsiaTheme="minorEastAsia" w:hint="eastAsia"/>
                <w:szCs w:val="24"/>
              </w:rPr>
              <w:t>）土壤环境影响评价</w:t>
            </w:r>
          </w:p>
          <w:p w:rsidR="00DF5D89" w:rsidRPr="0078159D" w:rsidRDefault="005D74B6" w:rsidP="00DF5D89">
            <w:pPr>
              <w:pStyle w:val="affd"/>
              <w:ind w:firstLine="480"/>
            </w:pPr>
            <w:r w:rsidRPr="0078159D">
              <w:rPr>
                <w:rFonts w:eastAsiaTheme="minorEastAsia" w:hint="eastAsia"/>
                <w:szCs w:val="24"/>
              </w:rPr>
              <w:t>根据工程分析，本项目污水厂构筑物均进行了</w:t>
            </w:r>
            <w:r w:rsidR="00D31C7D" w:rsidRPr="0078159D">
              <w:rPr>
                <w:rFonts w:eastAsiaTheme="minorEastAsia" w:hint="eastAsia"/>
                <w:szCs w:val="24"/>
              </w:rPr>
              <w:t>重点</w:t>
            </w:r>
            <w:r w:rsidRPr="0078159D">
              <w:rPr>
                <w:rFonts w:eastAsiaTheme="minorEastAsia" w:hint="eastAsia"/>
                <w:szCs w:val="24"/>
              </w:rPr>
              <w:t>防渗处理，保证各单元防水层等效粘土防渗层</w:t>
            </w:r>
            <w:r w:rsidRPr="0078159D">
              <w:rPr>
                <w:rFonts w:eastAsiaTheme="minorEastAsia"/>
                <w:szCs w:val="24"/>
              </w:rPr>
              <w:t>Mb≥</w:t>
            </w:r>
            <w:r w:rsidR="00D31C7D" w:rsidRPr="0078159D">
              <w:rPr>
                <w:rFonts w:eastAsiaTheme="minorEastAsia" w:hint="eastAsia"/>
                <w:szCs w:val="24"/>
              </w:rPr>
              <w:t>6</w:t>
            </w:r>
            <w:r w:rsidRPr="0078159D">
              <w:rPr>
                <w:rFonts w:eastAsiaTheme="minorEastAsia"/>
                <w:szCs w:val="24"/>
              </w:rPr>
              <w:t>m</w:t>
            </w:r>
            <w:r w:rsidRPr="0078159D">
              <w:rPr>
                <w:rFonts w:eastAsiaTheme="minorEastAsia" w:hint="eastAsia"/>
                <w:szCs w:val="24"/>
              </w:rPr>
              <w:t>，渗透系数</w:t>
            </w:r>
            <w:r w:rsidRPr="0078159D">
              <w:rPr>
                <w:rFonts w:eastAsiaTheme="minorEastAsia"/>
                <w:szCs w:val="24"/>
              </w:rPr>
              <w:t>≤10</w:t>
            </w:r>
            <w:r w:rsidRPr="0078159D">
              <w:rPr>
                <w:rFonts w:eastAsiaTheme="minorEastAsia"/>
                <w:szCs w:val="24"/>
                <w:vertAlign w:val="superscript"/>
              </w:rPr>
              <w:t>-7</w:t>
            </w:r>
            <w:r w:rsidRPr="0078159D">
              <w:rPr>
                <w:rFonts w:eastAsiaTheme="minorEastAsia"/>
                <w:szCs w:val="24"/>
              </w:rPr>
              <w:t>cm/s</w:t>
            </w:r>
            <w:r w:rsidRPr="0078159D">
              <w:rPr>
                <w:rFonts w:eastAsiaTheme="minorEastAsia" w:hint="eastAsia"/>
                <w:szCs w:val="24"/>
              </w:rPr>
              <w:t>；正常情况下，</w:t>
            </w:r>
            <w:r w:rsidR="00DF5D89" w:rsidRPr="0078159D">
              <w:rPr>
                <w:rFonts w:hint="eastAsia"/>
              </w:rPr>
              <w:t>会发生垂直入渗污染土壤的情形。</w:t>
            </w:r>
          </w:p>
          <w:p w:rsidR="00DF5D89" w:rsidRPr="0078159D" w:rsidRDefault="00DF5D89" w:rsidP="00DF5D89">
            <w:pPr>
              <w:pStyle w:val="affd"/>
              <w:ind w:firstLine="480"/>
              <w:rPr>
                <w:rFonts w:eastAsiaTheme="minorEastAsia"/>
                <w:szCs w:val="24"/>
              </w:rPr>
            </w:pPr>
            <w:r w:rsidRPr="0078159D">
              <w:rPr>
                <w:rFonts w:hint="eastAsia"/>
              </w:rPr>
              <w:t>土壤污染的大气沉降主要是随着废气排出的重金属通过干湿沉降进入土壤，且不易降解，本项目大气污染物主要为恶臭气体，主要污染因子为硫化氢和氨气，该类污染物基本不会发生在土壤中累积及沉降过</w:t>
            </w:r>
            <w:r w:rsidRPr="0078159D">
              <w:rPr>
                <w:rFonts w:eastAsiaTheme="minorEastAsia" w:hint="eastAsia"/>
                <w:szCs w:val="24"/>
              </w:rPr>
              <w:t>程。</w:t>
            </w:r>
          </w:p>
          <w:p w:rsidR="00DF5D89" w:rsidRPr="0078159D" w:rsidRDefault="00DF5D89" w:rsidP="00DF5D89">
            <w:pPr>
              <w:pStyle w:val="affd"/>
              <w:ind w:firstLine="480"/>
              <w:rPr>
                <w:rFonts w:eastAsiaTheme="minorEastAsia"/>
                <w:szCs w:val="24"/>
              </w:rPr>
            </w:pPr>
            <w:r w:rsidRPr="0078159D">
              <w:rPr>
                <w:rFonts w:eastAsiaTheme="minorEastAsia" w:hint="eastAsia"/>
                <w:szCs w:val="24"/>
              </w:rPr>
              <w:t>本项目污水收集全部采用管道收集，管材为</w:t>
            </w:r>
            <w:r w:rsidRPr="0078159D">
              <w:rPr>
                <w:szCs w:val="24"/>
              </w:rPr>
              <w:t>HDPE</w:t>
            </w:r>
            <w:r w:rsidRPr="0078159D">
              <w:rPr>
                <w:szCs w:val="24"/>
              </w:rPr>
              <w:t>双壁波纹管</w:t>
            </w:r>
            <w:r w:rsidRPr="0078159D">
              <w:rPr>
                <w:rFonts w:hint="eastAsia"/>
                <w:szCs w:val="24"/>
              </w:rPr>
              <w:t>，确保污水全部进入污水处理设施，不会发生地表漫流的情形。</w:t>
            </w:r>
          </w:p>
          <w:p w:rsidR="00DF5D89" w:rsidRPr="0078159D" w:rsidRDefault="00DF5D89" w:rsidP="00DF5D89">
            <w:pPr>
              <w:pStyle w:val="0"/>
              <w:ind w:firstLine="480"/>
            </w:pPr>
            <w:r w:rsidRPr="0078159D">
              <w:rPr>
                <w:rFonts w:hint="eastAsia"/>
              </w:rPr>
              <w:lastRenderedPageBreak/>
              <w:t>经过上述分析可知，在企业生产过程中的采取必要的污染防治措施，本项目建设对土壤环境的影响是较小的。</w:t>
            </w:r>
          </w:p>
          <w:p w:rsidR="00DF5D89" w:rsidRPr="0078159D" w:rsidRDefault="00DF5D89" w:rsidP="00DF5D89">
            <w:pPr>
              <w:pStyle w:val="0"/>
              <w:ind w:firstLine="480"/>
            </w:pPr>
            <w:r w:rsidRPr="0078159D">
              <w:rPr>
                <w:rFonts w:hint="eastAsia"/>
              </w:rPr>
              <w:t>（</w:t>
            </w:r>
            <w:r w:rsidR="009F4255" w:rsidRPr="0078159D">
              <w:rPr>
                <w:rFonts w:hint="eastAsia"/>
              </w:rPr>
              <w:t>4</w:t>
            </w:r>
            <w:r w:rsidRPr="0078159D">
              <w:rPr>
                <w:rFonts w:hint="eastAsia"/>
              </w:rPr>
              <w:t>）土壤环境保护措施和对策</w:t>
            </w:r>
          </w:p>
          <w:p w:rsidR="00DF5D89" w:rsidRPr="0078159D" w:rsidRDefault="00DF5D89" w:rsidP="00DF5D89">
            <w:pPr>
              <w:pStyle w:val="0"/>
              <w:ind w:firstLine="480"/>
              <w:rPr>
                <w:szCs w:val="28"/>
              </w:rPr>
            </w:pPr>
            <w:r w:rsidRPr="0078159D">
              <w:rPr>
                <w:rFonts w:hint="eastAsia"/>
                <w:szCs w:val="24"/>
              </w:rPr>
              <w:t>经过上述分析，在企业生产过程和废物处置过程中的污染防治手段得当、可靠的情况下，本项目运营期对土壤环境的影响轻微。</w:t>
            </w:r>
          </w:p>
          <w:p w:rsidR="00DF5D89" w:rsidRPr="0078159D" w:rsidRDefault="00DF5D89" w:rsidP="00DF5D89">
            <w:pPr>
              <w:pStyle w:val="0"/>
              <w:ind w:firstLine="480"/>
              <w:rPr>
                <w:szCs w:val="24"/>
              </w:rPr>
            </w:pPr>
            <w:r w:rsidRPr="0078159D">
              <w:rPr>
                <w:rFonts w:hint="eastAsia"/>
                <w:szCs w:val="24"/>
              </w:rPr>
              <w:t>为进一步减少生产过程中对区域土壤环境的影响，应采取相应的污染防治措施及对策。</w:t>
            </w:r>
          </w:p>
          <w:p w:rsidR="00DF5D89" w:rsidRPr="0078159D" w:rsidRDefault="00D362BA" w:rsidP="00DF5D89">
            <w:pPr>
              <w:pStyle w:val="0"/>
              <w:ind w:firstLine="480"/>
              <w:rPr>
                <w:szCs w:val="24"/>
              </w:rPr>
            </w:pPr>
            <w:r w:rsidRPr="0078159D">
              <w:rPr>
                <w:rFonts w:hint="eastAsia"/>
                <w:szCs w:val="24"/>
              </w:rPr>
              <w:t>①</w:t>
            </w:r>
            <w:r w:rsidR="00DF5D89" w:rsidRPr="0078159D">
              <w:rPr>
                <w:rFonts w:hint="eastAsia"/>
                <w:szCs w:val="24"/>
              </w:rPr>
              <w:t>源头控制措施</w:t>
            </w:r>
          </w:p>
          <w:p w:rsidR="00DF5D89" w:rsidRPr="0078159D" w:rsidRDefault="00DF5D89" w:rsidP="00DF5D89">
            <w:pPr>
              <w:pStyle w:val="0"/>
              <w:ind w:firstLine="480"/>
              <w:rPr>
                <w:szCs w:val="24"/>
              </w:rPr>
            </w:pPr>
            <w:r w:rsidRPr="0078159D">
              <w:rPr>
                <w:rFonts w:hint="eastAsia"/>
                <w:szCs w:val="24"/>
              </w:rPr>
              <w:t>加强构筑物防渗措施，</w:t>
            </w:r>
            <w:r w:rsidR="00BF189C" w:rsidRPr="0078159D">
              <w:rPr>
                <w:rFonts w:hint="eastAsia"/>
                <w:szCs w:val="24"/>
              </w:rPr>
              <w:t>防止</w:t>
            </w:r>
            <w:r w:rsidRPr="0078159D">
              <w:rPr>
                <w:rFonts w:hint="eastAsia"/>
                <w:szCs w:val="24"/>
              </w:rPr>
              <w:t>池型构筑物因渗漏设对土壤环境造成污染。</w:t>
            </w:r>
          </w:p>
          <w:p w:rsidR="00DF5D89" w:rsidRPr="0078159D" w:rsidRDefault="00D362BA" w:rsidP="00324455">
            <w:pPr>
              <w:pStyle w:val="0"/>
              <w:spacing w:line="460" w:lineRule="exact"/>
              <w:ind w:firstLine="480"/>
              <w:rPr>
                <w:szCs w:val="24"/>
              </w:rPr>
            </w:pPr>
            <w:r w:rsidRPr="0078159D">
              <w:rPr>
                <w:rFonts w:hint="eastAsia"/>
                <w:szCs w:val="24"/>
              </w:rPr>
              <w:t>②</w:t>
            </w:r>
            <w:r w:rsidR="00DF5D89" w:rsidRPr="0078159D">
              <w:rPr>
                <w:rFonts w:hint="eastAsia"/>
                <w:szCs w:val="24"/>
              </w:rPr>
              <w:t>过程防控措施</w:t>
            </w:r>
          </w:p>
          <w:p w:rsidR="00DF5D89" w:rsidRPr="0078159D" w:rsidRDefault="00D362BA" w:rsidP="00324455">
            <w:pPr>
              <w:pStyle w:val="0"/>
              <w:spacing w:line="460" w:lineRule="exact"/>
              <w:ind w:firstLine="480"/>
            </w:pPr>
            <w:r w:rsidRPr="0078159D">
              <w:rPr>
                <w:rFonts w:hint="eastAsia"/>
                <w:szCs w:val="24"/>
              </w:rPr>
              <w:t>对重点防渗区进行防渗，</w:t>
            </w:r>
            <w:r w:rsidR="00DF5D89" w:rsidRPr="0078159D">
              <w:rPr>
                <w:rFonts w:hint="eastAsia"/>
                <w:szCs w:val="24"/>
              </w:rPr>
              <w:t>防渗系数满足</w:t>
            </w:r>
            <w:r w:rsidR="00DF5D89" w:rsidRPr="0078159D">
              <w:rPr>
                <w:rFonts w:hint="eastAsia"/>
              </w:rPr>
              <w:t>1×10</w:t>
            </w:r>
            <w:r w:rsidR="00DF5D89" w:rsidRPr="0078159D">
              <w:rPr>
                <w:rFonts w:hint="eastAsia"/>
                <w:vertAlign w:val="superscript"/>
              </w:rPr>
              <w:t>-7</w:t>
            </w:r>
            <w:r w:rsidR="00DF5D89" w:rsidRPr="0078159D">
              <w:rPr>
                <w:rFonts w:hint="eastAsia"/>
              </w:rPr>
              <w:t>cm/s，满足《环境影响评价技术导则  地下水环境》中重点防渗区的防渗要求进行防渗，同时要求企业加强管理，定期巡检，减少因防渗层发生破损对区域土壤环境和地下水环境的污染。</w:t>
            </w:r>
          </w:p>
          <w:p w:rsidR="004D1309" w:rsidRPr="0078159D" w:rsidRDefault="004D1309" w:rsidP="00324455">
            <w:pPr>
              <w:adjustRightInd w:val="0"/>
              <w:snapToGrid w:val="0"/>
              <w:spacing w:line="440" w:lineRule="exact"/>
              <w:ind w:firstLineChars="200" w:firstLine="480"/>
              <w:rPr>
                <w:rStyle w:val="Char2"/>
              </w:rPr>
            </w:pPr>
            <w:r w:rsidRPr="0078159D">
              <w:rPr>
                <w:rFonts w:hint="eastAsia"/>
                <w:sz w:val="24"/>
              </w:rPr>
              <w:t>本项目土壤环境影响评价自查</w:t>
            </w:r>
            <w:r w:rsidRPr="0078159D">
              <w:rPr>
                <w:rStyle w:val="Char2"/>
                <w:rFonts w:hint="eastAsia"/>
              </w:rPr>
              <w:t>表见表</w:t>
            </w:r>
            <w:r w:rsidR="008E1E93" w:rsidRPr="0078159D">
              <w:rPr>
                <w:rStyle w:val="Char2"/>
                <w:rFonts w:hint="eastAsia"/>
              </w:rPr>
              <w:t>7-13</w:t>
            </w:r>
            <w:r w:rsidRPr="0078159D">
              <w:rPr>
                <w:rStyle w:val="Char2"/>
                <w:rFonts w:hint="eastAsia"/>
              </w:rPr>
              <w:t>。</w:t>
            </w:r>
          </w:p>
          <w:p w:rsidR="004D1309" w:rsidRPr="0078159D" w:rsidRDefault="004D1309" w:rsidP="004D1309">
            <w:pPr>
              <w:widowControl/>
              <w:spacing w:beforeLines="50" w:before="156"/>
              <w:jc w:val="center"/>
              <w:rPr>
                <w:rFonts w:ascii="黑体" w:eastAsia="黑体"/>
                <w:szCs w:val="22"/>
              </w:rPr>
            </w:pPr>
            <w:r w:rsidRPr="0078159D">
              <w:rPr>
                <w:rFonts w:ascii="黑体" w:eastAsia="黑体"/>
                <w:szCs w:val="22"/>
              </w:rPr>
              <w:t>表</w:t>
            </w:r>
            <w:r w:rsidR="008E1E93" w:rsidRPr="0078159D">
              <w:rPr>
                <w:rFonts w:ascii="黑体" w:eastAsia="黑体" w:hint="eastAsia"/>
                <w:szCs w:val="22"/>
              </w:rPr>
              <w:t>7-13</w:t>
            </w:r>
            <w:r w:rsidRPr="0078159D">
              <w:rPr>
                <w:rFonts w:ascii="黑体" w:eastAsia="黑体"/>
                <w:szCs w:val="22"/>
              </w:rPr>
              <w:t xml:space="preserve"> 土壤环境影响评价自查表</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
              <w:gridCol w:w="1589"/>
              <w:gridCol w:w="1100"/>
              <w:gridCol w:w="254"/>
              <w:gridCol w:w="1307"/>
              <w:gridCol w:w="1419"/>
              <w:gridCol w:w="846"/>
              <w:gridCol w:w="1000"/>
              <w:gridCol w:w="919"/>
            </w:tblGrid>
            <w:tr w:rsidR="0078159D" w:rsidRPr="0078159D" w:rsidTr="00600B50">
              <w:trPr>
                <w:trHeight w:val="340"/>
                <w:tblHeader/>
              </w:trPr>
              <w:tc>
                <w:tcPr>
                  <w:tcW w:w="2023" w:type="dxa"/>
                  <w:gridSpan w:val="2"/>
                  <w:vAlign w:val="center"/>
                </w:tcPr>
                <w:p w:rsidR="004D1309" w:rsidRPr="0078159D" w:rsidRDefault="004D1309" w:rsidP="00600B50">
                  <w:pPr>
                    <w:adjustRightInd w:val="0"/>
                    <w:snapToGrid w:val="0"/>
                    <w:spacing w:line="240" w:lineRule="atLeast"/>
                    <w:jc w:val="center"/>
                  </w:pPr>
                  <w:r w:rsidRPr="0078159D">
                    <w:t>工作内容</w:t>
                  </w:r>
                </w:p>
              </w:tc>
              <w:tc>
                <w:tcPr>
                  <w:tcW w:w="5926" w:type="dxa"/>
                  <w:gridSpan w:val="6"/>
                  <w:vAlign w:val="center"/>
                </w:tcPr>
                <w:p w:rsidR="004D1309" w:rsidRPr="0078159D" w:rsidRDefault="004D1309" w:rsidP="00600B50">
                  <w:pPr>
                    <w:adjustRightInd w:val="0"/>
                    <w:snapToGrid w:val="0"/>
                    <w:spacing w:line="240" w:lineRule="atLeast"/>
                    <w:jc w:val="center"/>
                  </w:pPr>
                  <w:r w:rsidRPr="0078159D">
                    <w:t>完成情况</w:t>
                  </w:r>
                </w:p>
              </w:tc>
              <w:tc>
                <w:tcPr>
                  <w:tcW w:w="919" w:type="dxa"/>
                  <w:vAlign w:val="center"/>
                </w:tcPr>
                <w:p w:rsidR="004D1309" w:rsidRPr="0078159D" w:rsidRDefault="004D1309" w:rsidP="00600B50">
                  <w:pPr>
                    <w:adjustRightInd w:val="0"/>
                    <w:snapToGrid w:val="0"/>
                    <w:spacing w:line="240" w:lineRule="atLeast"/>
                    <w:jc w:val="center"/>
                  </w:pPr>
                  <w:r w:rsidRPr="0078159D">
                    <w:t>备注</w:t>
                  </w:r>
                </w:p>
              </w:tc>
            </w:tr>
            <w:tr w:rsidR="0078159D" w:rsidRPr="0078159D" w:rsidTr="00600B50">
              <w:trPr>
                <w:trHeight w:val="340"/>
              </w:trPr>
              <w:tc>
                <w:tcPr>
                  <w:tcW w:w="434" w:type="dxa"/>
                  <w:vMerge w:val="restart"/>
                  <w:vAlign w:val="center"/>
                </w:tcPr>
                <w:p w:rsidR="004D1309" w:rsidRPr="0078159D" w:rsidRDefault="004D1309" w:rsidP="00600B50">
                  <w:pPr>
                    <w:adjustRightInd w:val="0"/>
                    <w:snapToGrid w:val="0"/>
                    <w:spacing w:line="240" w:lineRule="atLeast"/>
                    <w:jc w:val="center"/>
                  </w:pPr>
                  <w:r w:rsidRPr="0078159D">
                    <w:t>影</w:t>
                  </w:r>
                </w:p>
                <w:p w:rsidR="004D1309" w:rsidRPr="0078159D" w:rsidRDefault="004D1309" w:rsidP="00600B50">
                  <w:pPr>
                    <w:adjustRightInd w:val="0"/>
                    <w:snapToGrid w:val="0"/>
                    <w:spacing w:line="240" w:lineRule="atLeast"/>
                    <w:jc w:val="center"/>
                  </w:pPr>
                  <w:r w:rsidRPr="0078159D">
                    <w:t>响</w:t>
                  </w:r>
                </w:p>
                <w:p w:rsidR="004D1309" w:rsidRPr="0078159D" w:rsidRDefault="004D1309" w:rsidP="00600B50">
                  <w:pPr>
                    <w:adjustRightInd w:val="0"/>
                    <w:snapToGrid w:val="0"/>
                    <w:spacing w:line="240" w:lineRule="atLeast"/>
                    <w:jc w:val="center"/>
                  </w:pPr>
                  <w:r w:rsidRPr="0078159D">
                    <w:t>识</w:t>
                  </w:r>
                </w:p>
                <w:p w:rsidR="004D1309" w:rsidRPr="0078159D" w:rsidRDefault="004D1309" w:rsidP="00600B50">
                  <w:pPr>
                    <w:adjustRightInd w:val="0"/>
                    <w:snapToGrid w:val="0"/>
                    <w:spacing w:line="240" w:lineRule="atLeast"/>
                    <w:jc w:val="center"/>
                  </w:pPr>
                  <w:r w:rsidRPr="0078159D">
                    <w:t>别</w:t>
                  </w:r>
                </w:p>
              </w:tc>
              <w:tc>
                <w:tcPr>
                  <w:tcW w:w="1589" w:type="dxa"/>
                  <w:vAlign w:val="center"/>
                </w:tcPr>
                <w:p w:rsidR="004D1309" w:rsidRPr="0078159D" w:rsidRDefault="004D1309" w:rsidP="00600B50">
                  <w:pPr>
                    <w:adjustRightInd w:val="0"/>
                    <w:snapToGrid w:val="0"/>
                    <w:spacing w:line="240" w:lineRule="atLeast"/>
                    <w:jc w:val="center"/>
                  </w:pPr>
                  <w:r w:rsidRPr="0078159D">
                    <w:t>影响类型</w:t>
                  </w:r>
                </w:p>
              </w:tc>
              <w:tc>
                <w:tcPr>
                  <w:tcW w:w="5926" w:type="dxa"/>
                  <w:gridSpan w:val="6"/>
                  <w:vAlign w:val="center"/>
                </w:tcPr>
                <w:p w:rsidR="004D1309" w:rsidRPr="0078159D" w:rsidRDefault="004D1309" w:rsidP="00600B50">
                  <w:pPr>
                    <w:adjustRightInd w:val="0"/>
                    <w:snapToGrid w:val="0"/>
                    <w:spacing w:line="240" w:lineRule="atLeast"/>
                    <w:jc w:val="left"/>
                  </w:pPr>
                  <w:r w:rsidRPr="0078159D">
                    <w:t>污染影响型</w:t>
                  </w:r>
                  <w:r w:rsidRPr="0078159D">
                    <w:rPr>
                      <w:rFonts w:ascii="MS Mincho" w:eastAsia="MS Mincho" w:hAnsi="MS Mincho" w:cs="MS Mincho" w:hint="eastAsia"/>
                    </w:rPr>
                    <w:t>☑</w:t>
                  </w:r>
                  <w:r w:rsidRPr="0078159D">
                    <w:t>；生态影响型</w:t>
                  </w:r>
                  <w:r w:rsidRPr="0078159D">
                    <w:rPr>
                      <w:rFonts w:hint="eastAsia"/>
                    </w:rPr>
                    <w:t>□</w:t>
                  </w:r>
                  <w:r w:rsidRPr="0078159D">
                    <w:t>；两种兼有</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土地利用类型</w:t>
                  </w:r>
                </w:p>
              </w:tc>
              <w:tc>
                <w:tcPr>
                  <w:tcW w:w="5926" w:type="dxa"/>
                  <w:gridSpan w:val="6"/>
                  <w:vAlign w:val="center"/>
                </w:tcPr>
                <w:p w:rsidR="004D1309" w:rsidRPr="0078159D" w:rsidRDefault="004D1309" w:rsidP="008E1E93">
                  <w:pPr>
                    <w:adjustRightInd w:val="0"/>
                    <w:snapToGrid w:val="0"/>
                    <w:spacing w:line="240" w:lineRule="atLeast"/>
                    <w:jc w:val="left"/>
                  </w:pPr>
                  <w:r w:rsidRPr="0078159D">
                    <w:t>建设用地</w:t>
                  </w:r>
                  <w:r w:rsidRPr="0078159D">
                    <w:rPr>
                      <w:rFonts w:ascii="MS Mincho" w:eastAsia="MS Mincho" w:hAnsi="MS Mincho" w:cs="MS Mincho" w:hint="eastAsia"/>
                    </w:rPr>
                    <w:t>☑</w:t>
                  </w:r>
                  <w:r w:rsidRPr="0078159D">
                    <w:t>；农用地</w:t>
                  </w:r>
                  <w:r w:rsidR="008E1E93" w:rsidRPr="0078159D">
                    <w:rPr>
                      <w:rFonts w:hint="eastAsia"/>
                    </w:rPr>
                    <w:t>□</w:t>
                  </w:r>
                  <w:r w:rsidRPr="0078159D">
                    <w:t>；未利用地</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占地规模</w:t>
                  </w:r>
                </w:p>
              </w:tc>
              <w:tc>
                <w:tcPr>
                  <w:tcW w:w="5926" w:type="dxa"/>
                  <w:gridSpan w:val="6"/>
                  <w:vAlign w:val="center"/>
                </w:tcPr>
                <w:p w:rsidR="004D1309" w:rsidRPr="0078159D" w:rsidRDefault="004D1309" w:rsidP="008E1E93">
                  <w:pPr>
                    <w:adjustRightInd w:val="0"/>
                    <w:snapToGrid w:val="0"/>
                    <w:spacing w:line="240" w:lineRule="atLeast"/>
                    <w:jc w:val="left"/>
                  </w:pPr>
                  <w:r w:rsidRPr="0078159D">
                    <w:t>（</w:t>
                  </w:r>
                  <w:r w:rsidR="008E1E93" w:rsidRPr="0078159D">
                    <w:rPr>
                      <w:rFonts w:hint="eastAsia"/>
                    </w:rPr>
                    <w:t>0.67</w:t>
                  </w:r>
                  <w:r w:rsidRPr="0078159D">
                    <w:t>）</w:t>
                  </w:r>
                  <w:r w:rsidRPr="0078159D">
                    <w:t>hm</w:t>
                  </w:r>
                  <w:r w:rsidRPr="0078159D">
                    <w:rPr>
                      <w:vertAlign w:val="superscript"/>
                    </w:rPr>
                    <w:t>2</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敏感目标信息</w:t>
                  </w:r>
                </w:p>
              </w:tc>
              <w:tc>
                <w:tcPr>
                  <w:tcW w:w="5926" w:type="dxa"/>
                  <w:gridSpan w:val="6"/>
                  <w:vAlign w:val="center"/>
                </w:tcPr>
                <w:p w:rsidR="004D1309" w:rsidRPr="0078159D" w:rsidRDefault="004D1309" w:rsidP="008E1E93">
                  <w:pPr>
                    <w:adjustRightInd w:val="0"/>
                    <w:snapToGrid w:val="0"/>
                    <w:spacing w:line="240" w:lineRule="atLeast"/>
                    <w:jc w:val="left"/>
                  </w:pPr>
                  <w:r w:rsidRPr="0078159D">
                    <w:t>敏感目标（</w:t>
                  </w:r>
                  <w:r w:rsidRPr="0078159D">
                    <w:rPr>
                      <w:rFonts w:hint="eastAsia"/>
                    </w:rPr>
                    <w:t>农田</w:t>
                  </w:r>
                  <w:r w:rsidRPr="0078159D">
                    <w:t>）、方位（</w:t>
                  </w:r>
                  <w:r w:rsidR="008E1E93" w:rsidRPr="0078159D">
                    <w:rPr>
                      <w:rFonts w:hint="eastAsia"/>
                    </w:rPr>
                    <w:t>四周</w:t>
                  </w:r>
                  <w:r w:rsidRPr="0078159D">
                    <w:t>）、距离（</w:t>
                  </w:r>
                  <w:r w:rsidRPr="0078159D">
                    <w:rPr>
                      <w:rFonts w:hint="eastAsia"/>
                    </w:rPr>
                    <w:t>50m</w:t>
                  </w:r>
                  <w:r w:rsidRPr="0078159D">
                    <w:t>）</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tcBorders>
                    <w:bottom w:val="single" w:sz="4" w:space="0" w:color="auto"/>
                  </w:tcBorders>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影响途径</w:t>
                  </w:r>
                </w:p>
              </w:tc>
              <w:tc>
                <w:tcPr>
                  <w:tcW w:w="5926" w:type="dxa"/>
                  <w:gridSpan w:val="6"/>
                  <w:tcBorders>
                    <w:bottom w:val="single" w:sz="4" w:space="0" w:color="auto"/>
                  </w:tcBorders>
                  <w:vAlign w:val="center"/>
                </w:tcPr>
                <w:p w:rsidR="004D1309" w:rsidRPr="0078159D" w:rsidRDefault="004D1309" w:rsidP="00600B50">
                  <w:pPr>
                    <w:adjustRightInd w:val="0"/>
                    <w:snapToGrid w:val="0"/>
                    <w:spacing w:line="240" w:lineRule="atLeast"/>
                    <w:jc w:val="left"/>
                  </w:pPr>
                  <w:r w:rsidRPr="0078159D">
                    <w:t>大气沉降</w:t>
                  </w:r>
                  <w:r w:rsidRPr="0078159D">
                    <w:rPr>
                      <w:rFonts w:hint="eastAsia"/>
                    </w:rPr>
                    <w:t>□</w:t>
                  </w:r>
                  <w:r w:rsidRPr="0078159D">
                    <w:t>；地面漫流</w:t>
                  </w:r>
                  <w:r w:rsidRPr="0078159D">
                    <w:rPr>
                      <w:rFonts w:hint="eastAsia"/>
                    </w:rPr>
                    <w:t>□</w:t>
                  </w:r>
                  <w:r w:rsidRPr="0078159D">
                    <w:t>；垂直入渗</w:t>
                  </w:r>
                  <w:r w:rsidRPr="0078159D">
                    <w:rPr>
                      <w:rFonts w:hint="eastAsia"/>
                    </w:rPr>
                    <w:t>□</w:t>
                  </w:r>
                  <w:r w:rsidRPr="0078159D">
                    <w:t>；地下水位</w:t>
                  </w:r>
                  <w:r w:rsidRPr="0078159D">
                    <w:rPr>
                      <w:rFonts w:hint="eastAsia"/>
                    </w:rPr>
                    <w:t>□</w:t>
                  </w:r>
                  <w:r w:rsidRPr="0078159D">
                    <w:t>；其他（）</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全部污染物</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特征因子</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所属土壤环境影响评价项目类别</w:t>
                  </w:r>
                </w:p>
              </w:tc>
              <w:tc>
                <w:tcPr>
                  <w:tcW w:w="5926" w:type="dxa"/>
                  <w:gridSpan w:val="6"/>
                  <w:vAlign w:val="center"/>
                </w:tcPr>
                <w:p w:rsidR="004D1309" w:rsidRPr="0078159D" w:rsidRDefault="004D1309" w:rsidP="00600B50">
                  <w:pPr>
                    <w:adjustRightInd w:val="0"/>
                    <w:snapToGrid w:val="0"/>
                    <w:spacing w:line="240" w:lineRule="atLeast"/>
                    <w:jc w:val="left"/>
                  </w:pPr>
                  <w:r w:rsidRPr="0078159D">
                    <w:rPr>
                      <w:rFonts w:ascii="宋体" w:hAnsi="宋体" w:cs="宋体" w:hint="eastAsia"/>
                    </w:rPr>
                    <w:t>Ⅰ</w:t>
                  </w:r>
                  <w:r w:rsidRPr="0078159D">
                    <w:t>类</w:t>
                  </w:r>
                  <w:r w:rsidRPr="0078159D">
                    <w:rPr>
                      <w:rFonts w:hint="eastAsia"/>
                    </w:rPr>
                    <w:t>□</w:t>
                  </w:r>
                  <w:r w:rsidRPr="0078159D">
                    <w:t>；</w:t>
                  </w:r>
                  <w:r w:rsidRPr="0078159D">
                    <w:rPr>
                      <w:rFonts w:ascii="宋体" w:hAnsi="宋体" w:cs="宋体" w:hint="eastAsia"/>
                    </w:rPr>
                    <w:t>Ⅱ</w:t>
                  </w:r>
                  <w:r w:rsidRPr="0078159D">
                    <w:t>类</w:t>
                  </w:r>
                  <w:r w:rsidRPr="0078159D">
                    <w:rPr>
                      <w:rFonts w:hint="eastAsia"/>
                    </w:rPr>
                    <w:t>□</w:t>
                  </w:r>
                  <w:r w:rsidRPr="0078159D">
                    <w:t>；</w:t>
                  </w:r>
                  <w:r w:rsidRPr="0078159D">
                    <w:rPr>
                      <w:rFonts w:ascii="宋体" w:hAnsi="宋体" w:cs="宋体" w:hint="eastAsia"/>
                    </w:rPr>
                    <w:t>Ⅲ</w:t>
                  </w:r>
                  <w:r w:rsidRPr="0078159D">
                    <w:t>类</w:t>
                  </w:r>
                  <w:r w:rsidRPr="0078159D">
                    <w:rPr>
                      <w:rFonts w:ascii="MS Mincho" w:eastAsia="MS Mincho" w:hAnsi="MS Mincho" w:cs="MS Mincho" w:hint="eastAsia"/>
                    </w:rPr>
                    <w:t>☑</w:t>
                  </w:r>
                  <w:r w:rsidRPr="0078159D">
                    <w:t>；</w:t>
                  </w:r>
                  <w:r w:rsidRPr="0078159D">
                    <w:rPr>
                      <w:rFonts w:ascii="宋体" w:hAnsi="宋体" w:cs="宋体" w:hint="eastAsia"/>
                    </w:rPr>
                    <w:t>Ⅳ</w:t>
                  </w:r>
                  <w:r w:rsidRPr="0078159D">
                    <w:t>类</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敏感程度</w:t>
                  </w:r>
                </w:p>
              </w:tc>
              <w:tc>
                <w:tcPr>
                  <w:tcW w:w="5926" w:type="dxa"/>
                  <w:gridSpan w:val="6"/>
                  <w:vAlign w:val="center"/>
                </w:tcPr>
                <w:p w:rsidR="004D1309" w:rsidRPr="0078159D" w:rsidRDefault="004D1309" w:rsidP="00600B50">
                  <w:pPr>
                    <w:adjustRightInd w:val="0"/>
                    <w:snapToGrid w:val="0"/>
                    <w:spacing w:line="240" w:lineRule="atLeast"/>
                    <w:jc w:val="left"/>
                  </w:pPr>
                  <w:r w:rsidRPr="0078159D">
                    <w:t>敏感</w:t>
                  </w:r>
                  <w:r w:rsidRPr="0078159D">
                    <w:rPr>
                      <w:rFonts w:ascii="MS Mincho" w:eastAsia="MS Mincho" w:hAnsi="MS Mincho" w:cs="MS Mincho" w:hint="eastAsia"/>
                    </w:rPr>
                    <w:t>☑</w:t>
                  </w:r>
                  <w:r w:rsidRPr="0078159D">
                    <w:t>；较敏感</w:t>
                  </w:r>
                  <w:r w:rsidRPr="0078159D">
                    <w:rPr>
                      <w:rFonts w:hint="eastAsia"/>
                    </w:rPr>
                    <w:t>□</w:t>
                  </w:r>
                  <w:r w:rsidRPr="0078159D">
                    <w:t>；不敏感</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2023" w:type="dxa"/>
                  <w:gridSpan w:val="2"/>
                  <w:vAlign w:val="center"/>
                </w:tcPr>
                <w:p w:rsidR="004D1309" w:rsidRPr="0078159D" w:rsidRDefault="004D1309" w:rsidP="00600B50">
                  <w:pPr>
                    <w:adjustRightInd w:val="0"/>
                    <w:snapToGrid w:val="0"/>
                    <w:spacing w:line="240" w:lineRule="atLeast"/>
                    <w:jc w:val="center"/>
                  </w:pPr>
                  <w:r w:rsidRPr="0078159D">
                    <w:t>评价工作等级</w:t>
                  </w:r>
                </w:p>
              </w:tc>
              <w:tc>
                <w:tcPr>
                  <w:tcW w:w="5926" w:type="dxa"/>
                  <w:gridSpan w:val="6"/>
                  <w:vAlign w:val="center"/>
                </w:tcPr>
                <w:p w:rsidR="004D1309" w:rsidRPr="0078159D" w:rsidRDefault="004D1309" w:rsidP="00600B50">
                  <w:pPr>
                    <w:adjustRightInd w:val="0"/>
                    <w:snapToGrid w:val="0"/>
                    <w:spacing w:line="240" w:lineRule="atLeast"/>
                    <w:jc w:val="left"/>
                  </w:pPr>
                  <w:r w:rsidRPr="0078159D">
                    <w:t>一级</w:t>
                  </w:r>
                  <w:r w:rsidRPr="0078159D">
                    <w:rPr>
                      <w:rFonts w:hint="eastAsia"/>
                    </w:rPr>
                    <w:t>□</w:t>
                  </w:r>
                  <w:r w:rsidRPr="0078159D">
                    <w:t>；二级</w:t>
                  </w:r>
                  <w:r w:rsidRPr="0078159D">
                    <w:rPr>
                      <w:rFonts w:hint="eastAsia"/>
                    </w:rPr>
                    <w:t>□</w:t>
                  </w:r>
                  <w:r w:rsidRPr="0078159D">
                    <w:t>；三级</w:t>
                  </w:r>
                  <w:r w:rsidRPr="0078159D">
                    <w:rPr>
                      <w:rFonts w:ascii="MS Mincho" w:eastAsia="MS Mincho" w:hAnsi="MS Mincho" w:cs="MS Mincho"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restart"/>
                  <w:vAlign w:val="center"/>
                </w:tcPr>
                <w:p w:rsidR="004D1309" w:rsidRPr="0078159D" w:rsidRDefault="004D1309" w:rsidP="00600B50">
                  <w:pPr>
                    <w:adjustRightInd w:val="0"/>
                    <w:snapToGrid w:val="0"/>
                    <w:spacing w:line="240" w:lineRule="atLeast"/>
                    <w:jc w:val="center"/>
                  </w:pPr>
                  <w:r w:rsidRPr="0078159D">
                    <w:t>现</w:t>
                  </w:r>
                </w:p>
                <w:p w:rsidR="004D1309" w:rsidRPr="0078159D" w:rsidRDefault="004D1309" w:rsidP="00600B50">
                  <w:pPr>
                    <w:adjustRightInd w:val="0"/>
                    <w:snapToGrid w:val="0"/>
                    <w:spacing w:line="240" w:lineRule="atLeast"/>
                    <w:jc w:val="center"/>
                  </w:pPr>
                  <w:r w:rsidRPr="0078159D">
                    <w:t>状</w:t>
                  </w:r>
                </w:p>
                <w:p w:rsidR="004D1309" w:rsidRPr="0078159D" w:rsidRDefault="004D1309" w:rsidP="00600B50">
                  <w:pPr>
                    <w:adjustRightInd w:val="0"/>
                    <w:snapToGrid w:val="0"/>
                    <w:spacing w:line="240" w:lineRule="atLeast"/>
                    <w:jc w:val="center"/>
                  </w:pPr>
                  <w:r w:rsidRPr="0078159D">
                    <w:t>调</w:t>
                  </w:r>
                </w:p>
                <w:p w:rsidR="004D1309" w:rsidRPr="0078159D" w:rsidRDefault="004D1309" w:rsidP="00600B50">
                  <w:pPr>
                    <w:adjustRightInd w:val="0"/>
                    <w:snapToGrid w:val="0"/>
                    <w:spacing w:line="240" w:lineRule="atLeast"/>
                    <w:jc w:val="center"/>
                  </w:pPr>
                  <w:r w:rsidRPr="0078159D">
                    <w:t>查</w:t>
                  </w:r>
                </w:p>
                <w:p w:rsidR="004D1309" w:rsidRPr="0078159D" w:rsidRDefault="004D1309" w:rsidP="00600B50">
                  <w:pPr>
                    <w:adjustRightInd w:val="0"/>
                    <w:snapToGrid w:val="0"/>
                    <w:spacing w:line="240" w:lineRule="atLeast"/>
                    <w:jc w:val="center"/>
                  </w:pPr>
                  <w:r w:rsidRPr="0078159D">
                    <w:t>内</w:t>
                  </w:r>
                </w:p>
                <w:p w:rsidR="004D1309" w:rsidRPr="0078159D" w:rsidRDefault="004D1309" w:rsidP="00600B50">
                  <w:pPr>
                    <w:adjustRightInd w:val="0"/>
                    <w:snapToGrid w:val="0"/>
                    <w:spacing w:line="240" w:lineRule="atLeast"/>
                    <w:jc w:val="center"/>
                  </w:pPr>
                  <w:r w:rsidRPr="0078159D">
                    <w:t>容</w:t>
                  </w:r>
                </w:p>
              </w:tc>
              <w:tc>
                <w:tcPr>
                  <w:tcW w:w="1589" w:type="dxa"/>
                  <w:vAlign w:val="center"/>
                </w:tcPr>
                <w:p w:rsidR="004D1309" w:rsidRPr="0078159D" w:rsidRDefault="004D1309" w:rsidP="00600B50">
                  <w:pPr>
                    <w:adjustRightInd w:val="0"/>
                    <w:snapToGrid w:val="0"/>
                    <w:spacing w:line="240" w:lineRule="atLeast"/>
                    <w:jc w:val="center"/>
                  </w:pPr>
                  <w:r w:rsidRPr="0078159D">
                    <w:t>资料收集</w:t>
                  </w:r>
                </w:p>
              </w:tc>
              <w:tc>
                <w:tcPr>
                  <w:tcW w:w="5926" w:type="dxa"/>
                  <w:gridSpan w:val="6"/>
                  <w:vAlign w:val="center"/>
                </w:tcPr>
                <w:p w:rsidR="004D1309" w:rsidRPr="0078159D" w:rsidRDefault="004D1309" w:rsidP="00600B50">
                  <w:pPr>
                    <w:adjustRightInd w:val="0"/>
                    <w:snapToGrid w:val="0"/>
                    <w:spacing w:line="240" w:lineRule="atLeast"/>
                    <w:jc w:val="left"/>
                  </w:pPr>
                  <w:r w:rsidRPr="0078159D">
                    <w:t>a</w:t>
                  </w:r>
                  <w:r w:rsidRPr="0078159D">
                    <w:t>）</w:t>
                  </w:r>
                  <w:r w:rsidRPr="0078159D">
                    <w:rPr>
                      <w:rFonts w:hint="eastAsia"/>
                    </w:rPr>
                    <w:t>□</w:t>
                  </w:r>
                  <w:r w:rsidRPr="0078159D">
                    <w:t>；</w:t>
                  </w:r>
                  <w:r w:rsidRPr="0078159D">
                    <w:t>b</w:t>
                  </w:r>
                  <w:r w:rsidRPr="0078159D">
                    <w:t>）</w:t>
                  </w:r>
                  <w:r w:rsidRPr="0078159D">
                    <w:rPr>
                      <w:rFonts w:hint="eastAsia"/>
                    </w:rPr>
                    <w:t>□</w:t>
                  </w:r>
                  <w:r w:rsidRPr="0078159D">
                    <w:t>；</w:t>
                  </w:r>
                  <w:r w:rsidRPr="0078159D">
                    <w:t>c</w:t>
                  </w:r>
                  <w:r w:rsidRPr="0078159D">
                    <w:t>）</w:t>
                  </w:r>
                  <w:r w:rsidRPr="0078159D">
                    <w:rPr>
                      <w:rFonts w:hint="eastAsia"/>
                    </w:rPr>
                    <w:t>□</w:t>
                  </w:r>
                  <w:r w:rsidRPr="0078159D">
                    <w:t>；</w:t>
                  </w:r>
                  <w:r w:rsidRPr="0078159D">
                    <w:t>d</w:t>
                  </w:r>
                  <w:r w:rsidRPr="0078159D">
                    <w:t>）</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理化特性</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r w:rsidRPr="0078159D">
                    <w:t>同附录</w:t>
                  </w:r>
                  <w:r w:rsidRPr="0078159D">
                    <w:t>C</w:t>
                  </w: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Merge w:val="restart"/>
                  <w:vAlign w:val="center"/>
                </w:tcPr>
                <w:p w:rsidR="004D1309" w:rsidRPr="0078159D" w:rsidRDefault="004D1309" w:rsidP="00600B50">
                  <w:pPr>
                    <w:adjustRightInd w:val="0"/>
                    <w:snapToGrid w:val="0"/>
                    <w:spacing w:line="240" w:lineRule="atLeast"/>
                    <w:jc w:val="center"/>
                  </w:pPr>
                  <w:r w:rsidRPr="0078159D">
                    <w:t>现状监测点位</w:t>
                  </w:r>
                </w:p>
              </w:tc>
              <w:tc>
                <w:tcPr>
                  <w:tcW w:w="1354" w:type="dxa"/>
                  <w:gridSpan w:val="2"/>
                  <w:vAlign w:val="center"/>
                </w:tcPr>
                <w:p w:rsidR="004D1309" w:rsidRPr="0078159D" w:rsidRDefault="004D1309" w:rsidP="00600B50">
                  <w:pPr>
                    <w:adjustRightInd w:val="0"/>
                    <w:snapToGrid w:val="0"/>
                    <w:spacing w:line="240" w:lineRule="atLeast"/>
                    <w:jc w:val="center"/>
                  </w:pPr>
                </w:p>
              </w:tc>
              <w:tc>
                <w:tcPr>
                  <w:tcW w:w="1307" w:type="dxa"/>
                  <w:vAlign w:val="center"/>
                </w:tcPr>
                <w:p w:rsidR="004D1309" w:rsidRPr="0078159D" w:rsidRDefault="004D1309" w:rsidP="00600B50">
                  <w:pPr>
                    <w:adjustRightInd w:val="0"/>
                    <w:snapToGrid w:val="0"/>
                    <w:spacing w:line="240" w:lineRule="atLeast"/>
                    <w:jc w:val="center"/>
                  </w:pPr>
                  <w:r w:rsidRPr="0078159D">
                    <w:t>占地范围内</w:t>
                  </w:r>
                </w:p>
              </w:tc>
              <w:tc>
                <w:tcPr>
                  <w:tcW w:w="1419" w:type="dxa"/>
                  <w:vAlign w:val="center"/>
                </w:tcPr>
                <w:p w:rsidR="004D1309" w:rsidRPr="0078159D" w:rsidRDefault="004D1309" w:rsidP="00600B50">
                  <w:pPr>
                    <w:adjustRightInd w:val="0"/>
                    <w:snapToGrid w:val="0"/>
                    <w:spacing w:line="240" w:lineRule="atLeast"/>
                    <w:jc w:val="center"/>
                  </w:pPr>
                  <w:r w:rsidRPr="0078159D">
                    <w:t>占地范围外</w:t>
                  </w:r>
                </w:p>
              </w:tc>
              <w:tc>
                <w:tcPr>
                  <w:tcW w:w="1846" w:type="dxa"/>
                  <w:gridSpan w:val="2"/>
                  <w:vAlign w:val="center"/>
                </w:tcPr>
                <w:p w:rsidR="004D1309" w:rsidRPr="0078159D" w:rsidRDefault="004D1309" w:rsidP="00600B50">
                  <w:pPr>
                    <w:adjustRightInd w:val="0"/>
                    <w:snapToGrid w:val="0"/>
                    <w:spacing w:line="240" w:lineRule="atLeast"/>
                    <w:ind w:right="150"/>
                    <w:jc w:val="center"/>
                  </w:pPr>
                  <w:r w:rsidRPr="0078159D">
                    <w:t>深度</w:t>
                  </w:r>
                </w:p>
              </w:tc>
              <w:tc>
                <w:tcPr>
                  <w:tcW w:w="919" w:type="dxa"/>
                  <w:vMerge w:val="restart"/>
                  <w:vAlign w:val="center"/>
                </w:tcPr>
                <w:p w:rsidR="004D1309" w:rsidRPr="0078159D" w:rsidRDefault="004D1309" w:rsidP="00600B50">
                  <w:pPr>
                    <w:adjustRightInd w:val="0"/>
                    <w:snapToGrid w:val="0"/>
                    <w:spacing w:line="240" w:lineRule="atLeast"/>
                    <w:jc w:val="center"/>
                  </w:pPr>
                  <w:r w:rsidRPr="0078159D">
                    <w:t>点位布置图</w:t>
                  </w: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Merge/>
                  <w:vAlign w:val="center"/>
                </w:tcPr>
                <w:p w:rsidR="004D1309" w:rsidRPr="0078159D" w:rsidRDefault="004D1309" w:rsidP="00600B50">
                  <w:pPr>
                    <w:adjustRightInd w:val="0"/>
                    <w:snapToGrid w:val="0"/>
                    <w:spacing w:line="240" w:lineRule="atLeast"/>
                    <w:jc w:val="center"/>
                  </w:pPr>
                </w:p>
              </w:tc>
              <w:tc>
                <w:tcPr>
                  <w:tcW w:w="1354" w:type="dxa"/>
                  <w:gridSpan w:val="2"/>
                  <w:vAlign w:val="center"/>
                </w:tcPr>
                <w:p w:rsidR="004D1309" w:rsidRPr="0078159D" w:rsidRDefault="004D1309" w:rsidP="00600B50">
                  <w:pPr>
                    <w:adjustRightInd w:val="0"/>
                    <w:snapToGrid w:val="0"/>
                    <w:spacing w:line="240" w:lineRule="atLeast"/>
                    <w:jc w:val="center"/>
                  </w:pPr>
                  <w:r w:rsidRPr="0078159D">
                    <w:t>表层样点数</w:t>
                  </w:r>
                </w:p>
              </w:tc>
              <w:tc>
                <w:tcPr>
                  <w:tcW w:w="1307" w:type="dxa"/>
                  <w:vAlign w:val="center"/>
                </w:tcPr>
                <w:p w:rsidR="004D1309" w:rsidRPr="0078159D" w:rsidRDefault="004D1309" w:rsidP="00600B50">
                  <w:pPr>
                    <w:adjustRightInd w:val="0"/>
                    <w:snapToGrid w:val="0"/>
                    <w:spacing w:line="240" w:lineRule="atLeast"/>
                    <w:jc w:val="center"/>
                  </w:pPr>
                  <w:r w:rsidRPr="0078159D">
                    <w:rPr>
                      <w:rFonts w:hint="eastAsia"/>
                    </w:rPr>
                    <w:t>3</w:t>
                  </w:r>
                </w:p>
              </w:tc>
              <w:tc>
                <w:tcPr>
                  <w:tcW w:w="1419" w:type="dxa"/>
                  <w:vAlign w:val="center"/>
                </w:tcPr>
                <w:p w:rsidR="004D1309" w:rsidRPr="0078159D" w:rsidRDefault="004D1309" w:rsidP="00600B50">
                  <w:pPr>
                    <w:adjustRightInd w:val="0"/>
                    <w:snapToGrid w:val="0"/>
                    <w:spacing w:line="240" w:lineRule="atLeast"/>
                    <w:jc w:val="center"/>
                  </w:pPr>
                  <w:r w:rsidRPr="0078159D">
                    <w:rPr>
                      <w:rFonts w:hint="eastAsia"/>
                    </w:rPr>
                    <w:t>0</w:t>
                  </w:r>
                </w:p>
              </w:tc>
              <w:tc>
                <w:tcPr>
                  <w:tcW w:w="1846" w:type="dxa"/>
                  <w:gridSpan w:val="2"/>
                  <w:vAlign w:val="center"/>
                </w:tcPr>
                <w:p w:rsidR="004D1309" w:rsidRPr="0078159D" w:rsidRDefault="004D1309" w:rsidP="00600B50">
                  <w:pPr>
                    <w:adjustRightInd w:val="0"/>
                    <w:snapToGrid w:val="0"/>
                    <w:spacing w:line="240" w:lineRule="atLeast"/>
                    <w:jc w:val="center"/>
                  </w:pPr>
                  <w:r w:rsidRPr="0078159D">
                    <w:rPr>
                      <w:rFonts w:hint="eastAsia"/>
                    </w:rPr>
                    <w:t>0.2</w:t>
                  </w:r>
                </w:p>
              </w:tc>
              <w:tc>
                <w:tcPr>
                  <w:tcW w:w="919" w:type="dxa"/>
                  <w:vMerge/>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现状监测因子</w:t>
                  </w:r>
                </w:p>
              </w:tc>
              <w:tc>
                <w:tcPr>
                  <w:tcW w:w="5926" w:type="dxa"/>
                  <w:gridSpan w:val="6"/>
                  <w:vAlign w:val="center"/>
                </w:tcPr>
                <w:p w:rsidR="004D1309" w:rsidRPr="0078159D" w:rsidRDefault="004D1309" w:rsidP="008E1E93">
                  <w:pPr>
                    <w:adjustRightInd w:val="0"/>
                    <w:snapToGrid w:val="0"/>
                    <w:spacing w:line="240" w:lineRule="atLeast"/>
                    <w:jc w:val="left"/>
                  </w:pPr>
                  <w:r w:rsidRPr="0078159D">
                    <w:rPr>
                      <w:rFonts w:hint="eastAsia"/>
                    </w:rPr>
                    <w:t>见</w:t>
                  </w:r>
                  <w:r w:rsidR="008E1E93" w:rsidRPr="0078159D">
                    <w:rPr>
                      <w:rFonts w:hint="eastAsia"/>
                    </w:rPr>
                    <w:t>第三章</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restart"/>
                  <w:vAlign w:val="center"/>
                </w:tcPr>
                <w:p w:rsidR="004D1309" w:rsidRPr="0078159D" w:rsidRDefault="004D1309" w:rsidP="00600B50">
                  <w:pPr>
                    <w:adjustRightInd w:val="0"/>
                    <w:snapToGrid w:val="0"/>
                    <w:spacing w:line="240" w:lineRule="atLeast"/>
                    <w:jc w:val="center"/>
                  </w:pPr>
                  <w:r w:rsidRPr="0078159D">
                    <w:t>现</w:t>
                  </w:r>
                </w:p>
                <w:p w:rsidR="004D1309" w:rsidRPr="0078159D" w:rsidRDefault="004D1309" w:rsidP="00600B50">
                  <w:pPr>
                    <w:adjustRightInd w:val="0"/>
                    <w:snapToGrid w:val="0"/>
                    <w:spacing w:line="240" w:lineRule="atLeast"/>
                    <w:jc w:val="center"/>
                  </w:pPr>
                  <w:r w:rsidRPr="0078159D">
                    <w:t>状</w:t>
                  </w:r>
                </w:p>
                <w:p w:rsidR="004D1309" w:rsidRPr="0078159D" w:rsidRDefault="004D1309" w:rsidP="00600B50">
                  <w:pPr>
                    <w:adjustRightInd w:val="0"/>
                    <w:snapToGrid w:val="0"/>
                    <w:spacing w:line="240" w:lineRule="atLeast"/>
                    <w:jc w:val="center"/>
                  </w:pPr>
                  <w:r w:rsidRPr="0078159D">
                    <w:t>评</w:t>
                  </w:r>
                </w:p>
                <w:p w:rsidR="004D1309" w:rsidRPr="0078159D" w:rsidRDefault="004D1309" w:rsidP="00600B50">
                  <w:pPr>
                    <w:adjustRightInd w:val="0"/>
                    <w:snapToGrid w:val="0"/>
                    <w:spacing w:line="240" w:lineRule="atLeast"/>
                    <w:jc w:val="center"/>
                  </w:pPr>
                  <w:r w:rsidRPr="0078159D">
                    <w:t>价</w:t>
                  </w:r>
                </w:p>
              </w:tc>
              <w:tc>
                <w:tcPr>
                  <w:tcW w:w="1589" w:type="dxa"/>
                  <w:vAlign w:val="center"/>
                </w:tcPr>
                <w:p w:rsidR="004D1309" w:rsidRPr="0078159D" w:rsidRDefault="004D1309" w:rsidP="00600B50">
                  <w:pPr>
                    <w:adjustRightInd w:val="0"/>
                    <w:snapToGrid w:val="0"/>
                    <w:spacing w:line="240" w:lineRule="atLeast"/>
                    <w:jc w:val="center"/>
                  </w:pPr>
                  <w:r w:rsidRPr="0078159D">
                    <w:t>评价因子</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评价标准</w:t>
                  </w:r>
                </w:p>
              </w:tc>
              <w:tc>
                <w:tcPr>
                  <w:tcW w:w="5926" w:type="dxa"/>
                  <w:gridSpan w:val="6"/>
                  <w:vAlign w:val="center"/>
                </w:tcPr>
                <w:p w:rsidR="004D1309" w:rsidRPr="0078159D" w:rsidRDefault="004D1309" w:rsidP="008E1E93">
                  <w:pPr>
                    <w:adjustRightInd w:val="0"/>
                    <w:snapToGrid w:val="0"/>
                    <w:spacing w:line="240" w:lineRule="atLeast"/>
                    <w:jc w:val="left"/>
                  </w:pPr>
                  <w:r w:rsidRPr="0078159D">
                    <w:t>GB 15618</w:t>
                  </w:r>
                  <w:r w:rsidR="008E1E93" w:rsidRPr="0078159D">
                    <w:rPr>
                      <w:rFonts w:hint="eastAsia"/>
                    </w:rPr>
                    <w:t>□</w:t>
                  </w:r>
                  <w:r w:rsidRPr="0078159D">
                    <w:t>；</w:t>
                  </w:r>
                  <w:r w:rsidRPr="0078159D">
                    <w:t>GB 36600</w:t>
                  </w:r>
                  <w:r w:rsidRPr="0078159D">
                    <w:rPr>
                      <w:rFonts w:ascii="MS Mincho" w:eastAsia="MS Mincho" w:hAnsi="MS Mincho" w:cs="MS Mincho" w:hint="eastAsia"/>
                    </w:rPr>
                    <w:t>☑</w:t>
                  </w:r>
                  <w:r w:rsidRPr="0078159D">
                    <w:t>；表</w:t>
                  </w:r>
                  <w:r w:rsidRPr="0078159D">
                    <w:t>D.1</w:t>
                  </w:r>
                  <w:r w:rsidRPr="0078159D">
                    <w:rPr>
                      <w:rFonts w:hint="eastAsia"/>
                    </w:rPr>
                    <w:t>□</w:t>
                  </w:r>
                  <w:r w:rsidRPr="0078159D">
                    <w:t>；表</w:t>
                  </w:r>
                  <w:r w:rsidRPr="0078159D">
                    <w:t>D.2</w:t>
                  </w:r>
                  <w:r w:rsidRPr="0078159D">
                    <w:rPr>
                      <w:rFonts w:hint="eastAsia"/>
                    </w:rPr>
                    <w:t>□</w:t>
                  </w:r>
                  <w:r w:rsidRPr="0078159D">
                    <w:t>；其他（）</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现状评价结论</w:t>
                  </w:r>
                </w:p>
              </w:tc>
              <w:tc>
                <w:tcPr>
                  <w:tcW w:w="5926" w:type="dxa"/>
                  <w:gridSpan w:val="6"/>
                  <w:vAlign w:val="center"/>
                </w:tcPr>
                <w:p w:rsidR="004D1309" w:rsidRPr="0078159D" w:rsidRDefault="004D1309" w:rsidP="00600B50">
                  <w:pPr>
                    <w:adjustRightInd w:val="0"/>
                    <w:snapToGrid w:val="0"/>
                    <w:spacing w:line="240" w:lineRule="atLeast"/>
                    <w:jc w:val="left"/>
                  </w:pPr>
                  <w:r w:rsidRPr="0078159D">
                    <w:rPr>
                      <w:rFonts w:hint="eastAsia"/>
                    </w:rPr>
                    <w:t>本项目调查评价范围内土壤环境质量状况良好。</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restart"/>
                  <w:vAlign w:val="center"/>
                </w:tcPr>
                <w:p w:rsidR="004D1309" w:rsidRPr="0078159D" w:rsidRDefault="004D1309" w:rsidP="00600B50">
                  <w:pPr>
                    <w:adjustRightInd w:val="0"/>
                    <w:snapToGrid w:val="0"/>
                    <w:spacing w:line="240" w:lineRule="atLeast"/>
                    <w:jc w:val="center"/>
                  </w:pPr>
                  <w:r w:rsidRPr="0078159D">
                    <w:lastRenderedPageBreak/>
                    <w:t>影</w:t>
                  </w:r>
                </w:p>
                <w:p w:rsidR="004D1309" w:rsidRPr="0078159D" w:rsidRDefault="004D1309" w:rsidP="00600B50">
                  <w:pPr>
                    <w:adjustRightInd w:val="0"/>
                    <w:snapToGrid w:val="0"/>
                    <w:spacing w:line="240" w:lineRule="atLeast"/>
                    <w:jc w:val="center"/>
                  </w:pPr>
                  <w:r w:rsidRPr="0078159D">
                    <w:t>响</w:t>
                  </w:r>
                </w:p>
                <w:p w:rsidR="004D1309" w:rsidRPr="0078159D" w:rsidRDefault="004D1309" w:rsidP="00600B50">
                  <w:pPr>
                    <w:adjustRightInd w:val="0"/>
                    <w:snapToGrid w:val="0"/>
                    <w:spacing w:line="240" w:lineRule="atLeast"/>
                    <w:jc w:val="center"/>
                  </w:pPr>
                  <w:r w:rsidRPr="0078159D">
                    <w:t>预</w:t>
                  </w:r>
                </w:p>
                <w:p w:rsidR="004D1309" w:rsidRPr="0078159D" w:rsidRDefault="004D1309" w:rsidP="00600B50">
                  <w:pPr>
                    <w:adjustRightInd w:val="0"/>
                    <w:snapToGrid w:val="0"/>
                    <w:spacing w:line="240" w:lineRule="atLeast"/>
                    <w:jc w:val="center"/>
                  </w:pPr>
                  <w:r w:rsidRPr="0078159D">
                    <w:t>测</w:t>
                  </w:r>
                </w:p>
              </w:tc>
              <w:tc>
                <w:tcPr>
                  <w:tcW w:w="1589" w:type="dxa"/>
                  <w:vAlign w:val="center"/>
                </w:tcPr>
                <w:p w:rsidR="004D1309" w:rsidRPr="0078159D" w:rsidRDefault="004D1309" w:rsidP="00600B50">
                  <w:pPr>
                    <w:adjustRightInd w:val="0"/>
                    <w:snapToGrid w:val="0"/>
                    <w:spacing w:line="240" w:lineRule="atLeast"/>
                    <w:jc w:val="center"/>
                  </w:pPr>
                  <w:r w:rsidRPr="0078159D">
                    <w:t>预测因子</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502"/>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预测方法</w:t>
                  </w:r>
                </w:p>
              </w:tc>
              <w:tc>
                <w:tcPr>
                  <w:tcW w:w="5926" w:type="dxa"/>
                  <w:gridSpan w:val="6"/>
                  <w:vAlign w:val="center"/>
                </w:tcPr>
                <w:p w:rsidR="004D1309" w:rsidRPr="0078159D" w:rsidRDefault="004D1309" w:rsidP="00600B50">
                  <w:pPr>
                    <w:adjustRightInd w:val="0"/>
                    <w:snapToGrid w:val="0"/>
                    <w:spacing w:line="240" w:lineRule="atLeast"/>
                    <w:jc w:val="left"/>
                  </w:pPr>
                  <w:r w:rsidRPr="0078159D">
                    <w:t>附录</w:t>
                  </w:r>
                  <w:r w:rsidRPr="0078159D">
                    <w:t>E</w:t>
                  </w:r>
                  <w:r w:rsidRPr="0078159D">
                    <w:rPr>
                      <w:rFonts w:hint="eastAsia"/>
                    </w:rPr>
                    <w:t>□</w:t>
                  </w:r>
                  <w:r w:rsidRPr="0078159D">
                    <w:t>；附录</w:t>
                  </w:r>
                  <w:r w:rsidRPr="0078159D">
                    <w:t>F</w:t>
                  </w:r>
                  <w:r w:rsidRPr="0078159D">
                    <w:rPr>
                      <w:rFonts w:hint="eastAsia"/>
                    </w:rPr>
                    <w:t>□</w:t>
                  </w:r>
                  <w:r w:rsidRPr="0078159D">
                    <w:t>；其他（）</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预测分析内容</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653"/>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预测结论</w:t>
                  </w:r>
                </w:p>
              </w:tc>
              <w:tc>
                <w:tcPr>
                  <w:tcW w:w="5926" w:type="dxa"/>
                  <w:gridSpan w:val="6"/>
                  <w:vAlign w:val="center"/>
                </w:tcPr>
                <w:p w:rsidR="004D1309" w:rsidRPr="0078159D" w:rsidRDefault="004D1309" w:rsidP="00600B50">
                  <w:pPr>
                    <w:adjustRightInd w:val="0"/>
                    <w:snapToGrid w:val="0"/>
                    <w:spacing w:line="240" w:lineRule="atLeast"/>
                    <w:jc w:val="left"/>
                  </w:pPr>
                  <w:r w:rsidRPr="0078159D">
                    <w:t>达标结论：</w:t>
                  </w:r>
                  <w:r w:rsidRPr="0078159D">
                    <w:t>a</w:t>
                  </w:r>
                  <w:r w:rsidRPr="0078159D">
                    <w:t>）</w:t>
                  </w:r>
                  <w:r w:rsidRPr="0078159D">
                    <w:rPr>
                      <w:rFonts w:ascii="MS Mincho" w:eastAsia="MS Mincho" w:hAnsi="MS Mincho" w:cs="MS Mincho" w:hint="eastAsia"/>
                    </w:rPr>
                    <w:t>☑</w:t>
                  </w:r>
                  <w:r w:rsidRPr="0078159D">
                    <w:t>；</w:t>
                  </w:r>
                  <w:r w:rsidRPr="0078159D">
                    <w:t>b</w:t>
                  </w:r>
                  <w:r w:rsidRPr="0078159D">
                    <w:t>）</w:t>
                  </w:r>
                  <w:r w:rsidRPr="0078159D">
                    <w:rPr>
                      <w:rFonts w:hint="eastAsia"/>
                    </w:rPr>
                    <w:t>□</w:t>
                  </w:r>
                  <w:r w:rsidRPr="0078159D">
                    <w:t>；</w:t>
                  </w:r>
                  <w:r w:rsidRPr="0078159D">
                    <w:t>c</w:t>
                  </w:r>
                  <w:r w:rsidRPr="0078159D">
                    <w:t>）</w:t>
                  </w:r>
                  <w:r w:rsidRPr="0078159D">
                    <w:rPr>
                      <w:rFonts w:hint="eastAsia"/>
                    </w:rPr>
                    <w:t>□</w:t>
                  </w:r>
                </w:p>
                <w:p w:rsidR="004D1309" w:rsidRPr="0078159D" w:rsidRDefault="004D1309" w:rsidP="00600B50">
                  <w:pPr>
                    <w:adjustRightInd w:val="0"/>
                    <w:snapToGrid w:val="0"/>
                    <w:spacing w:line="240" w:lineRule="atLeast"/>
                    <w:jc w:val="left"/>
                  </w:pPr>
                  <w:r w:rsidRPr="0078159D">
                    <w:t>不达标结论：</w:t>
                  </w:r>
                  <w:r w:rsidRPr="0078159D">
                    <w:t>a</w:t>
                  </w:r>
                  <w:r w:rsidRPr="0078159D">
                    <w:t>）</w:t>
                  </w:r>
                  <w:r w:rsidRPr="0078159D">
                    <w:rPr>
                      <w:rFonts w:hint="eastAsia"/>
                    </w:rPr>
                    <w:t>□</w:t>
                  </w:r>
                  <w:r w:rsidRPr="0078159D">
                    <w:t>；</w:t>
                  </w:r>
                  <w:r w:rsidRPr="0078159D">
                    <w:t>b</w:t>
                  </w:r>
                  <w:r w:rsidRPr="0078159D">
                    <w:t>）</w:t>
                  </w:r>
                  <w:r w:rsidRPr="0078159D">
                    <w:rPr>
                      <w:rFonts w:hint="eastAsia"/>
                    </w:rPr>
                    <w:t>□</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restart"/>
                  <w:vAlign w:val="center"/>
                </w:tcPr>
                <w:p w:rsidR="004D1309" w:rsidRPr="0078159D" w:rsidRDefault="004D1309" w:rsidP="00600B50">
                  <w:pPr>
                    <w:adjustRightInd w:val="0"/>
                    <w:snapToGrid w:val="0"/>
                    <w:spacing w:line="240" w:lineRule="atLeast"/>
                    <w:jc w:val="center"/>
                  </w:pPr>
                  <w:r w:rsidRPr="0078159D">
                    <w:t>防</w:t>
                  </w:r>
                </w:p>
                <w:p w:rsidR="004D1309" w:rsidRPr="0078159D" w:rsidRDefault="004D1309" w:rsidP="00600B50">
                  <w:pPr>
                    <w:adjustRightInd w:val="0"/>
                    <w:snapToGrid w:val="0"/>
                    <w:spacing w:line="240" w:lineRule="atLeast"/>
                    <w:jc w:val="center"/>
                  </w:pPr>
                  <w:r w:rsidRPr="0078159D">
                    <w:t>治</w:t>
                  </w:r>
                </w:p>
                <w:p w:rsidR="004D1309" w:rsidRPr="0078159D" w:rsidRDefault="004D1309" w:rsidP="00600B50">
                  <w:pPr>
                    <w:adjustRightInd w:val="0"/>
                    <w:snapToGrid w:val="0"/>
                    <w:spacing w:line="240" w:lineRule="atLeast"/>
                    <w:jc w:val="center"/>
                  </w:pPr>
                  <w:r w:rsidRPr="0078159D">
                    <w:t>措</w:t>
                  </w:r>
                </w:p>
                <w:p w:rsidR="004D1309" w:rsidRPr="0078159D" w:rsidRDefault="004D1309" w:rsidP="00600B50">
                  <w:pPr>
                    <w:adjustRightInd w:val="0"/>
                    <w:snapToGrid w:val="0"/>
                    <w:spacing w:line="240" w:lineRule="atLeast"/>
                    <w:jc w:val="center"/>
                  </w:pPr>
                  <w:r w:rsidRPr="0078159D">
                    <w:t>施</w:t>
                  </w:r>
                </w:p>
              </w:tc>
              <w:tc>
                <w:tcPr>
                  <w:tcW w:w="1589" w:type="dxa"/>
                  <w:vAlign w:val="center"/>
                </w:tcPr>
                <w:p w:rsidR="004D1309" w:rsidRPr="0078159D" w:rsidRDefault="004D1309" w:rsidP="00600B50">
                  <w:pPr>
                    <w:adjustRightInd w:val="0"/>
                    <w:snapToGrid w:val="0"/>
                    <w:spacing w:line="240" w:lineRule="atLeast"/>
                    <w:jc w:val="center"/>
                  </w:pPr>
                  <w:r w:rsidRPr="0078159D">
                    <w:t>防控措施</w:t>
                  </w:r>
                </w:p>
              </w:tc>
              <w:tc>
                <w:tcPr>
                  <w:tcW w:w="5926" w:type="dxa"/>
                  <w:gridSpan w:val="6"/>
                  <w:vAlign w:val="center"/>
                </w:tcPr>
                <w:p w:rsidR="004D1309" w:rsidRPr="0078159D" w:rsidRDefault="004D1309" w:rsidP="00600B50">
                  <w:pPr>
                    <w:adjustRightInd w:val="0"/>
                    <w:snapToGrid w:val="0"/>
                    <w:spacing w:line="240" w:lineRule="atLeast"/>
                    <w:jc w:val="left"/>
                  </w:pPr>
                  <w:r w:rsidRPr="0078159D">
                    <w:t>土壤环境质量现状保障</w:t>
                  </w:r>
                  <w:r w:rsidRPr="0078159D">
                    <w:rPr>
                      <w:rFonts w:hint="eastAsia"/>
                    </w:rPr>
                    <w:t>□</w:t>
                  </w:r>
                  <w:r w:rsidRPr="0078159D">
                    <w:t>；源头控制</w:t>
                  </w:r>
                  <w:r w:rsidRPr="0078159D">
                    <w:rPr>
                      <w:rFonts w:ascii="MS Mincho" w:eastAsia="MS Mincho" w:hAnsi="MS Mincho" w:cs="MS Mincho" w:hint="eastAsia"/>
                    </w:rPr>
                    <w:t>☑</w:t>
                  </w:r>
                  <w:r w:rsidRPr="0078159D">
                    <w:t>；过程防控</w:t>
                  </w:r>
                  <w:r w:rsidRPr="0078159D">
                    <w:rPr>
                      <w:rFonts w:ascii="MS Mincho" w:eastAsia="MS Mincho" w:hAnsi="MS Mincho" w:cs="MS Mincho" w:hint="eastAsia"/>
                    </w:rPr>
                    <w:t>☑</w:t>
                  </w:r>
                  <w:r w:rsidRPr="0078159D">
                    <w:t>；其他（）</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Merge w:val="restart"/>
                  <w:vAlign w:val="center"/>
                </w:tcPr>
                <w:p w:rsidR="004D1309" w:rsidRPr="0078159D" w:rsidRDefault="004D1309" w:rsidP="00600B50">
                  <w:pPr>
                    <w:adjustRightInd w:val="0"/>
                    <w:snapToGrid w:val="0"/>
                    <w:spacing w:line="240" w:lineRule="atLeast"/>
                    <w:jc w:val="center"/>
                  </w:pPr>
                  <w:r w:rsidRPr="0078159D">
                    <w:t>跟踪监测</w:t>
                  </w:r>
                </w:p>
              </w:tc>
              <w:tc>
                <w:tcPr>
                  <w:tcW w:w="1100" w:type="dxa"/>
                  <w:vAlign w:val="center"/>
                </w:tcPr>
                <w:p w:rsidR="004D1309" w:rsidRPr="0078159D" w:rsidRDefault="004D1309" w:rsidP="00600B50">
                  <w:pPr>
                    <w:adjustRightInd w:val="0"/>
                    <w:snapToGrid w:val="0"/>
                    <w:spacing w:line="240" w:lineRule="atLeast"/>
                    <w:jc w:val="center"/>
                  </w:pPr>
                  <w:r w:rsidRPr="0078159D">
                    <w:t>监测点数</w:t>
                  </w:r>
                </w:p>
              </w:tc>
              <w:tc>
                <w:tcPr>
                  <w:tcW w:w="3826" w:type="dxa"/>
                  <w:gridSpan w:val="4"/>
                  <w:vAlign w:val="center"/>
                </w:tcPr>
                <w:p w:rsidR="004D1309" w:rsidRPr="0078159D" w:rsidRDefault="004D1309" w:rsidP="00600B50">
                  <w:pPr>
                    <w:adjustRightInd w:val="0"/>
                    <w:snapToGrid w:val="0"/>
                    <w:spacing w:line="240" w:lineRule="atLeast"/>
                    <w:jc w:val="center"/>
                  </w:pPr>
                  <w:r w:rsidRPr="0078159D">
                    <w:t>监测指标</w:t>
                  </w:r>
                </w:p>
              </w:tc>
              <w:tc>
                <w:tcPr>
                  <w:tcW w:w="1000" w:type="dxa"/>
                  <w:vAlign w:val="center"/>
                </w:tcPr>
                <w:p w:rsidR="004D1309" w:rsidRPr="0078159D" w:rsidRDefault="004D1309" w:rsidP="00600B50">
                  <w:pPr>
                    <w:adjustRightInd w:val="0"/>
                    <w:snapToGrid w:val="0"/>
                    <w:spacing w:line="240" w:lineRule="atLeast"/>
                    <w:jc w:val="center"/>
                  </w:pPr>
                  <w:r w:rsidRPr="0078159D">
                    <w:t>监测频次</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tcBorders>
                    <w:bottom w:val="single" w:sz="4" w:space="0" w:color="auto"/>
                  </w:tcBorders>
                  <w:vAlign w:val="center"/>
                </w:tcPr>
                <w:p w:rsidR="004D1309" w:rsidRPr="0078159D" w:rsidRDefault="004D1309" w:rsidP="00600B50">
                  <w:pPr>
                    <w:adjustRightInd w:val="0"/>
                    <w:snapToGrid w:val="0"/>
                    <w:spacing w:line="240" w:lineRule="atLeast"/>
                    <w:jc w:val="center"/>
                  </w:pPr>
                </w:p>
              </w:tc>
              <w:tc>
                <w:tcPr>
                  <w:tcW w:w="1589" w:type="dxa"/>
                  <w:vMerge/>
                  <w:tcBorders>
                    <w:bottom w:val="single" w:sz="4" w:space="0" w:color="auto"/>
                  </w:tcBorders>
                  <w:vAlign w:val="center"/>
                </w:tcPr>
                <w:p w:rsidR="004D1309" w:rsidRPr="0078159D" w:rsidRDefault="004D1309" w:rsidP="00600B50">
                  <w:pPr>
                    <w:adjustRightInd w:val="0"/>
                    <w:snapToGrid w:val="0"/>
                    <w:spacing w:line="240" w:lineRule="atLeast"/>
                    <w:jc w:val="center"/>
                  </w:pPr>
                </w:p>
              </w:tc>
              <w:tc>
                <w:tcPr>
                  <w:tcW w:w="5926" w:type="dxa"/>
                  <w:gridSpan w:val="6"/>
                  <w:tcBorders>
                    <w:bottom w:val="single" w:sz="4" w:space="0" w:color="auto"/>
                  </w:tcBorders>
                  <w:vAlign w:val="center"/>
                </w:tcPr>
                <w:p w:rsidR="004D1309" w:rsidRPr="0078159D" w:rsidRDefault="004D1309" w:rsidP="00600B50">
                  <w:pPr>
                    <w:adjustRightInd w:val="0"/>
                    <w:snapToGrid w:val="0"/>
                    <w:spacing w:line="240" w:lineRule="atLeast"/>
                    <w:jc w:val="center"/>
                  </w:pPr>
                </w:p>
              </w:tc>
              <w:tc>
                <w:tcPr>
                  <w:tcW w:w="919" w:type="dxa"/>
                  <w:tcBorders>
                    <w:bottom w:val="single" w:sz="4" w:space="0" w:color="auto"/>
                  </w:tcBorders>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434" w:type="dxa"/>
                  <w:vMerge/>
                  <w:vAlign w:val="center"/>
                </w:tcPr>
                <w:p w:rsidR="004D1309" w:rsidRPr="0078159D" w:rsidRDefault="004D1309" w:rsidP="00600B50">
                  <w:pPr>
                    <w:adjustRightInd w:val="0"/>
                    <w:snapToGrid w:val="0"/>
                    <w:spacing w:line="240" w:lineRule="atLeast"/>
                    <w:jc w:val="center"/>
                  </w:pPr>
                </w:p>
              </w:tc>
              <w:tc>
                <w:tcPr>
                  <w:tcW w:w="1589" w:type="dxa"/>
                  <w:vAlign w:val="center"/>
                </w:tcPr>
                <w:p w:rsidR="004D1309" w:rsidRPr="0078159D" w:rsidRDefault="004D1309" w:rsidP="00600B50">
                  <w:pPr>
                    <w:adjustRightInd w:val="0"/>
                    <w:snapToGrid w:val="0"/>
                    <w:spacing w:line="240" w:lineRule="atLeast"/>
                    <w:jc w:val="center"/>
                  </w:pPr>
                  <w:r w:rsidRPr="0078159D">
                    <w:t>信息公开指标</w:t>
                  </w:r>
                </w:p>
              </w:tc>
              <w:tc>
                <w:tcPr>
                  <w:tcW w:w="5926" w:type="dxa"/>
                  <w:gridSpan w:val="6"/>
                  <w:vAlign w:val="center"/>
                </w:tcPr>
                <w:p w:rsidR="004D1309" w:rsidRPr="0078159D" w:rsidRDefault="004D1309" w:rsidP="00600B50">
                  <w:pPr>
                    <w:adjustRightInd w:val="0"/>
                    <w:snapToGrid w:val="0"/>
                    <w:spacing w:line="240" w:lineRule="atLeast"/>
                    <w:jc w:val="left"/>
                  </w:pP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2023" w:type="dxa"/>
                  <w:gridSpan w:val="2"/>
                  <w:vAlign w:val="center"/>
                </w:tcPr>
                <w:p w:rsidR="004D1309" w:rsidRPr="0078159D" w:rsidRDefault="004D1309" w:rsidP="00600B50">
                  <w:pPr>
                    <w:adjustRightInd w:val="0"/>
                    <w:snapToGrid w:val="0"/>
                    <w:spacing w:line="240" w:lineRule="atLeast"/>
                    <w:jc w:val="center"/>
                  </w:pPr>
                  <w:r w:rsidRPr="0078159D">
                    <w:t>评价结论</w:t>
                  </w:r>
                </w:p>
              </w:tc>
              <w:tc>
                <w:tcPr>
                  <w:tcW w:w="5926" w:type="dxa"/>
                  <w:gridSpan w:val="6"/>
                  <w:vAlign w:val="center"/>
                </w:tcPr>
                <w:p w:rsidR="004D1309" w:rsidRPr="0078159D" w:rsidRDefault="004D1309" w:rsidP="00600B50">
                  <w:pPr>
                    <w:adjustRightInd w:val="0"/>
                    <w:snapToGrid w:val="0"/>
                    <w:spacing w:line="240" w:lineRule="atLeast"/>
                    <w:jc w:val="left"/>
                  </w:pPr>
                  <w:r w:rsidRPr="0078159D">
                    <w:rPr>
                      <w:rFonts w:hint="eastAsia"/>
                    </w:rPr>
                    <w:t>在采取环境规定的污染防治、防渗等措施的情况下，土壤环境影响可接受</w:t>
                  </w:r>
                </w:p>
              </w:tc>
              <w:tc>
                <w:tcPr>
                  <w:tcW w:w="919" w:type="dxa"/>
                  <w:vAlign w:val="center"/>
                </w:tcPr>
                <w:p w:rsidR="004D1309" w:rsidRPr="0078159D" w:rsidRDefault="004D1309" w:rsidP="00600B50">
                  <w:pPr>
                    <w:adjustRightInd w:val="0"/>
                    <w:snapToGrid w:val="0"/>
                    <w:spacing w:line="240" w:lineRule="atLeast"/>
                    <w:jc w:val="center"/>
                  </w:pPr>
                </w:p>
              </w:tc>
            </w:tr>
            <w:tr w:rsidR="0078159D" w:rsidRPr="0078159D" w:rsidTr="00600B50">
              <w:trPr>
                <w:trHeight w:val="340"/>
              </w:trPr>
              <w:tc>
                <w:tcPr>
                  <w:tcW w:w="8868" w:type="dxa"/>
                  <w:gridSpan w:val="9"/>
                  <w:vAlign w:val="center"/>
                </w:tcPr>
                <w:p w:rsidR="004D1309" w:rsidRPr="0078159D" w:rsidRDefault="004D1309" w:rsidP="00600B50">
                  <w:pPr>
                    <w:adjustRightInd w:val="0"/>
                    <w:snapToGrid w:val="0"/>
                    <w:spacing w:line="240" w:lineRule="atLeast"/>
                    <w:jc w:val="left"/>
                  </w:pPr>
                  <w:r w:rsidRPr="0078159D">
                    <w:t>注</w:t>
                  </w:r>
                  <w:r w:rsidRPr="0078159D">
                    <w:t>1</w:t>
                  </w:r>
                  <w:r w:rsidRPr="0078159D">
                    <w:t>：</w:t>
                  </w:r>
                  <w:r w:rsidRPr="0078159D">
                    <w:t>“</w:t>
                  </w:r>
                  <w:r w:rsidRPr="0078159D">
                    <w:rPr>
                      <w:rFonts w:hint="eastAsia"/>
                    </w:rPr>
                    <w:t>□</w:t>
                  </w:r>
                  <w:r w:rsidRPr="0078159D">
                    <w:t>”</w:t>
                  </w:r>
                  <w:r w:rsidRPr="0078159D">
                    <w:t>为勾选项，可</w:t>
                  </w:r>
                  <w:r w:rsidRPr="0078159D">
                    <w:t>√</w:t>
                  </w:r>
                  <w:r w:rsidRPr="0078159D">
                    <w:t>；</w:t>
                  </w:r>
                  <w:r w:rsidRPr="0078159D">
                    <w:t>“</w:t>
                  </w:r>
                  <w:r w:rsidRPr="0078159D">
                    <w:t>（</w:t>
                  </w:r>
                  <w:r w:rsidRPr="0078159D">
                    <w:t xml:space="preserve"> </w:t>
                  </w:r>
                  <w:r w:rsidRPr="0078159D">
                    <w:t>）</w:t>
                  </w:r>
                  <w:r w:rsidRPr="0078159D">
                    <w:t>”</w:t>
                  </w:r>
                  <w:r w:rsidRPr="0078159D">
                    <w:t>为内容填写项；</w:t>
                  </w:r>
                  <w:r w:rsidRPr="0078159D">
                    <w:t>“</w:t>
                  </w:r>
                  <w:r w:rsidRPr="0078159D">
                    <w:t>备注</w:t>
                  </w:r>
                  <w:r w:rsidRPr="0078159D">
                    <w:t>”</w:t>
                  </w:r>
                  <w:r w:rsidRPr="0078159D">
                    <w:t>为其他补充内容。</w:t>
                  </w:r>
                </w:p>
                <w:p w:rsidR="004D1309" w:rsidRPr="0078159D" w:rsidRDefault="004D1309" w:rsidP="00600B50">
                  <w:pPr>
                    <w:adjustRightInd w:val="0"/>
                    <w:snapToGrid w:val="0"/>
                    <w:spacing w:line="240" w:lineRule="atLeast"/>
                    <w:jc w:val="left"/>
                  </w:pPr>
                  <w:r w:rsidRPr="0078159D">
                    <w:t>注</w:t>
                  </w:r>
                  <w:r w:rsidRPr="0078159D">
                    <w:t>2</w:t>
                  </w:r>
                  <w:r w:rsidRPr="0078159D">
                    <w:t>：需要分别开展土壤环境影响评级工作的，分别填写自查表。</w:t>
                  </w:r>
                </w:p>
              </w:tc>
            </w:tr>
          </w:tbl>
          <w:p w:rsidR="005D74B6" w:rsidRPr="0078159D" w:rsidRDefault="00BF189C" w:rsidP="00BF189C">
            <w:pPr>
              <w:pStyle w:val="3"/>
            </w:pPr>
            <w:r w:rsidRPr="0078159D">
              <w:rPr>
                <w:rFonts w:hint="eastAsia"/>
              </w:rPr>
              <w:t>7.2.</w:t>
            </w:r>
            <w:r w:rsidR="005D74B6" w:rsidRPr="0078159D">
              <w:t>7</w:t>
            </w:r>
            <w:r w:rsidR="005D74B6" w:rsidRPr="0078159D">
              <w:rPr>
                <w:rFonts w:hint="eastAsia"/>
              </w:rPr>
              <w:t>生态环境影响分析</w:t>
            </w:r>
          </w:p>
          <w:p w:rsidR="00227F16" w:rsidRPr="0078159D" w:rsidRDefault="00462EC3">
            <w:pPr>
              <w:spacing w:line="360" w:lineRule="auto"/>
              <w:ind w:firstLineChars="200" w:firstLine="480"/>
              <w:rPr>
                <w:rFonts w:eastAsiaTheme="minorEastAsia"/>
                <w:sz w:val="24"/>
                <w:szCs w:val="24"/>
              </w:rPr>
            </w:pPr>
            <w:r w:rsidRPr="0078159D">
              <w:rPr>
                <w:rFonts w:eastAsiaTheme="minorEastAsia" w:hint="eastAsia"/>
                <w:sz w:val="24"/>
                <w:szCs w:val="24"/>
              </w:rPr>
              <w:t>（</w:t>
            </w:r>
            <w:r w:rsidRPr="0078159D">
              <w:rPr>
                <w:rFonts w:eastAsiaTheme="minorEastAsia" w:hint="eastAsia"/>
                <w:sz w:val="24"/>
                <w:szCs w:val="24"/>
              </w:rPr>
              <w:t>1</w:t>
            </w:r>
            <w:r w:rsidRPr="0078159D">
              <w:rPr>
                <w:rFonts w:eastAsiaTheme="minorEastAsia" w:hint="eastAsia"/>
                <w:sz w:val="24"/>
                <w:szCs w:val="24"/>
              </w:rPr>
              <w:t>）</w:t>
            </w:r>
            <w:r w:rsidRPr="0078159D">
              <w:rPr>
                <w:rFonts w:eastAsiaTheme="minorEastAsia" w:hAnsiTheme="minorEastAsia"/>
                <w:sz w:val="24"/>
                <w:szCs w:val="24"/>
              </w:rPr>
              <w:t>对地表水生态环境影响分析</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本项目建成后，必将对本区域生态环境尤其是水生态环境的改善产生有利的影响。本工程建成后，</w:t>
            </w:r>
            <w:r w:rsidR="00BF189C" w:rsidRPr="0078159D">
              <w:rPr>
                <w:rFonts w:eastAsiaTheme="minorEastAsia" w:hAnsiTheme="minorEastAsia" w:hint="eastAsia"/>
                <w:sz w:val="24"/>
                <w:szCs w:val="24"/>
              </w:rPr>
              <w:t>耿镇镇生活污水不再随地形排入清水河，而通过管网收集汇入耿镇镇污水处理厂经处理后排放，减少未经处理的污水排入水体，水中</w:t>
            </w:r>
            <w:r w:rsidRPr="0078159D">
              <w:rPr>
                <w:rFonts w:eastAsiaTheme="minorEastAsia"/>
                <w:sz w:val="24"/>
                <w:szCs w:val="24"/>
              </w:rPr>
              <w:t>COD</w:t>
            </w:r>
            <w:r w:rsidRPr="0078159D">
              <w:rPr>
                <w:rFonts w:eastAsiaTheme="minorEastAsia" w:hAnsiTheme="minorEastAsia"/>
                <w:sz w:val="24"/>
                <w:szCs w:val="24"/>
              </w:rPr>
              <w:t>、氨氮等污染物的大量削减，水质污染将会得到有效控制，水体中水生生物的种类和数量将会明显增加，对保护本地区的生物多样性，恢复水体生态平衡起到十分积极的作用。</w:t>
            </w:r>
          </w:p>
          <w:p w:rsidR="00227F16" w:rsidRPr="0078159D" w:rsidRDefault="00462EC3">
            <w:pPr>
              <w:spacing w:line="360" w:lineRule="auto"/>
              <w:ind w:firstLineChars="200" w:firstLine="480"/>
              <w:rPr>
                <w:rFonts w:eastAsiaTheme="minorEastAsia"/>
                <w:sz w:val="24"/>
                <w:szCs w:val="24"/>
              </w:rPr>
            </w:pPr>
            <w:r w:rsidRPr="0078159D">
              <w:rPr>
                <w:rFonts w:eastAsiaTheme="minorEastAsia" w:hint="eastAsia"/>
                <w:sz w:val="24"/>
                <w:szCs w:val="24"/>
              </w:rPr>
              <w:t>（</w:t>
            </w:r>
            <w:r w:rsidRPr="0078159D">
              <w:rPr>
                <w:rFonts w:eastAsiaTheme="minorEastAsia" w:hint="eastAsia"/>
                <w:sz w:val="24"/>
                <w:szCs w:val="24"/>
              </w:rPr>
              <w:t>2</w:t>
            </w:r>
            <w:r w:rsidRPr="0078159D">
              <w:rPr>
                <w:rFonts w:eastAsiaTheme="minorEastAsia" w:hint="eastAsia"/>
                <w:sz w:val="24"/>
                <w:szCs w:val="24"/>
              </w:rPr>
              <w:t>）</w:t>
            </w:r>
            <w:r w:rsidRPr="0078159D">
              <w:rPr>
                <w:rFonts w:eastAsiaTheme="minorEastAsia" w:hAnsiTheme="minorEastAsia"/>
                <w:sz w:val="24"/>
                <w:szCs w:val="24"/>
              </w:rPr>
              <w:t>对项目所在地生态环境影响分析</w:t>
            </w:r>
          </w:p>
          <w:p w:rsidR="00227F16" w:rsidRPr="0078159D" w:rsidRDefault="00462EC3">
            <w:pPr>
              <w:spacing w:line="360" w:lineRule="auto"/>
              <w:ind w:firstLineChars="200" w:firstLine="480"/>
              <w:jc w:val="left"/>
              <w:rPr>
                <w:rFonts w:eastAsiaTheme="minorEastAsia"/>
                <w:sz w:val="24"/>
                <w:szCs w:val="24"/>
              </w:rPr>
            </w:pPr>
            <w:r w:rsidRPr="0078159D">
              <w:rPr>
                <w:rFonts w:eastAsiaTheme="minorEastAsia" w:hAnsiTheme="minorEastAsia"/>
                <w:sz w:val="24"/>
                <w:szCs w:val="24"/>
              </w:rPr>
              <w:t>工程运行后有利于改善下游水体的环境质量，提高</w:t>
            </w:r>
            <w:r w:rsidR="00BF189C" w:rsidRPr="0078159D">
              <w:rPr>
                <w:rFonts w:eastAsiaTheme="minorEastAsia" w:hAnsiTheme="minorEastAsia" w:hint="eastAsia"/>
                <w:sz w:val="24"/>
                <w:szCs w:val="24"/>
              </w:rPr>
              <w:t>水体</w:t>
            </w:r>
            <w:r w:rsidRPr="0078159D">
              <w:rPr>
                <w:rFonts w:eastAsiaTheme="minorEastAsia" w:hAnsiTheme="minorEastAsia"/>
                <w:sz w:val="24"/>
                <w:szCs w:val="24"/>
              </w:rPr>
              <w:t>的健康水平；工程的建设使区内居民生活环境得到大幅度改观，对改变</w:t>
            </w:r>
            <w:r w:rsidR="00BF189C" w:rsidRPr="0078159D">
              <w:rPr>
                <w:rFonts w:eastAsiaTheme="minorEastAsia" w:hAnsiTheme="minorEastAsia" w:hint="eastAsia"/>
                <w:sz w:val="24"/>
                <w:szCs w:val="24"/>
              </w:rPr>
              <w:t>五台县耿镇镇</w:t>
            </w:r>
            <w:r w:rsidRPr="0078159D">
              <w:rPr>
                <w:rFonts w:eastAsiaTheme="minorEastAsia" w:hAnsiTheme="minorEastAsia"/>
                <w:sz w:val="24"/>
                <w:szCs w:val="24"/>
              </w:rPr>
              <w:t>形象将起到积极作用，为</w:t>
            </w:r>
            <w:r w:rsidR="00BF189C" w:rsidRPr="0078159D">
              <w:rPr>
                <w:rFonts w:eastAsiaTheme="minorEastAsia" w:hAnsiTheme="minorEastAsia" w:hint="eastAsia"/>
                <w:sz w:val="24"/>
                <w:szCs w:val="24"/>
              </w:rPr>
              <w:t>五台县耿镇镇</w:t>
            </w:r>
            <w:r w:rsidRPr="0078159D">
              <w:rPr>
                <w:rFonts w:eastAsiaTheme="minorEastAsia" w:hAnsiTheme="minorEastAsia"/>
                <w:sz w:val="24"/>
                <w:szCs w:val="24"/>
              </w:rPr>
              <w:t>居民及沿线流域的居民提供一个良好的生活环境、工作环境和生态环境，具有显著的社会效益。</w:t>
            </w:r>
          </w:p>
          <w:p w:rsidR="00227F16" w:rsidRPr="0078159D" w:rsidRDefault="0074685A" w:rsidP="0074685A">
            <w:pPr>
              <w:pStyle w:val="2"/>
            </w:pPr>
            <w:r w:rsidRPr="0078159D">
              <w:rPr>
                <w:rFonts w:hint="eastAsia"/>
              </w:rPr>
              <w:t>7.3</w:t>
            </w:r>
            <w:r w:rsidR="00462EC3" w:rsidRPr="0078159D">
              <w:t>风险事故分析</w:t>
            </w:r>
          </w:p>
          <w:p w:rsidR="00227F16" w:rsidRPr="0078159D" w:rsidRDefault="00462EC3" w:rsidP="00A24A68">
            <w:pPr>
              <w:pStyle w:val="affd"/>
              <w:ind w:firstLine="480"/>
            </w:pPr>
            <w:r w:rsidRPr="0078159D">
              <w:t>环境风险评价的目的是分析和预测建设项目存在的潜在危险、有毒因素，建设项目建设和运行期间可能发生的突发性事件或事故</w:t>
            </w:r>
            <w:r w:rsidRPr="0078159D">
              <w:t>(</w:t>
            </w:r>
            <w:r w:rsidRPr="0078159D">
              <w:t>一般不包括人为破坏和自然灾害</w:t>
            </w:r>
            <w:r w:rsidRPr="0078159D">
              <w:t>)</w:t>
            </w:r>
            <w:r w:rsidRPr="0078159D">
              <w:t>，引起有毒有害和易燃易爆等物质泄漏，所造成的人身安全与环境影响和损害程度，提出合理可行的防范、应急与减缓措施，以使建设项目事故率、损失和环境影响达到可接受水平。</w:t>
            </w:r>
          </w:p>
          <w:p w:rsidR="00227F16" w:rsidRPr="0078159D" w:rsidRDefault="00A24A68" w:rsidP="00A24A68">
            <w:pPr>
              <w:pStyle w:val="affd"/>
              <w:ind w:firstLine="480"/>
            </w:pPr>
            <w:r w:rsidRPr="0078159D">
              <w:rPr>
                <w:rFonts w:hint="eastAsia"/>
              </w:rPr>
              <w:t>（</w:t>
            </w:r>
            <w:r w:rsidRPr="0078159D">
              <w:rPr>
                <w:rFonts w:hint="eastAsia"/>
              </w:rPr>
              <w:t>1</w:t>
            </w:r>
            <w:r w:rsidRPr="0078159D">
              <w:rPr>
                <w:rFonts w:hint="eastAsia"/>
              </w:rPr>
              <w:t>）</w:t>
            </w:r>
            <w:r w:rsidR="00462EC3" w:rsidRPr="0078159D">
              <w:t>评价等级</w:t>
            </w:r>
          </w:p>
          <w:p w:rsidR="00227F16" w:rsidRPr="0078159D" w:rsidRDefault="00462EC3" w:rsidP="00A24A68">
            <w:pPr>
              <w:pStyle w:val="affd"/>
              <w:ind w:firstLine="480"/>
            </w:pPr>
            <w:r w:rsidRPr="0078159D">
              <w:t>按照《建设项目环境风险评价技术导则》（</w:t>
            </w:r>
            <w:r w:rsidRPr="0078159D">
              <w:t>HJ 169-2018</w:t>
            </w:r>
            <w:r w:rsidRPr="0078159D">
              <w:t>），环境风险评价适用范围</w:t>
            </w:r>
            <w:r w:rsidRPr="0078159D">
              <w:lastRenderedPageBreak/>
              <w:t>为：涉及有毒有害和易燃易爆危险物质生产、使用、储存（包括使用管线输运）的建设项目可能发生的突发性事故（不包括人为破坏及自然灾害引发的事故）的环境风险评价。</w:t>
            </w:r>
          </w:p>
          <w:p w:rsidR="00315420" w:rsidRPr="0078159D" w:rsidRDefault="00315420" w:rsidP="00A24A68">
            <w:pPr>
              <w:pStyle w:val="affd"/>
              <w:ind w:firstLine="480"/>
              <w:rPr>
                <w:rFonts w:eastAsiaTheme="minorEastAsia" w:hAnsiTheme="minorEastAsia"/>
                <w:szCs w:val="24"/>
              </w:rPr>
            </w:pPr>
            <w:r w:rsidRPr="0078159D">
              <w:rPr>
                <w:rFonts w:eastAsiaTheme="minorEastAsia" w:hAnsiTheme="minorEastAsia" w:hint="eastAsia"/>
                <w:szCs w:val="24"/>
              </w:rPr>
              <w:t>拟建工程运营期涉及的化学品主要为次氯酸钠（本项目年用量</w:t>
            </w:r>
            <w:r w:rsidR="00B641E7" w:rsidRPr="0078159D">
              <w:rPr>
                <w:rFonts w:eastAsiaTheme="minorEastAsia" w:hAnsiTheme="minorEastAsia" w:hint="eastAsia"/>
                <w:szCs w:val="24"/>
              </w:rPr>
              <w:t>0.5</w:t>
            </w:r>
            <w:r w:rsidRPr="0078159D">
              <w:rPr>
                <w:rFonts w:eastAsiaTheme="minorEastAsia" w:hAnsiTheme="minorEastAsia"/>
                <w:szCs w:val="24"/>
              </w:rPr>
              <w:t>t</w:t>
            </w:r>
            <w:r w:rsidRPr="0078159D">
              <w:rPr>
                <w:rFonts w:eastAsiaTheme="minorEastAsia" w:hAnsiTheme="minorEastAsia" w:hint="eastAsia"/>
                <w:szCs w:val="24"/>
              </w:rPr>
              <w:t>，临界量</w:t>
            </w:r>
            <w:r w:rsidRPr="0078159D">
              <w:rPr>
                <w:rFonts w:eastAsiaTheme="minorEastAsia" w:hAnsiTheme="minorEastAsia"/>
                <w:szCs w:val="24"/>
              </w:rPr>
              <w:t>5t/a</w:t>
            </w:r>
            <w:r w:rsidRPr="0078159D">
              <w:rPr>
                <w:rFonts w:eastAsiaTheme="minorEastAsia" w:hAnsiTheme="minorEastAsia" w:hint="eastAsia"/>
                <w:szCs w:val="24"/>
              </w:rPr>
              <w:t>）。其不属于《重大危险源辨识》</w:t>
            </w:r>
            <w:r w:rsidRPr="0078159D">
              <w:rPr>
                <w:rFonts w:eastAsiaTheme="minorEastAsia" w:hAnsiTheme="minorEastAsia"/>
                <w:szCs w:val="24"/>
              </w:rPr>
              <w:t>(GB12218-2000)</w:t>
            </w:r>
            <w:r w:rsidRPr="0078159D">
              <w:rPr>
                <w:rFonts w:eastAsiaTheme="minorEastAsia" w:hAnsiTheme="minorEastAsia" w:hint="eastAsia"/>
                <w:szCs w:val="24"/>
              </w:rPr>
              <w:t>和《危险货物品名表》中危险化学品，∑</w:t>
            </w:r>
            <w:r w:rsidRPr="0078159D">
              <w:rPr>
                <w:rFonts w:eastAsiaTheme="minorEastAsia" w:hAnsiTheme="minorEastAsia"/>
                <w:szCs w:val="24"/>
              </w:rPr>
              <w:t>Q=0</w:t>
            </w:r>
            <w:r w:rsidRPr="0078159D">
              <w:rPr>
                <w:rFonts w:eastAsiaTheme="minorEastAsia" w:hAnsiTheme="minorEastAsia" w:hint="eastAsia"/>
                <w:szCs w:val="24"/>
              </w:rPr>
              <w:t>＜</w:t>
            </w:r>
            <w:r w:rsidRPr="0078159D">
              <w:rPr>
                <w:rFonts w:eastAsiaTheme="minorEastAsia" w:hAnsiTheme="minorEastAsia"/>
                <w:szCs w:val="24"/>
              </w:rPr>
              <w:t>1</w:t>
            </w:r>
            <w:r w:rsidRPr="0078159D">
              <w:rPr>
                <w:rFonts w:eastAsiaTheme="minorEastAsia" w:hAnsiTheme="minorEastAsia" w:hint="eastAsia"/>
                <w:szCs w:val="24"/>
              </w:rPr>
              <w:t>，该项目环境风险潜势为Ⅰ，故环境风险评价等级为简单分析。</w:t>
            </w:r>
          </w:p>
          <w:p w:rsidR="00315420" w:rsidRPr="0078159D" w:rsidRDefault="00315420" w:rsidP="00AD7367">
            <w:pPr>
              <w:spacing w:line="360" w:lineRule="auto"/>
              <w:ind w:firstLineChars="200" w:firstLine="480"/>
              <w:rPr>
                <w:sz w:val="24"/>
                <w:szCs w:val="24"/>
              </w:rPr>
            </w:pPr>
            <w:r w:rsidRPr="0078159D">
              <w:rPr>
                <w:rFonts w:hint="eastAsia"/>
                <w:sz w:val="24"/>
                <w:szCs w:val="24"/>
              </w:rPr>
              <w:t>（</w:t>
            </w:r>
            <w:r w:rsidR="00A24A68" w:rsidRPr="0078159D">
              <w:rPr>
                <w:rFonts w:hint="eastAsia"/>
                <w:sz w:val="24"/>
                <w:szCs w:val="24"/>
              </w:rPr>
              <w:t>2</w:t>
            </w:r>
            <w:r w:rsidRPr="0078159D">
              <w:rPr>
                <w:rFonts w:hint="eastAsia"/>
                <w:sz w:val="24"/>
                <w:szCs w:val="24"/>
              </w:rPr>
              <w:t>）危险物质风险评价</w:t>
            </w:r>
          </w:p>
          <w:p w:rsidR="00315420" w:rsidRPr="0078159D" w:rsidRDefault="00315420" w:rsidP="00AD7367">
            <w:pPr>
              <w:snapToGrid w:val="0"/>
              <w:spacing w:line="360" w:lineRule="auto"/>
              <w:ind w:firstLineChars="200" w:firstLine="480"/>
              <w:rPr>
                <w:sz w:val="24"/>
                <w:szCs w:val="24"/>
              </w:rPr>
            </w:pPr>
            <w:r w:rsidRPr="0078159D">
              <w:rPr>
                <w:sz w:val="24"/>
                <w:szCs w:val="24"/>
              </w:rPr>
              <w:t>1</w:t>
            </w:r>
            <w:r w:rsidRPr="0078159D">
              <w:rPr>
                <w:rFonts w:hint="eastAsia"/>
                <w:sz w:val="24"/>
                <w:szCs w:val="24"/>
              </w:rPr>
              <w:t>、物质的理化常数</w:t>
            </w:r>
          </w:p>
          <w:p w:rsidR="00315420" w:rsidRPr="0078159D" w:rsidRDefault="00315420" w:rsidP="00A24A68">
            <w:pPr>
              <w:pStyle w:val="aff9"/>
            </w:pPr>
            <w:r w:rsidRPr="0078159D">
              <w:rPr>
                <w:rFonts w:hint="eastAsia"/>
              </w:rPr>
              <w:t>表</w:t>
            </w:r>
            <w:r w:rsidR="00A24A68" w:rsidRPr="0078159D">
              <w:rPr>
                <w:rFonts w:hint="eastAsia"/>
              </w:rPr>
              <w:t>7-</w:t>
            </w:r>
            <w:r w:rsidR="00155BC9" w:rsidRPr="0078159D">
              <w:rPr>
                <w:rFonts w:hint="eastAsia"/>
              </w:rPr>
              <w:t>14</w:t>
            </w:r>
            <w:r w:rsidRPr="0078159D">
              <w:rPr>
                <w:rFonts w:hint="eastAsia"/>
              </w:rPr>
              <w:t>次氯酸钠的物理常数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97"/>
              <w:gridCol w:w="2473"/>
              <w:gridCol w:w="1519"/>
              <w:gridCol w:w="4093"/>
            </w:tblGrid>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国标编号</w:t>
                  </w:r>
                </w:p>
              </w:tc>
              <w:tc>
                <w:tcPr>
                  <w:tcW w:w="4355" w:type="pct"/>
                  <w:gridSpan w:val="3"/>
                  <w:vAlign w:val="center"/>
                  <w:hideMark/>
                </w:tcPr>
                <w:p w:rsidR="00315420" w:rsidRPr="0078159D" w:rsidRDefault="00315420" w:rsidP="00A24A68">
                  <w:pPr>
                    <w:pStyle w:val="afff2"/>
                  </w:pPr>
                  <w:r w:rsidRPr="0078159D">
                    <w:t>83501</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t>CAS</w:t>
                  </w:r>
                  <w:r w:rsidRPr="0078159D">
                    <w:rPr>
                      <w:rFonts w:hint="eastAsia"/>
                    </w:rPr>
                    <w:t>号</w:t>
                  </w:r>
                </w:p>
              </w:tc>
              <w:tc>
                <w:tcPr>
                  <w:tcW w:w="4355" w:type="pct"/>
                  <w:gridSpan w:val="3"/>
                  <w:vAlign w:val="center"/>
                  <w:hideMark/>
                </w:tcPr>
                <w:p w:rsidR="00315420" w:rsidRPr="0078159D" w:rsidRDefault="00315420" w:rsidP="00A24A68">
                  <w:pPr>
                    <w:pStyle w:val="afff2"/>
                  </w:pPr>
                  <w:r w:rsidRPr="0078159D">
                    <w:t>7681-52-9</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中文名称</w:t>
                  </w:r>
                </w:p>
              </w:tc>
              <w:tc>
                <w:tcPr>
                  <w:tcW w:w="4355" w:type="pct"/>
                  <w:gridSpan w:val="3"/>
                  <w:vAlign w:val="center"/>
                  <w:hideMark/>
                </w:tcPr>
                <w:p w:rsidR="00315420" w:rsidRPr="0078159D" w:rsidRDefault="00315420" w:rsidP="00A24A68">
                  <w:pPr>
                    <w:pStyle w:val="afff2"/>
                  </w:pPr>
                  <w:r w:rsidRPr="0078159D">
                    <w:rPr>
                      <w:rFonts w:hint="eastAsia"/>
                    </w:rPr>
                    <w:t>次氯酸钠</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英文名称</w:t>
                  </w:r>
                </w:p>
              </w:tc>
              <w:tc>
                <w:tcPr>
                  <w:tcW w:w="4355" w:type="pct"/>
                  <w:gridSpan w:val="3"/>
                  <w:vAlign w:val="center"/>
                  <w:hideMark/>
                </w:tcPr>
                <w:p w:rsidR="00315420" w:rsidRPr="0078159D" w:rsidRDefault="00315420" w:rsidP="00A24A68">
                  <w:pPr>
                    <w:pStyle w:val="afff2"/>
                  </w:pPr>
                  <w:r w:rsidRPr="0078159D">
                    <w:t>Sodium hypochlorite solution</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别名</w:t>
                  </w:r>
                </w:p>
              </w:tc>
              <w:tc>
                <w:tcPr>
                  <w:tcW w:w="4355" w:type="pct"/>
                  <w:gridSpan w:val="3"/>
                  <w:vAlign w:val="center"/>
                  <w:hideMark/>
                </w:tcPr>
                <w:p w:rsidR="00315420" w:rsidRPr="0078159D" w:rsidRDefault="00315420" w:rsidP="00A24A68">
                  <w:pPr>
                    <w:pStyle w:val="afff2"/>
                  </w:pPr>
                  <w:r w:rsidRPr="0078159D">
                    <w:rPr>
                      <w:rFonts w:hint="eastAsia"/>
                    </w:rPr>
                    <w:t>漂白水</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分子式</w:t>
                  </w:r>
                </w:p>
              </w:tc>
              <w:tc>
                <w:tcPr>
                  <w:tcW w:w="1332" w:type="pct"/>
                  <w:vAlign w:val="center"/>
                  <w:hideMark/>
                </w:tcPr>
                <w:p w:rsidR="00315420" w:rsidRPr="0078159D" w:rsidRDefault="00315420" w:rsidP="00A24A68">
                  <w:pPr>
                    <w:pStyle w:val="afff2"/>
                  </w:pPr>
                  <w:proofErr w:type="spellStart"/>
                  <w:r w:rsidRPr="0078159D">
                    <w:t>NaClO</w:t>
                  </w:r>
                  <w:proofErr w:type="spellEnd"/>
                  <w:r w:rsidRPr="0078159D">
                    <w:rPr>
                      <w:rFonts w:hint="eastAsia"/>
                    </w:rPr>
                    <w:t>；</w:t>
                  </w:r>
                  <w:proofErr w:type="spellStart"/>
                  <w:r w:rsidRPr="0078159D">
                    <w:t>NaOCl</w:t>
                  </w:r>
                  <w:proofErr w:type="spellEnd"/>
                </w:p>
              </w:tc>
              <w:tc>
                <w:tcPr>
                  <w:tcW w:w="818" w:type="pct"/>
                  <w:vAlign w:val="center"/>
                  <w:hideMark/>
                </w:tcPr>
                <w:p w:rsidR="00315420" w:rsidRPr="0078159D" w:rsidRDefault="00315420" w:rsidP="00A24A68">
                  <w:pPr>
                    <w:pStyle w:val="afff2"/>
                  </w:pPr>
                  <w:r w:rsidRPr="0078159D">
                    <w:rPr>
                      <w:rFonts w:hint="eastAsia"/>
                    </w:rPr>
                    <w:t>外观与性状</w:t>
                  </w:r>
                </w:p>
              </w:tc>
              <w:tc>
                <w:tcPr>
                  <w:tcW w:w="2205" w:type="pct"/>
                  <w:vAlign w:val="center"/>
                  <w:hideMark/>
                </w:tcPr>
                <w:p w:rsidR="00315420" w:rsidRPr="0078159D" w:rsidRDefault="00315420" w:rsidP="00A24A68">
                  <w:pPr>
                    <w:pStyle w:val="afff2"/>
                  </w:pPr>
                  <w:r w:rsidRPr="0078159D">
                    <w:rPr>
                      <w:rFonts w:hint="eastAsia"/>
                    </w:rPr>
                    <w:t>微黄色溶液，有似氯气的气味</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分子量</w:t>
                  </w:r>
                </w:p>
              </w:tc>
              <w:tc>
                <w:tcPr>
                  <w:tcW w:w="1332" w:type="pct"/>
                  <w:vAlign w:val="center"/>
                  <w:hideMark/>
                </w:tcPr>
                <w:p w:rsidR="00315420" w:rsidRPr="0078159D" w:rsidRDefault="00315420" w:rsidP="00A24A68">
                  <w:pPr>
                    <w:pStyle w:val="afff2"/>
                  </w:pPr>
                  <w:r w:rsidRPr="0078159D">
                    <w:t>74.44</w:t>
                  </w:r>
                </w:p>
              </w:tc>
              <w:tc>
                <w:tcPr>
                  <w:tcW w:w="818" w:type="pct"/>
                  <w:vAlign w:val="center"/>
                  <w:hideMark/>
                </w:tcPr>
                <w:p w:rsidR="00315420" w:rsidRPr="0078159D" w:rsidRDefault="00315420" w:rsidP="00A24A68">
                  <w:pPr>
                    <w:pStyle w:val="afff2"/>
                  </w:pPr>
                  <w:r w:rsidRPr="0078159D">
                    <w:rPr>
                      <w:rFonts w:hint="eastAsia"/>
                    </w:rPr>
                    <w:t>沸点</w:t>
                  </w:r>
                </w:p>
              </w:tc>
              <w:tc>
                <w:tcPr>
                  <w:tcW w:w="2205" w:type="pct"/>
                  <w:vAlign w:val="center"/>
                  <w:hideMark/>
                </w:tcPr>
                <w:p w:rsidR="00315420" w:rsidRPr="0078159D" w:rsidRDefault="00315420" w:rsidP="00A24A68">
                  <w:pPr>
                    <w:pStyle w:val="afff2"/>
                  </w:pPr>
                  <w:r w:rsidRPr="0078159D">
                    <w:t>102.2</w:t>
                  </w:r>
                  <w:r w:rsidRPr="0078159D">
                    <w:rPr>
                      <w:rFonts w:ascii="宋体" w:hAnsi="宋体" w:hint="eastAsia"/>
                    </w:rPr>
                    <w:t>℃</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熔点</w:t>
                  </w:r>
                </w:p>
              </w:tc>
              <w:tc>
                <w:tcPr>
                  <w:tcW w:w="1332" w:type="pct"/>
                  <w:vAlign w:val="center"/>
                  <w:hideMark/>
                </w:tcPr>
                <w:p w:rsidR="00315420" w:rsidRPr="0078159D" w:rsidRDefault="00315420" w:rsidP="00A24A68">
                  <w:pPr>
                    <w:pStyle w:val="afff2"/>
                  </w:pPr>
                  <w:r w:rsidRPr="0078159D">
                    <w:t>-6</w:t>
                  </w:r>
                  <w:r w:rsidRPr="0078159D">
                    <w:rPr>
                      <w:rFonts w:ascii="宋体" w:hAnsi="宋体" w:hint="eastAsia"/>
                    </w:rPr>
                    <w:t>℃</w:t>
                  </w:r>
                </w:p>
              </w:tc>
              <w:tc>
                <w:tcPr>
                  <w:tcW w:w="818" w:type="pct"/>
                  <w:vAlign w:val="center"/>
                  <w:hideMark/>
                </w:tcPr>
                <w:p w:rsidR="00315420" w:rsidRPr="0078159D" w:rsidRDefault="00315420" w:rsidP="00A24A68">
                  <w:pPr>
                    <w:pStyle w:val="afff2"/>
                  </w:pPr>
                  <w:r w:rsidRPr="0078159D">
                    <w:rPr>
                      <w:rFonts w:hint="eastAsia"/>
                    </w:rPr>
                    <w:t>溶解性</w:t>
                  </w:r>
                </w:p>
              </w:tc>
              <w:tc>
                <w:tcPr>
                  <w:tcW w:w="2205" w:type="pct"/>
                  <w:vAlign w:val="center"/>
                  <w:hideMark/>
                </w:tcPr>
                <w:p w:rsidR="00315420" w:rsidRPr="0078159D" w:rsidRDefault="00315420" w:rsidP="00A24A68">
                  <w:pPr>
                    <w:pStyle w:val="afff2"/>
                  </w:pPr>
                  <w:r w:rsidRPr="0078159D">
                    <w:rPr>
                      <w:rFonts w:hint="eastAsia"/>
                    </w:rPr>
                    <w:t>溶于水</w:t>
                  </w:r>
                </w:p>
              </w:tc>
            </w:tr>
            <w:tr w:rsidR="0078159D" w:rsidRPr="0078159D" w:rsidTr="00A24A68">
              <w:trPr>
                <w:trHeight w:val="241"/>
                <w:jc w:val="center"/>
              </w:trPr>
              <w:tc>
                <w:tcPr>
                  <w:tcW w:w="645" w:type="pct"/>
                  <w:vAlign w:val="center"/>
                  <w:hideMark/>
                </w:tcPr>
                <w:p w:rsidR="00315420" w:rsidRPr="0078159D" w:rsidRDefault="00315420" w:rsidP="00A24A68">
                  <w:pPr>
                    <w:pStyle w:val="afff2"/>
                  </w:pPr>
                  <w:r w:rsidRPr="0078159D">
                    <w:rPr>
                      <w:rFonts w:hint="eastAsia"/>
                    </w:rPr>
                    <w:t>密度</w:t>
                  </w:r>
                </w:p>
              </w:tc>
              <w:tc>
                <w:tcPr>
                  <w:tcW w:w="1332" w:type="pct"/>
                  <w:vAlign w:val="center"/>
                  <w:hideMark/>
                </w:tcPr>
                <w:p w:rsidR="00315420" w:rsidRPr="0078159D" w:rsidRDefault="00315420" w:rsidP="00A24A68">
                  <w:pPr>
                    <w:pStyle w:val="afff2"/>
                  </w:pPr>
                  <w:r w:rsidRPr="0078159D">
                    <w:rPr>
                      <w:rFonts w:hint="eastAsia"/>
                    </w:rPr>
                    <w:t>相对密度</w:t>
                  </w:r>
                  <w:r w:rsidRPr="0078159D">
                    <w:t>(</w:t>
                  </w:r>
                  <w:r w:rsidRPr="0078159D">
                    <w:rPr>
                      <w:rFonts w:hint="eastAsia"/>
                    </w:rPr>
                    <w:t>水</w:t>
                  </w:r>
                  <w:r w:rsidRPr="0078159D">
                    <w:t>=1)1.10</w:t>
                  </w:r>
                </w:p>
              </w:tc>
              <w:tc>
                <w:tcPr>
                  <w:tcW w:w="818" w:type="pct"/>
                  <w:vAlign w:val="center"/>
                  <w:hideMark/>
                </w:tcPr>
                <w:p w:rsidR="00315420" w:rsidRPr="0078159D" w:rsidRDefault="00315420" w:rsidP="00A24A68">
                  <w:pPr>
                    <w:pStyle w:val="afff2"/>
                  </w:pPr>
                  <w:r w:rsidRPr="0078159D">
                    <w:rPr>
                      <w:rFonts w:hint="eastAsia"/>
                    </w:rPr>
                    <w:t>稳定性</w:t>
                  </w:r>
                </w:p>
              </w:tc>
              <w:tc>
                <w:tcPr>
                  <w:tcW w:w="2205" w:type="pct"/>
                  <w:vAlign w:val="center"/>
                  <w:hideMark/>
                </w:tcPr>
                <w:p w:rsidR="00315420" w:rsidRPr="0078159D" w:rsidRDefault="00315420" w:rsidP="00A24A68">
                  <w:pPr>
                    <w:pStyle w:val="afff2"/>
                  </w:pPr>
                  <w:r w:rsidRPr="0078159D">
                    <w:rPr>
                      <w:rFonts w:hint="eastAsia"/>
                    </w:rPr>
                    <w:t>不稳定</w:t>
                  </w:r>
                </w:p>
              </w:tc>
            </w:tr>
            <w:tr w:rsidR="0078159D" w:rsidRPr="0078159D" w:rsidTr="00A24A68">
              <w:trPr>
                <w:trHeight w:val="495"/>
                <w:jc w:val="center"/>
              </w:trPr>
              <w:tc>
                <w:tcPr>
                  <w:tcW w:w="645" w:type="pct"/>
                  <w:vAlign w:val="center"/>
                  <w:hideMark/>
                </w:tcPr>
                <w:p w:rsidR="00315420" w:rsidRPr="0078159D" w:rsidRDefault="00315420" w:rsidP="00A24A68">
                  <w:pPr>
                    <w:pStyle w:val="afff2"/>
                  </w:pPr>
                  <w:r w:rsidRPr="0078159D">
                    <w:rPr>
                      <w:rFonts w:hint="eastAsia"/>
                    </w:rPr>
                    <w:t>危险标记</w:t>
                  </w:r>
                </w:p>
              </w:tc>
              <w:tc>
                <w:tcPr>
                  <w:tcW w:w="1332" w:type="pct"/>
                  <w:vAlign w:val="center"/>
                  <w:hideMark/>
                </w:tcPr>
                <w:p w:rsidR="00315420" w:rsidRPr="0078159D" w:rsidRDefault="00315420" w:rsidP="00A24A68">
                  <w:pPr>
                    <w:pStyle w:val="afff2"/>
                  </w:pPr>
                  <w:r w:rsidRPr="0078159D">
                    <w:t>20(</w:t>
                  </w:r>
                  <w:r w:rsidRPr="0078159D">
                    <w:rPr>
                      <w:rFonts w:hint="eastAsia"/>
                    </w:rPr>
                    <w:t>腐蚀品</w:t>
                  </w:r>
                  <w:r w:rsidRPr="0078159D">
                    <w:t>)</w:t>
                  </w:r>
                </w:p>
              </w:tc>
              <w:tc>
                <w:tcPr>
                  <w:tcW w:w="818" w:type="pct"/>
                  <w:vAlign w:val="center"/>
                  <w:hideMark/>
                </w:tcPr>
                <w:p w:rsidR="00315420" w:rsidRPr="0078159D" w:rsidRDefault="00315420" w:rsidP="00A24A68">
                  <w:pPr>
                    <w:pStyle w:val="afff2"/>
                  </w:pPr>
                  <w:r w:rsidRPr="0078159D">
                    <w:rPr>
                      <w:rFonts w:hint="eastAsia"/>
                    </w:rPr>
                    <w:t>主要用途</w:t>
                  </w:r>
                </w:p>
              </w:tc>
              <w:tc>
                <w:tcPr>
                  <w:tcW w:w="2205" w:type="pct"/>
                  <w:vAlign w:val="center"/>
                  <w:hideMark/>
                </w:tcPr>
                <w:p w:rsidR="00315420" w:rsidRPr="0078159D" w:rsidRDefault="00315420" w:rsidP="00A24A68">
                  <w:pPr>
                    <w:pStyle w:val="afff2"/>
                  </w:pPr>
                  <w:r w:rsidRPr="0078159D">
                    <w:rPr>
                      <w:rFonts w:hint="eastAsia"/>
                    </w:rPr>
                    <w:t>用于水的净化，以及作消毒剂、纸浆漂白等，医药工业中用制氯胺等</w:t>
                  </w:r>
                </w:p>
              </w:tc>
            </w:tr>
          </w:tbl>
          <w:p w:rsidR="00315420" w:rsidRPr="0078159D" w:rsidRDefault="00315420" w:rsidP="00A24A68">
            <w:pPr>
              <w:pStyle w:val="affd"/>
              <w:ind w:firstLine="480"/>
            </w:pPr>
            <w:r w:rsidRPr="0078159D">
              <w:t>2</w:t>
            </w:r>
            <w:r w:rsidRPr="0078159D">
              <w:rPr>
                <w:rFonts w:hint="eastAsia"/>
              </w:rPr>
              <w:t>、对环境的影响</w:t>
            </w:r>
          </w:p>
          <w:p w:rsidR="00315420" w:rsidRPr="0078159D" w:rsidRDefault="00315420" w:rsidP="00A24A68">
            <w:pPr>
              <w:pStyle w:val="affd"/>
              <w:ind w:firstLine="480"/>
            </w:pPr>
            <w:r w:rsidRPr="0078159D">
              <w:rPr>
                <w:rFonts w:hint="eastAsia"/>
              </w:rPr>
              <w:t>健康危害</w:t>
            </w:r>
          </w:p>
          <w:p w:rsidR="00C655EE" w:rsidRPr="0078159D" w:rsidRDefault="00315420" w:rsidP="00A24A68">
            <w:pPr>
              <w:pStyle w:val="affd"/>
              <w:ind w:firstLine="480"/>
            </w:pPr>
            <w:r w:rsidRPr="0078159D">
              <w:rPr>
                <w:rFonts w:hint="eastAsia"/>
              </w:rPr>
              <w:t>侵入途径：吸入、食入、经皮吸收。</w:t>
            </w:r>
          </w:p>
          <w:p w:rsidR="00315420" w:rsidRPr="0078159D" w:rsidRDefault="00315420" w:rsidP="00A24A68">
            <w:pPr>
              <w:pStyle w:val="affd"/>
              <w:ind w:firstLine="480"/>
            </w:pPr>
            <w:r w:rsidRPr="0078159D">
              <w:rPr>
                <w:rFonts w:hint="eastAsia"/>
              </w:rPr>
              <w:t>健康危害：次氯酸钠放出的游离氯可引起中毒，亦可引起皮肤病。已知本品有致敏作用。用次氯酸钠漂白液洗手的工人，手掌大量出汗，指甲变薄，毛发脱落。</w:t>
            </w:r>
          </w:p>
          <w:p w:rsidR="00315420" w:rsidRPr="0078159D" w:rsidRDefault="00315420" w:rsidP="00A24A68">
            <w:pPr>
              <w:pStyle w:val="affd"/>
              <w:ind w:firstLine="480"/>
            </w:pPr>
            <w:r w:rsidRPr="0078159D">
              <w:rPr>
                <w:rFonts w:hint="eastAsia"/>
              </w:rPr>
              <w:t>毒理学资料及环境行为</w:t>
            </w:r>
          </w:p>
          <w:p w:rsidR="00C655EE" w:rsidRPr="0078159D" w:rsidRDefault="00315420" w:rsidP="00A24A68">
            <w:pPr>
              <w:pStyle w:val="affd"/>
              <w:ind w:firstLine="480"/>
            </w:pPr>
            <w:r w:rsidRPr="0078159D">
              <w:rPr>
                <w:rFonts w:hint="eastAsia"/>
              </w:rPr>
              <w:t>急性毒性：</w:t>
            </w:r>
            <w:r w:rsidRPr="0078159D">
              <w:t>LD505800mg/kg(</w:t>
            </w:r>
            <w:r w:rsidRPr="0078159D">
              <w:rPr>
                <w:rFonts w:hint="eastAsia"/>
              </w:rPr>
              <w:t>小鼠经口</w:t>
            </w:r>
            <w:r w:rsidRPr="0078159D">
              <w:t>)</w:t>
            </w:r>
          </w:p>
          <w:p w:rsidR="00315420" w:rsidRPr="0078159D" w:rsidRDefault="00315420" w:rsidP="00A24A68">
            <w:pPr>
              <w:pStyle w:val="affd"/>
              <w:ind w:firstLine="480"/>
            </w:pPr>
            <w:r w:rsidRPr="0078159D">
              <w:rPr>
                <w:rFonts w:hint="eastAsia"/>
              </w:rPr>
              <w:t>危险特性：受高热分解产生有毒的腐蚀性气体。有腐蚀性。燃烧</w:t>
            </w:r>
            <w:r w:rsidRPr="0078159D">
              <w:t>(</w:t>
            </w:r>
            <w:r w:rsidRPr="0078159D">
              <w:rPr>
                <w:rFonts w:hint="eastAsia"/>
              </w:rPr>
              <w:t>分解</w:t>
            </w:r>
            <w:r w:rsidRPr="0078159D">
              <w:t>)</w:t>
            </w:r>
            <w:r w:rsidRPr="0078159D">
              <w:rPr>
                <w:rFonts w:hint="eastAsia"/>
              </w:rPr>
              <w:t>产物：氯化物。</w:t>
            </w:r>
          </w:p>
          <w:p w:rsidR="00315420" w:rsidRPr="0078159D" w:rsidRDefault="00315420" w:rsidP="00A24A68">
            <w:pPr>
              <w:pStyle w:val="affd"/>
              <w:ind w:firstLine="480"/>
            </w:pPr>
            <w:r w:rsidRPr="0078159D">
              <w:t>3</w:t>
            </w:r>
            <w:r w:rsidRPr="0078159D">
              <w:rPr>
                <w:rFonts w:hint="eastAsia"/>
              </w:rPr>
              <w:t>、现场应急监测方法</w:t>
            </w:r>
          </w:p>
          <w:p w:rsidR="00315420" w:rsidRPr="0078159D" w:rsidRDefault="00315420" w:rsidP="00A24A68">
            <w:pPr>
              <w:pStyle w:val="affd"/>
              <w:ind w:firstLine="480"/>
            </w:pPr>
            <w:r w:rsidRPr="0078159D">
              <w:rPr>
                <w:rFonts w:hint="eastAsia"/>
              </w:rPr>
              <w:t>水质快速比色管法</w:t>
            </w:r>
          </w:p>
          <w:p w:rsidR="00315420" w:rsidRPr="0078159D" w:rsidRDefault="00315420" w:rsidP="00A24A68">
            <w:pPr>
              <w:pStyle w:val="affd"/>
              <w:ind w:firstLine="480"/>
            </w:pPr>
            <w:r w:rsidRPr="0078159D">
              <w:lastRenderedPageBreak/>
              <w:t>4</w:t>
            </w:r>
            <w:r w:rsidRPr="0078159D">
              <w:rPr>
                <w:rFonts w:hint="eastAsia"/>
              </w:rPr>
              <w:t>、应急处理处置方法</w:t>
            </w:r>
          </w:p>
          <w:p w:rsidR="00315420" w:rsidRPr="0078159D" w:rsidRDefault="00315420" w:rsidP="00A24A68">
            <w:pPr>
              <w:pStyle w:val="affd"/>
              <w:ind w:firstLine="480"/>
            </w:pPr>
            <w:r w:rsidRPr="0078159D">
              <w:rPr>
                <w:rFonts w:hint="eastAsia"/>
              </w:rPr>
              <w:t>泄漏应急处理：疏散泄漏污染区人员至安全区，禁止无关人员进入污染区，建议就急处理人员戴好防毒面具，穿相应的工作服。不要直接接触泄漏物，在确保安全情况下堵漏。用沙土、蛭石或其它惰性材料吸收，然后转移到安全场所。如大量泄漏，利用围堤收容，然后收集、转移、回收或无害处理后废弃。</w:t>
            </w:r>
          </w:p>
          <w:p w:rsidR="00315420" w:rsidRPr="0078159D" w:rsidRDefault="00315420" w:rsidP="00A24A68">
            <w:pPr>
              <w:pStyle w:val="affd"/>
              <w:ind w:firstLine="480"/>
            </w:pPr>
            <w:r w:rsidRPr="0078159D">
              <w:rPr>
                <w:rFonts w:hint="eastAsia"/>
              </w:rPr>
              <w:t>呼吸系统防护措施：高浓度环境中，应该佩带防毒口罩。紧急事态抢救或逃生时，建议佩带自给式呼吸器。</w:t>
            </w:r>
            <w:r w:rsidRPr="0078159D">
              <w:br/>
            </w:r>
            <w:r w:rsidRPr="0078159D">
              <w:rPr>
                <w:rFonts w:hint="eastAsia"/>
              </w:rPr>
              <w:t>眼睛防护措施：戴化学安全防护眼镜。防护服：穿工作服</w:t>
            </w:r>
            <w:r w:rsidRPr="0078159D">
              <w:t>(</w:t>
            </w:r>
            <w:r w:rsidRPr="0078159D">
              <w:rPr>
                <w:rFonts w:hint="eastAsia"/>
              </w:rPr>
              <w:t>防腐材料制作</w:t>
            </w:r>
            <w:r w:rsidRPr="0078159D">
              <w:t>)</w:t>
            </w:r>
            <w:r w:rsidRPr="0078159D">
              <w:rPr>
                <w:rFonts w:hint="eastAsia"/>
              </w:rPr>
              <w:t>。手防护：戴橡皮手套。其它：工作后，淋浴更衣。注意个人清洁卫生。</w:t>
            </w:r>
          </w:p>
          <w:p w:rsidR="00315420" w:rsidRPr="0078159D" w:rsidRDefault="00315420" w:rsidP="00A24A68">
            <w:pPr>
              <w:pStyle w:val="affd"/>
              <w:ind w:firstLine="480"/>
            </w:pPr>
            <w:r w:rsidRPr="0078159D">
              <w:t>5</w:t>
            </w:r>
            <w:r w:rsidRPr="0078159D">
              <w:rPr>
                <w:rFonts w:hint="eastAsia"/>
              </w:rPr>
              <w:t>、急救措施</w:t>
            </w:r>
          </w:p>
          <w:p w:rsidR="00315420" w:rsidRPr="0078159D" w:rsidRDefault="00315420" w:rsidP="00A24A68">
            <w:pPr>
              <w:pStyle w:val="affd"/>
              <w:ind w:firstLine="480"/>
            </w:pPr>
            <w:r w:rsidRPr="0078159D">
              <w:rPr>
                <w:rFonts w:hint="eastAsia"/>
              </w:rPr>
              <w:t>皮肤接触：脱去污染的衣着，用大量流动清水彻底冲洗。眼睛接触：立即提起眼睑，用大量流动清水彻底冲洗。吸入：脱离现场至空气新鲜处。必要时进行人工呼吸。就医。食入：误服者给饮大量温水，催吐，就医。灭火方法：雾状水、二氧化碳、砂土、泡沫。</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heme="minorEastAsia" w:cs="Times New Roman"/>
                <w:color w:val="auto"/>
              </w:rPr>
              <w:t>（</w:t>
            </w:r>
            <w:r w:rsidR="00A24A68" w:rsidRPr="0078159D">
              <w:rPr>
                <w:rFonts w:ascii="Times New Roman" w:eastAsiaTheme="minorEastAsia" w:hAnsiTheme="minorEastAsia" w:cs="Times New Roman" w:hint="eastAsia"/>
                <w:color w:val="auto"/>
              </w:rPr>
              <w:t>3</w:t>
            </w:r>
            <w:r w:rsidRPr="0078159D">
              <w:rPr>
                <w:rFonts w:ascii="Times New Roman" w:eastAsiaTheme="minorEastAsia" w:hAnsiTheme="minorEastAsia" w:cs="Times New Roman"/>
                <w:color w:val="auto"/>
              </w:rPr>
              <w:t>）污水处理厂风险分析</w:t>
            </w:r>
          </w:p>
          <w:p w:rsidR="00227F16" w:rsidRPr="0078159D" w:rsidRDefault="00462EC3">
            <w:pPr>
              <w:spacing w:line="360" w:lineRule="auto"/>
              <w:ind w:firstLineChars="200" w:firstLine="480"/>
              <w:rPr>
                <w:rFonts w:eastAsiaTheme="minorEastAsia"/>
                <w:sz w:val="24"/>
                <w:szCs w:val="24"/>
              </w:rPr>
            </w:pPr>
            <w:r w:rsidRPr="0078159D">
              <w:rPr>
                <w:rFonts w:eastAsiaTheme="minorEastAsia" w:hAnsiTheme="minorEastAsia"/>
                <w:sz w:val="24"/>
                <w:szCs w:val="24"/>
              </w:rPr>
              <w:t>根据国内同类型污水处理装置事故案例资料类比调查分析，污水处理厂运行过程中存在的环境风险主要为进水水质变化而引发事故、洪水引发的事故、停电或其它原因造成设备故障而引发事故、暴雨天气事故以及地震造成的污水事故性排放。污水处理厂正常运转、尾水达标排放的情况下，对</w:t>
            </w:r>
            <w:r w:rsidR="000810C9" w:rsidRPr="0078159D">
              <w:rPr>
                <w:rFonts w:eastAsiaTheme="minorEastAsia" w:hAnsiTheme="minorEastAsia" w:hint="eastAsia"/>
                <w:sz w:val="24"/>
                <w:szCs w:val="24"/>
              </w:rPr>
              <w:t>项目</w:t>
            </w:r>
            <w:r w:rsidR="00A5099F" w:rsidRPr="0078159D">
              <w:rPr>
                <w:rFonts w:eastAsiaTheme="minorEastAsia" w:hAnsiTheme="minorEastAsia" w:hint="eastAsia"/>
                <w:sz w:val="24"/>
                <w:szCs w:val="24"/>
              </w:rPr>
              <w:t>北</w:t>
            </w:r>
            <w:r w:rsidR="000810C9" w:rsidRPr="0078159D">
              <w:rPr>
                <w:rFonts w:eastAsiaTheme="minorEastAsia" w:hAnsiTheme="minorEastAsia" w:hint="eastAsia"/>
                <w:sz w:val="24"/>
                <w:szCs w:val="24"/>
              </w:rPr>
              <w:t>侧</w:t>
            </w:r>
            <w:r w:rsidR="00A5099F" w:rsidRPr="0078159D">
              <w:rPr>
                <w:rFonts w:eastAsiaTheme="minorEastAsia" w:hAnsiTheme="minorEastAsia" w:hint="eastAsia"/>
                <w:sz w:val="24"/>
                <w:szCs w:val="24"/>
              </w:rPr>
              <w:t>清水</w:t>
            </w:r>
            <w:r w:rsidR="000810C9" w:rsidRPr="0078159D">
              <w:rPr>
                <w:rFonts w:eastAsiaTheme="minorEastAsia" w:hAnsiTheme="minorEastAsia" w:hint="eastAsia"/>
                <w:sz w:val="24"/>
                <w:szCs w:val="24"/>
              </w:rPr>
              <w:t>河</w:t>
            </w:r>
            <w:r w:rsidRPr="0078159D">
              <w:rPr>
                <w:rFonts w:eastAsiaTheme="minorEastAsia" w:hAnsiTheme="minorEastAsia"/>
                <w:sz w:val="24"/>
                <w:szCs w:val="24"/>
              </w:rPr>
              <w:t>水质将起到较大的改善作用。本项目污水处理厂主要可能发生的事故为进水水质变化而引发事故、洪水引发的事故、停电或其它原因造成设备故障而引发事故、暴雨天气事故以及地震对项目的影响。</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1</w:t>
            </w:r>
            <w:r w:rsidRPr="0078159D">
              <w:rPr>
                <w:rFonts w:ascii="Times New Roman" w:eastAsiaTheme="minorEastAsia" w:hAnsiTheme="minorEastAsia" w:cs="Times New Roman"/>
                <w:color w:val="auto"/>
              </w:rPr>
              <w:t>、进水水质变化引发的事故</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heme="minorEastAsia" w:cs="Times New Roman"/>
                <w:color w:val="auto"/>
              </w:rPr>
              <w:t>本项目仅处理</w:t>
            </w:r>
            <w:r w:rsidR="00A24A68" w:rsidRPr="0078159D">
              <w:rPr>
                <w:rFonts w:ascii="Times New Roman" w:eastAsiaTheme="minorEastAsia" w:hAnsiTheme="minorEastAsia" w:cs="Times New Roman" w:hint="eastAsia"/>
                <w:color w:val="auto"/>
              </w:rPr>
              <w:t>五台县耿镇镇</w:t>
            </w:r>
            <w:r w:rsidRPr="0078159D">
              <w:rPr>
                <w:rFonts w:ascii="Times New Roman" w:eastAsiaTheme="minorEastAsia" w:hAnsiTheme="minorEastAsia" w:cs="Times New Roman"/>
                <w:color w:val="auto"/>
              </w:rPr>
              <w:t>的生活污水</w:t>
            </w:r>
            <w:r w:rsidRPr="0078159D">
              <w:rPr>
                <w:rFonts w:ascii="Times New Roman" w:eastAsiaTheme="minorEastAsia" w:hAnsiTheme="minorEastAsia" w:cs="Times New Roman"/>
                <w:bCs/>
                <w:color w:val="auto"/>
              </w:rPr>
              <w:t>，</w:t>
            </w:r>
            <w:r w:rsidRPr="0078159D">
              <w:rPr>
                <w:rFonts w:ascii="Times New Roman" w:eastAsiaTheme="minorEastAsia" w:hAnsiTheme="minorEastAsia" w:cs="Times New Roman"/>
                <w:color w:val="auto"/>
              </w:rPr>
              <w:t>因此项目进水水质变化可能性较小。但是为了防止季节性生活污水对污水处理站进水水质造成冲击，因此，环评要求污水处理站对进水水质进行</w:t>
            </w:r>
            <w:r w:rsidR="00A24A68" w:rsidRPr="0078159D">
              <w:rPr>
                <w:rFonts w:ascii="Times New Roman" w:eastAsiaTheme="minorEastAsia" w:hAnsiTheme="minorEastAsia" w:cs="Times New Roman" w:hint="eastAsia"/>
                <w:color w:val="auto"/>
              </w:rPr>
              <w:t>定期</w:t>
            </w:r>
            <w:r w:rsidRPr="0078159D">
              <w:rPr>
                <w:rFonts w:ascii="Times New Roman" w:eastAsiaTheme="minorEastAsia" w:hAnsiTheme="minorEastAsia" w:cs="Times New Roman"/>
                <w:color w:val="auto"/>
              </w:rPr>
              <w:t>检测，一旦发现进水水质异常，立即排查事故源头，并启动应急预案，保证污水处理站的正常运行。</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2</w:t>
            </w:r>
            <w:r w:rsidRPr="0078159D">
              <w:rPr>
                <w:rFonts w:ascii="Times New Roman" w:eastAsiaTheme="minorEastAsia" w:hAnsiTheme="minorEastAsia" w:cs="Times New Roman"/>
                <w:color w:val="auto"/>
              </w:rPr>
              <w:t>、设备故障引发的事故</w:t>
            </w:r>
          </w:p>
          <w:p w:rsidR="00227F16" w:rsidRPr="0078159D" w:rsidRDefault="00462EC3">
            <w:pPr>
              <w:spacing w:line="360" w:lineRule="auto"/>
              <w:ind w:firstLineChars="200" w:firstLine="480"/>
              <w:jc w:val="left"/>
              <w:rPr>
                <w:rFonts w:eastAsiaTheme="minorEastAsia"/>
                <w:sz w:val="24"/>
                <w:szCs w:val="24"/>
              </w:rPr>
            </w:pPr>
            <w:r w:rsidRPr="0078159D">
              <w:rPr>
                <w:rFonts w:eastAsiaTheme="minorEastAsia" w:hAnsiTheme="minorEastAsia"/>
                <w:sz w:val="24"/>
                <w:szCs w:val="24"/>
              </w:rPr>
              <w:t>①本项目设计中主要设备采用国产优质设备，自控监控水平较高。且提升泵站、调</w:t>
            </w:r>
            <w:r w:rsidRPr="0078159D">
              <w:rPr>
                <w:rFonts w:eastAsiaTheme="minorEastAsia" w:hAnsiTheme="minorEastAsia"/>
                <w:sz w:val="24"/>
                <w:szCs w:val="24"/>
              </w:rPr>
              <w:lastRenderedPageBreak/>
              <w:t>节池中主要设备及相应的配电均考虑了备用；一般情况下，</w:t>
            </w:r>
            <w:r w:rsidRPr="0078159D">
              <w:rPr>
                <w:rFonts w:eastAsiaTheme="minorEastAsia"/>
                <w:sz w:val="24"/>
                <w:szCs w:val="24"/>
              </w:rPr>
              <w:t>8h</w:t>
            </w:r>
            <w:r w:rsidRPr="0078159D">
              <w:rPr>
                <w:rFonts w:eastAsiaTheme="minorEastAsia" w:hAnsiTheme="minorEastAsia"/>
                <w:sz w:val="24"/>
                <w:szCs w:val="24"/>
              </w:rPr>
              <w:t>内可排除设备故障。</w:t>
            </w:r>
          </w:p>
          <w:p w:rsidR="00227F16" w:rsidRPr="0078159D" w:rsidRDefault="00462EC3" w:rsidP="00EA1C04">
            <w:pPr>
              <w:spacing w:line="360" w:lineRule="auto"/>
              <w:ind w:firstLineChars="200" w:firstLine="480"/>
              <w:jc w:val="left"/>
              <w:rPr>
                <w:rFonts w:eastAsiaTheme="minorEastAsia"/>
                <w:sz w:val="24"/>
                <w:szCs w:val="24"/>
              </w:rPr>
            </w:pPr>
            <w:r w:rsidRPr="0078159D">
              <w:rPr>
                <w:rFonts w:eastAsiaTheme="minorEastAsia" w:hAnsiTheme="minorEastAsia"/>
                <w:sz w:val="24"/>
                <w:szCs w:val="24"/>
              </w:rPr>
              <w:t>②本项目设计规模为</w:t>
            </w:r>
            <w:r w:rsidR="00D2396A" w:rsidRPr="0078159D">
              <w:rPr>
                <w:rFonts w:eastAsiaTheme="minorEastAsia" w:hint="eastAsia"/>
                <w:sz w:val="24"/>
                <w:szCs w:val="24"/>
              </w:rPr>
              <w:t>6</w:t>
            </w:r>
            <w:r w:rsidRPr="0078159D">
              <w:rPr>
                <w:rFonts w:eastAsiaTheme="minorEastAsia"/>
                <w:sz w:val="24"/>
                <w:szCs w:val="24"/>
              </w:rPr>
              <w:t>0</w:t>
            </w:r>
            <w:r w:rsidR="00A24A68" w:rsidRPr="0078159D">
              <w:rPr>
                <w:rFonts w:eastAsiaTheme="minorEastAsia" w:hint="eastAsia"/>
                <w:sz w:val="24"/>
                <w:szCs w:val="24"/>
              </w:rPr>
              <w:t>0</w:t>
            </w:r>
            <w:r w:rsidRPr="0078159D">
              <w:rPr>
                <w:rFonts w:eastAsiaTheme="minorEastAsia"/>
                <w:sz w:val="24"/>
                <w:szCs w:val="24"/>
              </w:rPr>
              <w:t>m</w:t>
            </w:r>
            <w:r w:rsidRPr="0078159D">
              <w:rPr>
                <w:rFonts w:eastAsiaTheme="minorEastAsia"/>
                <w:sz w:val="24"/>
                <w:szCs w:val="24"/>
                <w:vertAlign w:val="superscript"/>
              </w:rPr>
              <w:t>3</w:t>
            </w:r>
            <w:r w:rsidRPr="0078159D">
              <w:rPr>
                <w:rFonts w:eastAsiaTheme="minorEastAsia"/>
                <w:sz w:val="24"/>
                <w:szCs w:val="24"/>
              </w:rPr>
              <w:t>/d</w:t>
            </w:r>
            <w:r w:rsidRPr="0078159D">
              <w:rPr>
                <w:rFonts w:eastAsiaTheme="minorEastAsia" w:hAnsiTheme="minorEastAsia"/>
                <w:sz w:val="24"/>
                <w:szCs w:val="24"/>
              </w:rPr>
              <w:t>，如发生设备故障，应考虑应急工况预案：</w:t>
            </w:r>
          </w:p>
          <w:p w:rsidR="00227F16" w:rsidRPr="0078159D" w:rsidRDefault="00462EC3">
            <w:pPr>
              <w:spacing w:line="360" w:lineRule="auto"/>
              <w:ind w:firstLineChars="200" w:firstLine="480"/>
              <w:jc w:val="left"/>
              <w:rPr>
                <w:rFonts w:eastAsiaTheme="minorEastAsia"/>
                <w:sz w:val="24"/>
                <w:szCs w:val="24"/>
              </w:rPr>
            </w:pPr>
            <w:r w:rsidRPr="0078159D">
              <w:rPr>
                <w:rFonts w:eastAsiaTheme="minorEastAsia"/>
                <w:sz w:val="24"/>
                <w:szCs w:val="24"/>
              </w:rPr>
              <w:t>A</w:t>
            </w:r>
            <w:r w:rsidRPr="0078159D">
              <w:rPr>
                <w:rFonts w:eastAsiaTheme="minorEastAsia" w:hAnsiTheme="minorEastAsia"/>
                <w:sz w:val="24"/>
                <w:szCs w:val="24"/>
              </w:rPr>
              <w:t>、厂区内设置调节池一座（兼做事故池），调节时间在</w:t>
            </w:r>
            <w:r w:rsidRPr="0078159D">
              <w:rPr>
                <w:rFonts w:eastAsiaTheme="minorEastAsia"/>
                <w:sz w:val="24"/>
                <w:szCs w:val="24"/>
              </w:rPr>
              <w:t>15h</w:t>
            </w:r>
            <w:r w:rsidRPr="0078159D">
              <w:rPr>
                <w:rFonts w:eastAsiaTheme="minorEastAsia" w:hAnsiTheme="minorEastAsia"/>
                <w:sz w:val="24"/>
                <w:szCs w:val="24"/>
              </w:rPr>
              <w:t>以上。</w:t>
            </w:r>
          </w:p>
          <w:p w:rsidR="00227F16" w:rsidRPr="0078159D" w:rsidRDefault="00462EC3">
            <w:pPr>
              <w:spacing w:line="360" w:lineRule="auto"/>
              <w:ind w:firstLineChars="200" w:firstLine="480"/>
              <w:jc w:val="left"/>
              <w:rPr>
                <w:rFonts w:eastAsiaTheme="minorEastAsia"/>
                <w:sz w:val="24"/>
                <w:szCs w:val="24"/>
              </w:rPr>
            </w:pPr>
            <w:r w:rsidRPr="0078159D">
              <w:rPr>
                <w:rFonts w:eastAsiaTheme="minorEastAsia"/>
                <w:sz w:val="24"/>
                <w:szCs w:val="24"/>
              </w:rPr>
              <w:t>B</w:t>
            </w:r>
            <w:r w:rsidRPr="0078159D">
              <w:rPr>
                <w:rFonts w:eastAsiaTheme="minorEastAsia" w:hAnsiTheme="minorEastAsia"/>
                <w:sz w:val="24"/>
                <w:szCs w:val="24"/>
              </w:rPr>
              <w:t>、本次评价要求，</w:t>
            </w:r>
            <w:r w:rsidRPr="0078159D">
              <w:rPr>
                <w:rFonts w:eastAsiaTheme="minorEastAsia" w:hAnsiTheme="minorEastAsia" w:hint="eastAsia"/>
                <w:sz w:val="24"/>
                <w:szCs w:val="24"/>
              </w:rPr>
              <w:t>建设单位</w:t>
            </w:r>
            <w:r w:rsidRPr="0078159D">
              <w:rPr>
                <w:rFonts w:eastAsiaTheme="minorEastAsia" w:hAnsiTheme="minorEastAsia"/>
                <w:sz w:val="24"/>
                <w:szCs w:val="24"/>
              </w:rPr>
              <w:t>常备事故处理车辆，若事故排除时间较长，则使用专用密闭车辆将污水抽出并运往周边临近乡镇正常运行污水处理站进行处理。待事故排除后，恢复正常生产。</w:t>
            </w:r>
          </w:p>
          <w:p w:rsidR="00227F16" w:rsidRPr="0078159D" w:rsidRDefault="00462EC3" w:rsidP="00A24A68">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hint="eastAsia"/>
                <w:color w:val="auto"/>
              </w:rPr>
              <w:t>3</w:t>
            </w:r>
            <w:r w:rsidRPr="0078159D">
              <w:rPr>
                <w:rFonts w:ascii="Times New Roman" w:eastAsiaTheme="minorEastAsia" w:hAnsiTheme="minorEastAsia" w:cs="Times New Roman"/>
                <w:color w:val="auto"/>
              </w:rPr>
              <w:t>、对策措施</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1</w:t>
            </w:r>
            <w:r w:rsidRPr="0078159D">
              <w:rPr>
                <w:rFonts w:ascii="Times New Roman" w:eastAsiaTheme="minorEastAsia" w:hAnsiTheme="minorEastAsia" w:cs="Times New Roman"/>
                <w:color w:val="auto"/>
              </w:rPr>
              <w:t>）为保证污水处理设施的正常运行，本项目总进线电源采用两路</w:t>
            </w:r>
            <w:r w:rsidRPr="0078159D">
              <w:rPr>
                <w:rFonts w:ascii="Times New Roman" w:eastAsiaTheme="minorEastAsia" w:hAnsi="Times New Roman" w:cs="Times New Roman"/>
                <w:color w:val="auto"/>
              </w:rPr>
              <w:t>10kV</w:t>
            </w:r>
            <w:r w:rsidRPr="0078159D">
              <w:rPr>
                <w:rFonts w:ascii="Times New Roman" w:eastAsiaTheme="minorEastAsia" w:hAnsiTheme="minorEastAsia" w:cs="Times New Roman"/>
                <w:color w:val="auto"/>
              </w:rPr>
              <w:t>、</w:t>
            </w:r>
            <w:r w:rsidRPr="0078159D">
              <w:rPr>
                <w:rFonts w:ascii="Times New Roman" w:eastAsiaTheme="minorEastAsia" w:hAnsi="Times New Roman" w:cs="Times New Roman"/>
                <w:color w:val="auto"/>
              </w:rPr>
              <w:t>50HZ</w:t>
            </w:r>
            <w:r w:rsidRPr="0078159D">
              <w:rPr>
                <w:rFonts w:ascii="Times New Roman" w:eastAsiaTheme="minorEastAsia" w:hAnsiTheme="minorEastAsia" w:cs="Times New Roman"/>
                <w:color w:val="auto"/>
              </w:rPr>
              <w:t>、三相电源。两路电源一用一备，当一个电源发生故障时，另一个电源采用备自投方式自动投入。</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2</w:t>
            </w:r>
            <w:r w:rsidRPr="0078159D">
              <w:rPr>
                <w:rFonts w:ascii="Times New Roman" w:eastAsiaTheme="minorEastAsia" w:hAnsiTheme="minorEastAsia" w:cs="Times New Roman"/>
                <w:color w:val="auto"/>
              </w:rPr>
              <w:t>）污水厂的水泵、污泥泵等设备均采用</w:t>
            </w:r>
            <w:r w:rsidRPr="0078159D">
              <w:rPr>
                <w:rFonts w:ascii="Times New Roman" w:eastAsiaTheme="minorEastAsia" w:hAnsi="Times New Roman" w:cs="Times New Roman"/>
                <w:color w:val="auto"/>
              </w:rPr>
              <w:t>N+1</w:t>
            </w:r>
            <w:r w:rsidRPr="0078159D">
              <w:rPr>
                <w:rFonts w:ascii="Times New Roman" w:eastAsiaTheme="minorEastAsia" w:hAnsiTheme="minorEastAsia" w:cs="Times New Roman"/>
                <w:color w:val="auto"/>
              </w:rPr>
              <w:t>的配置，保证运行设备有足够的备用率。</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3</w:t>
            </w:r>
            <w:r w:rsidRPr="0078159D">
              <w:rPr>
                <w:rFonts w:ascii="Times New Roman" w:eastAsiaTheme="minorEastAsia" w:hAnsiTheme="minorEastAsia" w:cs="Times New Roman"/>
                <w:color w:val="auto"/>
              </w:rPr>
              <w:t>）设备的检修时间要精心安排，最好在水量较小、水质较好的季节或时段进行。</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4</w:t>
            </w:r>
            <w:r w:rsidRPr="0078159D">
              <w:rPr>
                <w:rFonts w:ascii="Times New Roman" w:eastAsiaTheme="minorEastAsia" w:hAnsiTheme="minorEastAsia" w:cs="Times New Roman"/>
                <w:color w:val="auto"/>
              </w:rPr>
              <w:t>）加强管理和设备维护工作，保持设备的完好率和处理的高效率。备用设备或替换下来的设备要及时检修，并定期检查，使其在需要时能及时使用。</w:t>
            </w:r>
          </w:p>
          <w:p w:rsidR="00227F16" w:rsidRPr="0078159D" w:rsidRDefault="00462EC3">
            <w:pPr>
              <w:pStyle w:val="Default"/>
              <w:spacing w:line="360" w:lineRule="auto"/>
              <w:ind w:firstLineChars="200" w:firstLine="480"/>
              <w:jc w:val="both"/>
              <w:rPr>
                <w:rFonts w:ascii="Times New Roman" w:eastAsiaTheme="minorEastAsia" w:hAnsi="Times New Roman" w:cs="Times New Roman"/>
                <w:color w:val="auto"/>
              </w:rPr>
            </w:pPr>
            <w:r w:rsidRPr="0078159D">
              <w:rPr>
                <w:rFonts w:ascii="Times New Roman" w:eastAsiaTheme="minorEastAsia" w:hAnsi="Times New Roman" w:cs="Times New Roman"/>
                <w:color w:val="auto"/>
              </w:rPr>
              <w:t>5</w:t>
            </w:r>
            <w:r w:rsidRPr="0078159D">
              <w:rPr>
                <w:rFonts w:ascii="Times New Roman" w:eastAsiaTheme="minorEastAsia" w:hAnsiTheme="minorEastAsia" w:cs="Times New Roman"/>
                <w:color w:val="auto"/>
              </w:rPr>
              <w:t>）污水处理站应针对可能发生的事故，建立合适的事故处理程序、机制和措施。一旦发生事故，则采取相应的措施，将事故对环境的影响控制在最小或较小范围内。</w:t>
            </w:r>
          </w:p>
          <w:p w:rsidR="00227F16" w:rsidRPr="0078159D" w:rsidRDefault="00462EC3">
            <w:pPr>
              <w:spacing w:line="360" w:lineRule="auto"/>
              <w:ind w:firstLineChars="200" w:firstLine="480"/>
              <w:rPr>
                <w:rFonts w:eastAsiaTheme="minorEastAsia"/>
                <w:sz w:val="24"/>
                <w:szCs w:val="24"/>
              </w:rPr>
            </w:pPr>
            <w:r w:rsidRPr="0078159D">
              <w:rPr>
                <w:rFonts w:eastAsiaTheme="minorEastAsia"/>
                <w:sz w:val="24"/>
                <w:szCs w:val="24"/>
              </w:rPr>
              <w:t>6</w:t>
            </w:r>
            <w:r w:rsidRPr="0078159D">
              <w:rPr>
                <w:rFonts w:eastAsiaTheme="minorEastAsia" w:hAnsiTheme="minorEastAsia"/>
                <w:sz w:val="24"/>
                <w:szCs w:val="24"/>
              </w:rPr>
              <w:t>）若发现出水水质异常，及时进行各处理单元的处理效率检测，并根据应急预案启用备用设备、更换受损设备。</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w:t>
            </w:r>
            <w:r w:rsidR="00A24A68" w:rsidRPr="0078159D">
              <w:rPr>
                <w:rFonts w:eastAsiaTheme="minorEastAsia" w:hAnsiTheme="minorEastAsia" w:hint="eastAsia"/>
                <w:sz w:val="24"/>
                <w:szCs w:val="24"/>
              </w:rPr>
              <w:t>4</w:t>
            </w:r>
            <w:r w:rsidRPr="0078159D">
              <w:rPr>
                <w:rFonts w:eastAsiaTheme="minorEastAsia" w:hAnsiTheme="minorEastAsia" w:hint="eastAsia"/>
                <w:sz w:val="24"/>
                <w:szCs w:val="24"/>
              </w:rPr>
              <w:t>）应急预案</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污水处理厂污水在收集、输送和处理过程中，一旦出现突发性事故，必须按预先拟定的方案，进行紧急处理。应急方案的内容如下：</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①险源概况</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详叙风险源类型、源强大小及位置。</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②紧急保护区</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包括</w:t>
            </w:r>
            <w:r w:rsidR="00A5099F" w:rsidRPr="0078159D">
              <w:rPr>
                <w:rFonts w:eastAsiaTheme="minorEastAsia" w:hAnsiTheme="minorEastAsia" w:hint="eastAsia"/>
                <w:sz w:val="24"/>
                <w:szCs w:val="24"/>
              </w:rPr>
              <w:t>清水</w:t>
            </w:r>
            <w:r w:rsidRPr="0078159D">
              <w:rPr>
                <w:rFonts w:eastAsiaTheme="minorEastAsia" w:hAnsiTheme="minorEastAsia" w:hint="eastAsia"/>
                <w:sz w:val="24"/>
                <w:szCs w:val="24"/>
              </w:rPr>
              <w:t>河及下游的水质控制区。</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③应急组织</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事故应急组负责事故现场的全面指挥，专业抢修队伍负责对事故或故障进行抢修或排除。</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④应急设施、设备与材料</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配备有关的备用设备、工具与材料。</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⑤应急通讯、通知和交通</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lastRenderedPageBreak/>
              <w:t>规定应急状态下的联络通讯方式，及时通知各有关方面，对事故现场进行管制，确定抢修队伍及时到达。</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⑥应急环境监测及事故后评估</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对较大的事故现场附近水环境进行监测，对事故性质、参数与后果进行评估，为有关部门提供决策依据。</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⑦应急防护措施</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控制事故，防止扩大及连锁反应；关闭有关闸门，降低危害。</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⑧应急状况终止与恢复措施</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规定应急状态终止程序，事故现场善后处理，迅速恢复污水处理厂的正常运转。</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⑨人员培训与演习</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应急计划制订以后，平时安排有关人员培训与演习。</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⑩记录与报告</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设置事故专门记录，建立事故档案和报告制度，要设专职或兼职人员负责管理。</w:t>
            </w:r>
          </w:p>
          <w:p w:rsidR="00084DEA" w:rsidRPr="0078159D" w:rsidRDefault="00084DEA" w:rsidP="00084DEA">
            <w:pPr>
              <w:adjustRightInd w:val="0"/>
              <w:snapToGrid w:val="0"/>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（六）风险评价结论</w:t>
            </w:r>
          </w:p>
          <w:p w:rsidR="00D10436" w:rsidRPr="0078159D" w:rsidRDefault="00462EC3" w:rsidP="008C0695">
            <w:pPr>
              <w:adjustRightInd w:val="0"/>
              <w:snapToGrid w:val="0"/>
              <w:spacing w:line="360" w:lineRule="auto"/>
              <w:ind w:firstLine="482"/>
              <w:rPr>
                <w:rFonts w:eastAsiaTheme="minorEastAsia" w:hAnsiTheme="minorEastAsia"/>
                <w:sz w:val="24"/>
                <w:szCs w:val="24"/>
              </w:rPr>
            </w:pPr>
            <w:r w:rsidRPr="0078159D">
              <w:rPr>
                <w:rFonts w:eastAsiaTheme="minorEastAsia" w:hAnsiTheme="minorEastAsia"/>
                <w:sz w:val="24"/>
                <w:szCs w:val="24"/>
              </w:rPr>
              <w:t>本项目在采取上述有针对性的风险防范及应急措施后，可将风险事故废水排放对环境的影响降至可接受水平。项目拟采取的风险防范措施及应急预案从环境保护角度可行。</w:t>
            </w:r>
          </w:p>
          <w:p w:rsidR="0022610F" w:rsidRPr="0078159D" w:rsidRDefault="00155BC9" w:rsidP="00155BC9">
            <w:pPr>
              <w:pStyle w:val="2"/>
            </w:pPr>
            <w:r w:rsidRPr="0078159D">
              <w:rPr>
                <w:rFonts w:hint="eastAsia"/>
              </w:rPr>
              <w:t>7.4污染物排放清单</w:t>
            </w:r>
          </w:p>
          <w:p w:rsidR="0022610F" w:rsidRPr="0078159D" w:rsidRDefault="00155BC9" w:rsidP="008C0695">
            <w:pPr>
              <w:adjustRightInd w:val="0"/>
              <w:snapToGrid w:val="0"/>
              <w:spacing w:line="360" w:lineRule="auto"/>
              <w:ind w:firstLine="482"/>
              <w:rPr>
                <w:rFonts w:eastAsiaTheme="minorEastAsia" w:hAnsiTheme="minorEastAsia"/>
                <w:sz w:val="24"/>
                <w:szCs w:val="24"/>
              </w:rPr>
            </w:pPr>
            <w:r w:rsidRPr="0078159D">
              <w:rPr>
                <w:rFonts w:eastAsiaTheme="minorEastAsia" w:hAnsiTheme="minorEastAsia"/>
                <w:sz w:val="24"/>
                <w:szCs w:val="24"/>
              </w:rPr>
              <w:t>本项目污染物排放清单见表</w:t>
            </w:r>
            <w:r w:rsidRPr="0078159D">
              <w:rPr>
                <w:rFonts w:eastAsiaTheme="minorEastAsia" w:hAnsiTheme="minorEastAsia" w:hint="eastAsia"/>
                <w:sz w:val="24"/>
                <w:szCs w:val="24"/>
              </w:rPr>
              <w:t>7-15</w:t>
            </w:r>
            <w:r w:rsidRPr="0078159D">
              <w:rPr>
                <w:rFonts w:eastAsiaTheme="minorEastAsia" w:hAnsiTheme="minorEastAsia" w:hint="eastAsia"/>
                <w:sz w:val="24"/>
                <w:szCs w:val="24"/>
              </w:rPr>
              <w:t>。</w:t>
            </w:r>
          </w:p>
          <w:p w:rsidR="00155BC9" w:rsidRPr="0078159D" w:rsidRDefault="00155BC9" w:rsidP="00155BC9">
            <w:pPr>
              <w:pStyle w:val="aff9"/>
            </w:pPr>
            <w:r w:rsidRPr="0078159D">
              <w:rPr>
                <w:rFonts w:hint="eastAsia"/>
              </w:rPr>
              <w:t>表7-15  本项目污染物排放清单</w:t>
            </w:r>
          </w:p>
          <w:tbl>
            <w:tblPr>
              <w:tblStyle w:val="aff0"/>
              <w:tblW w:w="0" w:type="auto"/>
              <w:tblLook w:val="04A0" w:firstRow="1" w:lastRow="0" w:firstColumn="1" w:lastColumn="0" w:noHBand="0" w:noVBand="1"/>
            </w:tblPr>
            <w:tblGrid>
              <w:gridCol w:w="475"/>
              <w:gridCol w:w="849"/>
              <w:gridCol w:w="954"/>
              <w:gridCol w:w="1953"/>
              <w:gridCol w:w="1366"/>
              <w:gridCol w:w="1161"/>
              <w:gridCol w:w="2530"/>
            </w:tblGrid>
            <w:tr w:rsidR="0078159D" w:rsidRPr="0078159D" w:rsidTr="00250DE6">
              <w:trPr>
                <w:trHeight w:val="340"/>
              </w:trPr>
              <w:tc>
                <w:tcPr>
                  <w:tcW w:w="475" w:type="dxa"/>
                  <w:vAlign w:val="center"/>
                </w:tcPr>
                <w:p w:rsidR="00155BC9" w:rsidRPr="0078159D" w:rsidRDefault="00155BC9" w:rsidP="00337A95">
                  <w:pPr>
                    <w:pStyle w:val="afff2"/>
                    <w:rPr>
                      <w:szCs w:val="21"/>
                    </w:rPr>
                  </w:pPr>
                  <w:r w:rsidRPr="0078159D">
                    <w:rPr>
                      <w:szCs w:val="21"/>
                    </w:rPr>
                    <w:t>分类</w:t>
                  </w:r>
                </w:p>
              </w:tc>
              <w:tc>
                <w:tcPr>
                  <w:tcW w:w="849" w:type="dxa"/>
                  <w:vAlign w:val="center"/>
                </w:tcPr>
                <w:p w:rsidR="00155BC9" w:rsidRPr="0078159D" w:rsidRDefault="00155BC9" w:rsidP="00337A95">
                  <w:pPr>
                    <w:pStyle w:val="afff2"/>
                    <w:rPr>
                      <w:szCs w:val="21"/>
                    </w:rPr>
                  </w:pPr>
                  <w:r w:rsidRPr="0078159D">
                    <w:rPr>
                      <w:szCs w:val="21"/>
                    </w:rPr>
                    <w:t>污染源</w:t>
                  </w:r>
                </w:p>
              </w:tc>
              <w:tc>
                <w:tcPr>
                  <w:tcW w:w="954" w:type="dxa"/>
                  <w:vAlign w:val="center"/>
                </w:tcPr>
                <w:p w:rsidR="00155BC9" w:rsidRPr="0078159D" w:rsidRDefault="00155BC9" w:rsidP="00337A95">
                  <w:pPr>
                    <w:pStyle w:val="afff2"/>
                    <w:rPr>
                      <w:szCs w:val="21"/>
                    </w:rPr>
                  </w:pPr>
                  <w:r w:rsidRPr="0078159D">
                    <w:rPr>
                      <w:szCs w:val="21"/>
                    </w:rPr>
                    <w:t>污染物</w:t>
                  </w:r>
                </w:p>
              </w:tc>
              <w:tc>
                <w:tcPr>
                  <w:tcW w:w="1953" w:type="dxa"/>
                  <w:vAlign w:val="center"/>
                </w:tcPr>
                <w:p w:rsidR="00155BC9" w:rsidRPr="0078159D" w:rsidRDefault="00155BC9" w:rsidP="00337A95">
                  <w:pPr>
                    <w:pStyle w:val="afff2"/>
                    <w:rPr>
                      <w:szCs w:val="21"/>
                    </w:rPr>
                  </w:pPr>
                  <w:r w:rsidRPr="0078159D">
                    <w:rPr>
                      <w:szCs w:val="21"/>
                    </w:rPr>
                    <w:t>环评提出的设施和措施</w:t>
                  </w:r>
                </w:p>
              </w:tc>
              <w:tc>
                <w:tcPr>
                  <w:tcW w:w="1366" w:type="dxa"/>
                </w:tcPr>
                <w:p w:rsidR="00155BC9" w:rsidRPr="0078159D" w:rsidRDefault="00155BC9" w:rsidP="00337A95">
                  <w:pPr>
                    <w:pStyle w:val="afff2"/>
                    <w:rPr>
                      <w:szCs w:val="21"/>
                    </w:rPr>
                  </w:pPr>
                  <w:r w:rsidRPr="0078159D">
                    <w:rPr>
                      <w:szCs w:val="21"/>
                    </w:rPr>
                    <w:t>排放浓度</w:t>
                  </w:r>
                </w:p>
              </w:tc>
              <w:tc>
                <w:tcPr>
                  <w:tcW w:w="1161" w:type="dxa"/>
                </w:tcPr>
                <w:p w:rsidR="00155BC9" w:rsidRPr="0078159D" w:rsidRDefault="00155BC9" w:rsidP="00337A95">
                  <w:pPr>
                    <w:pStyle w:val="afff2"/>
                    <w:rPr>
                      <w:szCs w:val="21"/>
                    </w:rPr>
                  </w:pPr>
                  <w:r w:rsidRPr="0078159D">
                    <w:rPr>
                      <w:szCs w:val="21"/>
                    </w:rPr>
                    <w:t>排放量</w:t>
                  </w:r>
                </w:p>
              </w:tc>
              <w:tc>
                <w:tcPr>
                  <w:tcW w:w="2530" w:type="dxa"/>
                </w:tcPr>
                <w:p w:rsidR="00155BC9" w:rsidRPr="0078159D" w:rsidRDefault="00155BC9" w:rsidP="00C20D3B">
                  <w:pPr>
                    <w:pStyle w:val="6"/>
                  </w:pPr>
                  <w:r w:rsidRPr="0078159D">
                    <w:t>执行标准值</w:t>
                  </w:r>
                </w:p>
              </w:tc>
            </w:tr>
            <w:tr w:rsidR="0078159D" w:rsidRPr="0078159D" w:rsidTr="00250DE6">
              <w:trPr>
                <w:trHeight w:val="340"/>
              </w:trPr>
              <w:tc>
                <w:tcPr>
                  <w:tcW w:w="475" w:type="dxa"/>
                  <w:vMerge w:val="restart"/>
                  <w:vAlign w:val="center"/>
                </w:tcPr>
                <w:p w:rsidR="00863294" w:rsidRPr="0078159D" w:rsidRDefault="00863294" w:rsidP="00337A95">
                  <w:pPr>
                    <w:pStyle w:val="afff2"/>
                    <w:rPr>
                      <w:szCs w:val="21"/>
                    </w:rPr>
                  </w:pPr>
                  <w:r w:rsidRPr="0078159D">
                    <w:rPr>
                      <w:szCs w:val="21"/>
                    </w:rPr>
                    <w:t>废气</w:t>
                  </w:r>
                </w:p>
              </w:tc>
              <w:tc>
                <w:tcPr>
                  <w:tcW w:w="849" w:type="dxa"/>
                  <w:vMerge w:val="restart"/>
                  <w:vAlign w:val="center"/>
                </w:tcPr>
                <w:p w:rsidR="00863294" w:rsidRPr="0078159D" w:rsidRDefault="00863294" w:rsidP="00337A95">
                  <w:pPr>
                    <w:pStyle w:val="afff2"/>
                    <w:rPr>
                      <w:szCs w:val="21"/>
                    </w:rPr>
                  </w:pPr>
                  <w:r w:rsidRPr="0078159D">
                    <w:rPr>
                      <w:szCs w:val="21"/>
                    </w:rPr>
                    <w:t>格栅井</w:t>
                  </w:r>
                  <w:r w:rsidRPr="0078159D">
                    <w:rPr>
                      <w:rFonts w:hint="eastAsia"/>
                      <w:szCs w:val="21"/>
                    </w:rPr>
                    <w:t>、</w:t>
                  </w:r>
                  <w:r w:rsidRPr="0078159D">
                    <w:rPr>
                      <w:szCs w:val="21"/>
                    </w:rPr>
                    <w:t>污泥脱水间等</w:t>
                  </w:r>
                </w:p>
              </w:tc>
              <w:tc>
                <w:tcPr>
                  <w:tcW w:w="954" w:type="dxa"/>
                  <w:vAlign w:val="center"/>
                </w:tcPr>
                <w:p w:rsidR="00863294" w:rsidRPr="0078159D" w:rsidRDefault="00863294" w:rsidP="006831B8">
                  <w:pPr>
                    <w:pStyle w:val="6"/>
                  </w:pPr>
                  <w:r w:rsidRPr="0078159D">
                    <w:t>NH</w:t>
                  </w:r>
                  <w:r w:rsidRPr="0078159D">
                    <w:rPr>
                      <w:vertAlign w:val="subscript"/>
                    </w:rPr>
                    <w:t>3</w:t>
                  </w:r>
                </w:p>
              </w:tc>
              <w:tc>
                <w:tcPr>
                  <w:tcW w:w="1953" w:type="dxa"/>
                  <w:vMerge w:val="restart"/>
                  <w:vAlign w:val="center"/>
                </w:tcPr>
                <w:p w:rsidR="00863294" w:rsidRPr="0078159D" w:rsidRDefault="00863294" w:rsidP="006831B8">
                  <w:pPr>
                    <w:pStyle w:val="6"/>
                    <w:rPr>
                      <w:rFonts w:ascii="Times New Roman"/>
                    </w:rPr>
                  </w:pPr>
                  <w:r w:rsidRPr="0078159D">
                    <w:rPr>
                      <w:rFonts w:ascii="Times New Roman" w:hint="eastAsia"/>
                    </w:rPr>
                    <w:t>污加强管理，污水处理设施密闭，厂区内种植吸附有害气体的高大树木、草种等</w:t>
                  </w:r>
                </w:p>
              </w:tc>
              <w:tc>
                <w:tcPr>
                  <w:tcW w:w="1366" w:type="dxa"/>
                  <w:vAlign w:val="center"/>
                </w:tcPr>
                <w:p w:rsidR="00863294" w:rsidRPr="0078159D" w:rsidRDefault="00863294" w:rsidP="006831B8">
                  <w:pPr>
                    <w:pStyle w:val="6"/>
                    <w:rPr>
                      <w:rFonts w:ascii="Times New Roman"/>
                    </w:rPr>
                  </w:pPr>
                  <w:r w:rsidRPr="0078159D">
                    <w:rPr>
                      <w:rFonts w:ascii="Times New Roman"/>
                    </w:rPr>
                    <w:t>0.00104kg/h</w:t>
                  </w:r>
                </w:p>
              </w:tc>
              <w:tc>
                <w:tcPr>
                  <w:tcW w:w="1161" w:type="dxa"/>
                  <w:vAlign w:val="center"/>
                </w:tcPr>
                <w:p w:rsidR="00863294" w:rsidRPr="0078159D" w:rsidRDefault="00863294" w:rsidP="006831B8">
                  <w:pPr>
                    <w:pStyle w:val="6"/>
                  </w:pPr>
                  <w:r w:rsidRPr="0078159D">
                    <w:rPr>
                      <w:rFonts w:hint="eastAsia"/>
                    </w:rPr>
                    <w:t>/</w:t>
                  </w:r>
                </w:p>
              </w:tc>
              <w:tc>
                <w:tcPr>
                  <w:tcW w:w="2530" w:type="dxa"/>
                  <w:vMerge w:val="restart"/>
                  <w:vAlign w:val="center"/>
                </w:tcPr>
                <w:p w:rsidR="00863294" w:rsidRPr="0078159D" w:rsidRDefault="00863294" w:rsidP="006831B8">
                  <w:pPr>
                    <w:pStyle w:val="6"/>
                  </w:pPr>
                  <w:r w:rsidRPr="0078159D">
                    <w:rPr>
                      <w:rFonts w:hint="eastAsia"/>
                    </w:rPr>
                    <w:t>《城镇污水处理厂污染物排放标准》（GB18918-2002）表4中厂界（防护带边缘）废气排放量最高允许浓度二级排放标准</w:t>
                  </w:r>
                </w:p>
              </w:tc>
            </w:tr>
            <w:tr w:rsidR="0078159D" w:rsidRPr="0078159D" w:rsidTr="00250DE6">
              <w:trPr>
                <w:trHeight w:val="340"/>
              </w:trPr>
              <w:tc>
                <w:tcPr>
                  <w:tcW w:w="475" w:type="dxa"/>
                  <w:vMerge/>
                  <w:vAlign w:val="center"/>
                </w:tcPr>
                <w:p w:rsidR="00863294" w:rsidRPr="0078159D" w:rsidRDefault="00863294" w:rsidP="00337A95">
                  <w:pPr>
                    <w:pStyle w:val="afff2"/>
                    <w:rPr>
                      <w:szCs w:val="21"/>
                    </w:rPr>
                  </w:pPr>
                </w:p>
              </w:tc>
              <w:tc>
                <w:tcPr>
                  <w:tcW w:w="849" w:type="dxa"/>
                  <w:vMerge/>
                  <w:vAlign w:val="center"/>
                </w:tcPr>
                <w:p w:rsidR="00863294" w:rsidRPr="0078159D" w:rsidRDefault="00863294" w:rsidP="00337A95">
                  <w:pPr>
                    <w:pStyle w:val="afff2"/>
                    <w:rPr>
                      <w:szCs w:val="21"/>
                    </w:rPr>
                  </w:pPr>
                </w:p>
              </w:tc>
              <w:tc>
                <w:tcPr>
                  <w:tcW w:w="954" w:type="dxa"/>
                  <w:vAlign w:val="center"/>
                </w:tcPr>
                <w:p w:rsidR="00863294" w:rsidRPr="0078159D" w:rsidRDefault="00863294" w:rsidP="006831B8">
                  <w:pPr>
                    <w:pStyle w:val="6"/>
                  </w:pPr>
                  <w:r w:rsidRPr="0078159D">
                    <w:t>H</w:t>
                  </w:r>
                  <w:r w:rsidRPr="0078159D">
                    <w:rPr>
                      <w:vertAlign w:val="subscript"/>
                    </w:rPr>
                    <w:t>2</w:t>
                  </w:r>
                  <w:r w:rsidRPr="0078159D">
                    <w:t>S</w:t>
                  </w:r>
                </w:p>
              </w:tc>
              <w:tc>
                <w:tcPr>
                  <w:tcW w:w="1953" w:type="dxa"/>
                  <w:vMerge/>
                  <w:vAlign w:val="center"/>
                </w:tcPr>
                <w:p w:rsidR="00863294" w:rsidRPr="0078159D" w:rsidRDefault="00863294" w:rsidP="006831B8">
                  <w:pPr>
                    <w:pStyle w:val="6"/>
                    <w:rPr>
                      <w:rFonts w:ascii="Times New Roman"/>
                    </w:rPr>
                  </w:pPr>
                </w:p>
              </w:tc>
              <w:tc>
                <w:tcPr>
                  <w:tcW w:w="1366" w:type="dxa"/>
                  <w:vAlign w:val="center"/>
                </w:tcPr>
                <w:p w:rsidR="00863294" w:rsidRPr="0078159D" w:rsidRDefault="00863294" w:rsidP="006831B8">
                  <w:pPr>
                    <w:pStyle w:val="6"/>
                    <w:rPr>
                      <w:rFonts w:ascii="Times New Roman"/>
                    </w:rPr>
                  </w:pPr>
                  <w:r w:rsidRPr="0078159D">
                    <w:rPr>
                      <w:rFonts w:ascii="Times New Roman"/>
                    </w:rPr>
                    <w:t>0.00018kg/h</w:t>
                  </w:r>
                </w:p>
              </w:tc>
              <w:tc>
                <w:tcPr>
                  <w:tcW w:w="1161" w:type="dxa"/>
                  <w:vAlign w:val="center"/>
                </w:tcPr>
                <w:p w:rsidR="00863294" w:rsidRPr="0078159D" w:rsidRDefault="00863294" w:rsidP="006831B8">
                  <w:pPr>
                    <w:pStyle w:val="6"/>
                  </w:pPr>
                  <w:r w:rsidRPr="0078159D">
                    <w:rPr>
                      <w:rFonts w:hint="eastAsia"/>
                    </w:rPr>
                    <w:t>/</w:t>
                  </w:r>
                </w:p>
              </w:tc>
              <w:tc>
                <w:tcPr>
                  <w:tcW w:w="2530" w:type="dxa"/>
                  <w:vMerge/>
                  <w:vAlign w:val="center"/>
                </w:tcPr>
                <w:p w:rsidR="00863294" w:rsidRPr="0078159D" w:rsidRDefault="00863294" w:rsidP="006831B8">
                  <w:pPr>
                    <w:pStyle w:val="6"/>
                  </w:pPr>
                </w:p>
              </w:tc>
            </w:tr>
            <w:tr w:rsidR="0078159D" w:rsidRPr="0078159D" w:rsidTr="00250DE6">
              <w:trPr>
                <w:trHeight w:val="340"/>
              </w:trPr>
              <w:tc>
                <w:tcPr>
                  <w:tcW w:w="475" w:type="dxa"/>
                  <w:vMerge w:val="restart"/>
                  <w:vAlign w:val="center"/>
                </w:tcPr>
                <w:p w:rsidR="00863294" w:rsidRPr="0078159D" w:rsidRDefault="00863294" w:rsidP="00337A95">
                  <w:pPr>
                    <w:pStyle w:val="afff2"/>
                    <w:rPr>
                      <w:szCs w:val="21"/>
                    </w:rPr>
                  </w:pPr>
                  <w:r w:rsidRPr="0078159D">
                    <w:rPr>
                      <w:szCs w:val="21"/>
                    </w:rPr>
                    <w:t>水污染物</w:t>
                  </w:r>
                </w:p>
              </w:tc>
              <w:tc>
                <w:tcPr>
                  <w:tcW w:w="849" w:type="dxa"/>
                  <w:vMerge w:val="restart"/>
                  <w:vAlign w:val="center"/>
                </w:tcPr>
                <w:p w:rsidR="00863294" w:rsidRPr="0078159D" w:rsidRDefault="00863294" w:rsidP="00337A95">
                  <w:pPr>
                    <w:pStyle w:val="afff2"/>
                    <w:rPr>
                      <w:szCs w:val="21"/>
                    </w:rPr>
                  </w:pPr>
                  <w:r w:rsidRPr="0078159D">
                    <w:rPr>
                      <w:szCs w:val="21"/>
                    </w:rPr>
                    <w:t>处理后尾水</w:t>
                  </w:r>
                </w:p>
              </w:tc>
              <w:tc>
                <w:tcPr>
                  <w:tcW w:w="954" w:type="dxa"/>
                  <w:vAlign w:val="center"/>
                </w:tcPr>
                <w:p w:rsidR="00863294" w:rsidRPr="0078159D" w:rsidRDefault="00863294" w:rsidP="006831B8">
                  <w:pPr>
                    <w:pStyle w:val="6"/>
                    <w:rPr>
                      <w:rFonts w:ascii="Times New Roman"/>
                      <w:kern w:val="2"/>
                    </w:rPr>
                  </w:pPr>
                  <w:proofErr w:type="spellStart"/>
                  <w:r w:rsidRPr="0078159D">
                    <w:rPr>
                      <w:rFonts w:ascii="Times New Roman"/>
                    </w:rPr>
                    <w:t>COD</w:t>
                  </w:r>
                  <w:r w:rsidRPr="0078159D">
                    <w:rPr>
                      <w:rFonts w:ascii="Times New Roman"/>
                      <w:vertAlign w:val="subscript"/>
                    </w:rPr>
                    <w:t>cr</w:t>
                  </w:r>
                  <w:proofErr w:type="spellEnd"/>
                </w:p>
              </w:tc>
              <w:tc>
                <w:tcPr>
                  <w:tcW w:w="1953" w:type="dxa"/>
                  <w:vMerge w:val="restart"/>
                  <w:vAlign w:val="center"/>
                </w:tcPr>
                <w:p w:rsidR="00863294" w:rsidRPr="0078159D" w:rsidRDefault="00863294" w:rsidP="006831B8">
                  <w:pPr>
                    <w:pStyle w:val="6"/>
                  </w:pPr>
                  <w:r w:rsidRPr="0078159D">
                    <w:t>采用</w:t>
                  </w:r>
                  <w:r w:rsidRPr="0078159D">
                    <w:t>“</w:t>
                  </w:r>
                  <w:r w:rsidRPr="0078159D">
                    <w:t>A</w:t>
                  </w:r>
                  <w:r w:rsidRPr="0078159D">
                    <w:rPr>
                      <w:vertAlign w:val="superscript"/>
                    </w:rPr>
                    <w:t>2</w:t>
                  </w:r>
                  <w:r w:rsidRPr="0078159D">
                    <w:t>/O+MBR</w:t>
                  </w:r>
                  <w:r w:rsidRPr="0078159D">
                    <w:t>”</w:t>
                  </w:r>
                  <w:r w:rsidRPr="0078159D">
                    <w:t>工艺处理达标后排入项目</w:t>
                  </w:r>
                  <w:r w:rsidRPr="0078159D">
                    <w:rPr>
                      <w:rFonts w:hint="eastAsia"/>
                    </w:rPr>
                    <w:t>北</w:t>
                  </w:r>
                  <w:r w:rsidRPr="0078159D">
                    <w:t>侧清水河</w:t>
                  </w:r>
                </w:p>
              </w:tc>
              <w:tc>
                <w:tcPr>
                  <w:tcW w:w="1366" w:type="dxa"/>
                  <w:vAlign w:val="center"/>
                </w:tcPr>
                <w:p w:rsidR="00863294" w:rsidRPr="0078159D" w:rsidRDefault="00863294" w:rsidP="006831B8">
                  <w:pPr>
                    <w:pStyle w:val="6"/>
                  </w:pPr>
                  <w:r w:rsidRPr="0078159D">
                    <w:rPr>
                      <w:rFonts w:hint="eastAsia"/>
                    </w:rPr>
                    <w:t>4</w:t>
                  </w:r>
                  <w:r w:rsidRPr="0078159D">
                    <w:t>0mg/l</w:t>
                  </w:r>
                </w:p>
              </w:tc>
              <w:tc>
                <w:tcPr>
                  <w:tcW w:w="1161" w:type="dxa"/>
                  <w:vAlign w:val="center"/>
                </w:tcPr>
                <w:p w:rsidR="00863294" w:rsidRPr="0078159D" w:rsidRDefault="00863294" w:rsidP="006831B8">
                  <w:pPr>
                    <w:pStyle w:val="6"/>
                  </w:pPr>
                  <w:r w:rsidRPr="0078159D">
                    <w:rPr>
                      <w:rFonts w:hint="eastAsia"/>
                    </w:rPr>
                    <w:t>8.76</w:t>
                  </w:r>
                  <w:r w:rsidRPr="0078159D">
                    <w:t>t/a</w:t>
                  </w:r>
                </w:p>
              </w:tc>
              <w:tc>
                <w:tcPr>
                  <w:tcW w:w="2530" w:type="dxa"/>
                  <w:vMerge w:val="restart"/>
                  <w:vAlign w:val="center"/>
                </w:tcPr>
                <w:p w:rsidR="00863294" w:rsidRPr="0078159D" w:rsidRDefault="00863294" w:rsidP="00863294">
                  <w:pPr>
                    <w:pStyle w:val="6"/>
                  </w:pPr>
                  <w:r w:rsidRPr="0078159D">
                    <w:t>尾水</w:t>
                  </w:r>
                  <w:r w:rsidRPr="0078159D">
                    <w:rPr>
                      <w:rFonts w:hint="eastAsia"/>
                    </w:rPr>
                    <w:t>中</w:t>
                  </w:r>
                  <w:r w:rsidRPr="0078159D">
                    <w:t>COD</w:t>
                  </w:r>
                  <w:r w:rsidRPr="0078159D">
                    <w:rPr>
                      <w:rFonts w:hint="eastAsia"/>
                    </w:rPr>
                    <w:t>、</w:t>
                  </w:r>
                  <w:r w:rsidRPr="0078159D">
                    <w:t>氨氮和总磷满足山西省</w:t>
                  </w:r>
                  <w:r w:rsidRPr="0078159D">
                    <w:rPr>
                      <w:rFonts w:hint="eastAsia"/>
                    </w:rPr>
                    <w:t>《污水综合排放标准》（DB14/1928-2019）中表2中的标准值，其余指标</w:t>
                  </w:r>
                  <w:r w:rsidRPr="0078159D">
                    <w:t>达到《城镇污水处理厂污染物排放标准》（GB18918-2002）中一级A 标准</w:t>
                  </w:r>
                  <w:r w:rsidRPr="0078159D">
                    <w:rPr>
                      <w:rFonts w:hint="eastAsia"/>
                    </w:rPr>
                    <w:t>后，尾水排入本项目北侧清水河。</w:t>
                  </w:r>
                </w:p>
              </w:tc>
            </w:tr>
            <w:tr w:rsidR="0078159D" w:rsidRPr="0078159D" w:rsidTr="00250DE6">
              <w:trPr>
                <w:trHeight w:val="340"/>
              </w:trPr>
              <w:tc>
                <w:tcPr>
                  <w:tcW w:w="475" w:type="dxa"/>
                  <w:vMerge/>
                </w:tcPr>
                <w:p w:rsidR="00863294" w:rsidRPr="0078159D" w:rsidRDefault="00863294" w:rsidP="00337A95">
                  <w:pPr>
                    <w:pStyle w:val="afff2"/>
                    <w:rPr>
                      <w:szCs w:val="21"/>
                    </w:rPr>
                  </w:pPr>
                </w:p>
              </w:tc>
              <w:tc>
                <w:tcPr>
                  <w:tcW w:w="849" w:type="dxa"/>
                  <w:vMerge/>
                </w:tcPr>
                <w:p w:rsidR="00863294" w:rsidRPr="0078159D" w:rsidRDefault="00863294" w:rsidP="00337A95">
                  <w:pPr>
                    <w:pStyle w:val="afff2"/>
                    <w:rPr>
                      <w:szCs w:val="21"/>
                    </w:rPr>
                  </w:pPr>
                </w:p>
              </w:tc>
              <w:tc>
                <w:tcPr>
                  <w:tcW w:w="954" w:type="dxa"/>
                  <w:vAlign w:val="center"/>
                </w:tcPr>
                <w:p w:rsidR="00863294" w:rsidRPr="0078159D" w:rsidRDefault="00863294" w:rsidP="006831B8">
                  <w:pPr>
                    <w:pStyle w:val="6"/>
                    <w:rPr>
                      <w:rFonts w:ascii="Times New Roman"/>
                      <w:kern w:val="2"/>
                    </w:rPr>
                  </w:pPr>
                  <w:r w:rsidRPr="0078159D">
                    <w:rPr>
                      <w:rFonts w:ascii="Times New Roman"/>
                    </w:rPr>
                    <w:t>BOD</w:t>
                  </w:r>
                  <w:r w:rsidRPr="0078159D">
                    <w:rPr>
                      <w:rFonts w:ascii="Times New Roman"/>
                      <w:vertAlign w:val="subscript"/>
                    </w:rPr>
                    <w:t>5</w:t>
                  </w:r>
                </w:p>
              </w:tc>
              <w:tc>
                <w:tcPr>
                  <w:tcW w:w="1953" w:type="dxa"/>
                  <w:vMerge/>
                  <w:vAlign w:val="center"/>
                </w:tcPr>
                <w:p w:rsidR="00863294" w:rsidRPr="0078159D" w:rsidRDefault="00863294" w:rsidP="006831B8">
                  <w:pPr>
                    <w:pStyle w:val="6"/>
                  </w:pPr>
                </w:p>
              </w:tc>
              <w:tc>
                <w:tcPr>
                  <w:tcW w:w="1366" w:type="dxa"/>
                  <w:vAlign w:val="center"/>
                </w:tcPr>
                <w:p w:rsidR="00863294" w:rsidRPr="0078159D" w:rsidRDefault="00863294" w:rsidP="006831B8">
                  <w:pPr>
                    <w:pStyle w:val="6"/>
                  </w:pPr>
                  <w:r w:rsidRPr="0078159D">
                    <w:t>10mg/l</w:t>
                  </w:r>
                </w:p>
              </w:tc>
              <w:tc>
                <w:tcPr>
                  <w:tcW w:w="1161" w:type="dxa"/>
                  <w:vAlign w:val="center"/>
                </w:tcPr>
                <w:p w:rsidR="00863294" w:rsidRPr="0078159D" w:rsidRDefault="00863294" w:rsidP="006831B8">
                  <w:pPr>
                    <w:pStyle w:val="6"/>
                  </w:pPr>
                  <w:r w:rsidRPr="0078159D">
                    <w:rPr>
                      <w:rFonts w:hint="eastAsia"/>
                    </w:rPr>
                    <w:t>2.19</w:t>
                  </w:r>
                  <w:r w:rsidRPr="0078159D">
                    <w:t>t/a</w:t>
                  </w:r>
                </w:p>
              </w:tc>
              <w:tc>
                <w:tcPr>
                  <w:tcW w:w="2530" w:type="dxa"/>
                  <w:vMerge/>
                  <w:vAlign w:val="center"/>
                </w:tcPr>
                <w:p w:rsidR="00863294" w:rsidRPr="0078159D" w:rsidRDefault="00863294" w:rsidP="006831B8">
                  <w:pPr>
                    <w:pStyle w:val="6"/>
                  </w:pPr>
                </w:p>
              </w:tc>
            </w:tr>
            <w:tr w:rsidR="0078159D" w:rsidRPr="0078159D" w:rsidTr="00250DE6">
              <w:trPr>
                <w:trHeight w:val="340"/>
              </w:trPr>
              <w:tc>
                <w:tcPr>
                  <w:tcW w:w="475" w:type="dxa"/>
                  <w:vMerge/>
                </w:tcPr>
                <w:p w:rsidR="00863294" w:rsidRPr="0078159D" w:rsidRDefault="00863294" w:rsidP="00337A95">
                  <w:pPr>
                    <w:pStyle w:val="afff2"/>
                    <w:rPr>
                      <w:szCs w:val="21"/>
                    </w:rPr>
                  </w:pPr>
                </w:p>
              </w:tc>
              <w:tc>
                <w:tcPr>
                  <w:tcW w:w="849" w:type="dxa"/>
                  <w:vMerge/>
                </w:tcPr>
                <w:p w:rsidR="00863294" w:rsidRPr="0078159D" w:rsidRDefault="00863294" w:rsidP="00337A95">
                  <w:pPr>
                    <w:pStyle w:val="afff2"/>
                    <w:rPr>
                      <w:szCs w:val="21"/>
                    </w:rPr>
                  </w:pPr>
                </w:p>
              </w:tc>
              <w:tc>
                <w:tcPr>
                  <w:tcW w:w="954" w:type="dxa"/>
                  <w:vAlign w:val="center"/>
                </w:tcPr>
                <w:p w:rsidR="00863294" w:rsidRPr="0078159D" w:rsidRDefault="00863294" w:rsidP="006831B8">
                  <w:pPr>
                    <w:pStyle w:val="6"/>
                    <w:rPr>
                      <w:rFonts w:ascii="Times New Roman"/>
                      <w:kern w:val="2"/>
                    </w:rPr>
                  </w:pPr>
                  <w:r w:rsidRPr="0078159D">
                    <w:rPr>
                      <w:rFonts w:ascii="Times New Roman"/>
                    </w:rPr>
                    <w:t>SS</w:t>
                  </w:r>
                </w:p>
              </w:tc>
              <w:tc>
                <w:tcPr>
                  <w:tcW w:w="1953" w:type="dxa"/>
                  <w:vMerge/>
                  <w:vAlign w:val="center"/>
                </w:tcPr>
                <w:p w:rsidR="00863294" w:rsidRPr="0078159D" w:rsidRDefault="00863294" w:rsidP="006831B8">
                  <w:pPr>
                    <w:pStyle w:val="6"/>
                  </w:pPr>
                </w:p>
              </w:tc>
              <w:tc>
                <w:tcPr>
                  <w:tcW w:w="1366" w:type="dxa"/>
                  <w:vAlign w:val="center"/>
                </w:tcPr>
                <w:p w:rsidR="00863294" w:rsidRPr="0078159D" w:rsidRDefault="00863294" w:rsidP="006831B8">
                  <w:pPr>
                    <w:pStyle w:val="6"/>
                  </w:pPr>
                  <w:r w:rsidRPr="0078159D">
                    <w:t>10mg/l</w:t>
                  </w:r>
                </w:p>
              </w:tc>
              <w:tc>
                <w:tcPr>
                  <w:tcW w:w="1161" w:type="dxa"/>
                  <w:vAlign w:val="center"/>
                </w:tcPr>
                <w:p w:rsidR="00863294" w:rsidRPr="0078159D" w:rsidRDefault="00863294" w:rsidP="006831B8">
                  <w:pPr>
                    <w:pStyle w:val="6"/>
                  </w:pPr>
                  <w:r w:rsidRPr="0078159D">
                    <w:rPr>
                      <w:rFonts w:hint="eastAsia"/>
                    </w:rPr>
                    <w:t>2.</w:t>
                  </w:r>
                  <w:r w:rsidRPr="0078159D">
                    <w:t>19t/a</w:t>
                  </w:r>
                </w:p>
              </w:tc>
              <w:tc>
                <w:tcPr>
                  <w:tcW w:w="2530" w:type="dxa"/>
                  <w:vMerge/>
                  <w:vAlign w:val="center"/>
                </w:tcPr>
                <w:p w:rsidR="00863294" w:rsidRPr="0078159D" w:rsidRDefault="00863294" w:rsidP="006831B8">
                  <w:pPr>
                    <w:pStyle w:val="6"/>
                  </w:pPr>
                </w:p>
              </w:tc>
            </w:tr>
            <w:tr w:rsidR="0078159D" w:rsidRPr="0078159D" w:rsidTr="00250DE6">
              <w:trPr>
                <w:trHeight w:val="340"/>
              </w:trPr>
              <w:tc>
                <w:tcPr>
                  <w:tcW w:w="475" w:type="dxa"/>
                  <w:vMerge/>
                </w:tcPr>
                <w:p w:rsidR="00863294" w:rsidRPr="0078159D" w:rsidRDefault="00863294" w:rsidP="00337A95">
                  <w:pPr>
                    <w:pStyle w:val="afff2"/>
                    <w:rPr>
                      <w:szCs w:val="21"/>
                    </w:rPr>
                  </w:pPr>
                </w:p>
              </w:tc>
              <w:tc>
                <w:tcPr>
                  <w:tcW w:w="849" w:type="dxa"/>
                  <w:vMerge/>
                </w:tcPr>
                <w:p w:rsidR="00863294" w:rsidRPr="0078159D" w:rsidRDefault="00863294" w:rsidP="00337A95">
                  <w:pPr>
                    <w:pStyle w:val="afff2"/>
                    <w:rPr>
                      <w:szCs w:val="21"/>
                    </w:rPr>
                  </w:pPr>
                </w:p>
              </w:tc>
              <w:tc>
                <w:tcPr>
                  <w:tcW w:w="954" w:type="dxa"/>
                  <w:vAlign w:val="center"/>
                </w:tcPr>
                <w:p w:rsidR="00863294" w:rsidRPr="0078159D" w:rsidRDefault="00863294" w:rsidP="006831B8">
                  <w:pPr>
                    <w:pStyle w:val="6"/>
                    <w:rPr>
                      <w:rFonts w:ascii="Times New Roman"/>
                      <w:kern w:val="2"/>
                    </w:rPr>
                  </w:pPr>
                  <w:r w:rsidRPr="0078159D">
                    <w:rPr>
                      <w:rFonts w:ascii="Times New Roman"/>
                    </w:rPr>
                    <w:t>氨氮</w:t>
                  </w:r>
                </w:p>
              </w:tc>
              <w:tc>
                <w:tcPr>
                  <w:tcW w:w="1953" w:type="dxa"/>
                  <w:vMerge/>
                  <w:vAlign w:val="center"/>
                </w:tcPr>
                <w:p w:rsidR="00863294" w:rsidRPr="0078159D" w:rsidRDefault="00863294" w:rsidP="006831B8">
                  <w:pPr>
                    <w:pStyle w:val="6"/>
                  </w:pPr>
                </w:p>
              </w:tc>
              <w:tc>
                <w:tcPr>
                  <w:tcW w:w="1366" w:type="dxa"/>
                  <w:vAlign w:val="center"/>
                </w:tcPr>
                <w:p w:rsidR="00863294" w:rsidRPr="0078159D" w:rsidRDefault="00863294" w:rsidP="006831B8">
                  <w:pPr>
                    <w:pStyle w:val="6"/>
                  </w:pPr>
                  <w:r w:rsidRPr="0078159D">
                    <w:rPr>
                      <w:rFonts w:hint="eastAsia"/>
                    </w:rPr>
                    <w:t>2</w:t>
                  </w:r>
                  <w:r w:rsidRPr="0078159D">
                    <w:t>mg/l</w:t>
                  </w:r>
                </w:p>
              </w:tc>
              <w:tc>
                <w:tcPr>
                  <w:tcW w:w="1161" w:type="dxa"/>
                  <w:vAlign w:val="center"/>
                </w:tcPr>
                <w:p w:rsidR="00863294" w:rsidRPr="0078159D" w:rsidRDefault="00863294" w:rsidP="006831B8">
                  <w:pPr>
                    <w:pStyle w:val="6"/>
                  </w:pPr>
                  <w:r w:rsidRPr="0078159D">
                    <w:rPr>
                      <w:rFonts w:hint="eastAsia"/>
                    </w:rPr>
                    <w:t>0.438</w:t>
                  </w:r>
                  <w:r w:rsidRPr="0078159D">
                    <w:t>t/a</w:t>
                  </w:r>
                </w:p>
              </w:tc>
              <w:tc>
                <w:tcPr>
                  <w:tcW w:w="2530" w:type="dxa"/>
                  <w:vMerge/>
                  <w:vAlign w:val="center"/>
                </w:tcPr>
                <w:p w:rsidR="00863294" w:rsidRPr="0078159D" w:rsidRDefault="00863294" w:rsidP="006831B8">
                  <w:pPr>
                    <w:pStyle w:val="6"/>
                  </w:pPr>
                </w:p>
              </w:tc>
            </w:tr>
            <w:tr w:rsidR="0078159D" w:rsidRPr="0078159D" w:rsidTr="00250DE6">
              <w:trPr>
                <w:trHeight w:val="340"/>
              </w:trPr>
              <w:tc>
                <w:tcPr>
                  <w:tcW w:w="475" w:type="dxa"/>
                  <w:vMerge/>
                </w:tcPr>
                <w:p w:rsidR="00863294" w:rsidRPr="0078159D" w:rsidRDefault="00863294" w:rsidP="00337A95">
                  <w:pPr>
                    <w:pStyle w:val="afff2"/>
                    <w:rPr>
                      <w:szCs w:val="21"/>
                    </w:rPr>
                  </w:pPr>
                </w:p>
              </w:tc>
              <w:tc>
                <w:tcPr>
                  <w:tcW w:w="849" w:type="dxa"/>
                  <w:vMerge/>
                </w:tcPr>
                <w:p w:rsidR="00863294" w:rsidRPr="0078159D" w:rsidRDefault="00863294" w:rsidP="00337A95">
                  <w:pPr>
                    <w:pStyle w:val="afff2"/>
                    <w:rPr>
                      <w:szCs w:val="21"/>
                    </w:rPr>
                  </w:pPr>
                </w:p>
              </w:tc>
              <w:tc>
                <w:tcPr>
                  <w:tcW w:w="954" w:type="dxa"/>
                  <w:vAlign w:val="center"/>
                </w:tcPr>
                <w:p w:rsidR="00863294" w:rsidRPr="0078159D" w:rsidRDefault="00863294" w:rsidP="006831B8">
                  <w:pPr>
                    <w:pStyle w:val="6"/>
                    <w:rPr>
                      <w:rFonts w:ascii="Times New Roman"/>
                      <w:kern w:val="2"/>
                    </w:rPr>
                  </w:pPr>
                  <w:r w:rsidRPr="0078159D">
                    <w:rPr>
                      <w:rFonts w:ascii="Times New Roman"/>
                    </w:rPr>
                    <w:t>TP</w:t>
                  </w:r>
                </w:p>
              </w:tc>
              <w:tc>
                <w:tcPr>
                  <w:tcW w:w="1953" w:type="dxa"/>
                  <w:vMerge/>
                  <w:vAlign w:val="center"/>
                </w:tcPr>
                <w:p w:rsidR="00863294" w:rsidRPr="0078159D" w:rsidRDefault="00863294" w:rsidP="006831B8">
                  <w:pPr>
                    <w:pStyle w:val="6"/>
                  </w:pPr>
                </w:p>
              </w:tc>
              <w:tc>
                <w:tcPr>
                  <w:tcW w:w="1366" w:type="dxa"/>
                  <w:vAlign w:val="center"/>
                </w:tcPr>
                <w:p w:rsidR="00863294" w:rsidRPr="0078159D" w:rsidRDefault="00863294" w:rsidP="006831B8">
                  <w:pPr>
                    <w:pStyle w:val="6"/>
                  </w:pPr>
                  <w:r w:rsidRPr="0078159D">
                    <w:rPr>
                      <w:rFonts w:hint="eastAsia"/>
                    </w:rPr>
                    <w:t>0.4</w:t>
                  </w:r>
                  <w:r w:rsidRPr="0078159D">
                    <w:t>mg/l</w:t>
                  </w:r>
                </w:p>
              </w:tc>
              <w:tc>
                <w:tcPr>
                  <w:tcW w:w="1161" w:type="dxa"/>
                  <w:vAlign w:val="center"/>
                </w:tcPr>
                <w:p w:rsidR="00863294" w:rsidRPr="0078159D" w:rsidRDefault="00863294" w:rsidP="006831B8">
                  <w:pPr>
                    <w:pStyle w:val="6"/>
                  </w:pPr>
                  <w:r w:rsidRPr="0078159D">
                    <w:rPr>
                      <w:rFonts w:hint="eastAsia"/>
                    </w:rPr>
                    <w:t>0.0876</w:t>
                  </w:r>
                  <w:r w:rsidRPr="0078159D">
                    <w:t>t/a</w:t>
                  </w:r>
                </w:p>
              </w:tc>
              <w:tc>
                <w:tcPr>
                  <w:tcW w:w="2530" w:type="dxa"/>
                  <w:vMerge/>
                  <w:vAlign w:val="center"/>
                </w:tcPr>
                <w:p w:rsidR="00863294" w:rsidRPr="0078159D" w:rsidRDefault="00863294" w:rsidP="006831B8">
                  <w:pPr>
                    <w:pStyle w:val="6"/>
                  </w:pPr>
                </w:p>
              </w:tc>
            </w:tr>
            <w:tr w:rsidR="0078159D" w:rsidRPr="0078159D" w:rsidTr="00250DE6">
              <w:trPr>
                <w:trHeight w:val="340"/>
              </w:trPr>
              <w:tc>
                <w:tcPr>
                  <w:tcW w:w="475" w:type="dxa"/>
                  <w:vMerge w:val="restart"/>
                </w:tcPr>
                <w:p w:rsidR="00863294" w:rsidRPr="0078159D" w:rsidRDefault="00863294" w:rsidP="00337A95">
                  <w:pPr>
                    <w:pStyle w:val="afff2"/>
                    <w:rPr>
                      <w:szCs w:val="21"/>
                    </w:rPr>
                  </w:pPr>
                  <w:r w:rsidRPr="0078159D">
                    <w:rPr>
                      <w:szCs w:val="21"/>
                    </w:rPr>
                    <w:lastRenderedPageBreak/>
                    <w:t>固废</w:t>
                  </w:r>
                </w:p>
              </w:tc>
              <w:tc>
                <w:tcPr>
                  <w:tcW w:w="849" w:type="dxa"/>
                </w:tcPr>
                <w:p w:rsidR="00863294" w:rsidRPr="0078159D" w:rsidRDefault="00863294" w:rsidP="00337A95">
                  <w:pPr>
                    <w:pStyle w:val="afff2"/>
                    <w:rPr>
                      <w:szCs w:val="21"/>
                    </w:rPr>
                  </w:pPr>
                  <w:r w:rsidRPr="0078159D">
                    <w:rPr>
                      <w:szCs w:val="21"/>
                    </w:rPr>
                    <w:t>污水处理</w:t>
                  </w:r>
                </w:p>
              </w:tc>
              <w:tc>
                <w:tcPr>
                  <w:tcW w:w="954" w:type="dxa"/>
                </w:tcPr>
                <w:p w:rsidR="00863294" w:rsidRPr="0078159D" w:rsidRDefault="00863294" w:rsidP="00337A95">
                  <w:pPr>
                    <w:pStyle w:val="afff2"/>
                    <w:jc w:val="both"/>
                    <w:rPr>
                      <w:szCs w:val="21"/>
                    </w:rPr>
                  </w:pPr>
                  <w:r w:rsidRPr="0078159D">
                    <w:rPr>
                      <w:szCs w:val="21"/>
                    </w:rPr>
                    <w:t>栅渣</w:t>
                  </w:r>
                </w:p>
              </w:tc>
              <w:tc>
                <w:tcPr>
                  <w:tcW w:w="1953" w:type="dxa"/>
                </w:tcPr>
                <w:p w:rsidR="00863294" w:rsidRPr="0078159D" w:rsidRDefault="00863294" w:rsidP="00337A95">
                  <w:pPr>
                    <w:pStyle w:val="afff2"/>
                    <w:rPr>
                      <w:szCs w:val="21"/>
                    </w:rPr>
                  </w:pPr>
                  <w:r w:rsidRPr="0078159D">
                    <w:t>采用渣斗集中收集，洒石灰消毒并及时外运至当地垃圾填埋场进行处理</w:t>
                  </w:r>
                </w:p>
              </w:tc>
              <w:tc>
                <w:tcPr>
                  <w:tcW w:w="1366" w:type="dxa"/>
                </w:tcPr>
                <w:p w:rsidR="00863294" w:rsidRPr="0078159D" w:rsidRDefault="00863294" w:rsidP="00337A95">
                  <w:pPr>
                    <w:pStyle w:val="afff2"/>
                    <w:rPr>
                      <w:szCs w:val="21"/>
                    </w:rPr>
                  </w:pPr>
                </w:p>
              </w:tc>
              <w:tc>
                <w:tcPr>
                  <w:tcW w:w="1161" w:type="dxa"/>
                </w:tcPr>
                <w:p w:rsidR="00863294" w:rsidRPr="0078159D" w:rsidRDefault="00863294" w:rsidP="00337A95">
                  <w:pPr>
                    <w:pStyle w:val="afff2"/>
                    <w:rPr>
                      <w:szCs w:val="21"/>
                    </w:rPr>
                  </w:pPr>
                </w:p>
              </w:tc>
              <w:tc>
                <w:tcPr>
                  <w:tcW w:w="2530" w:type="dxa"/>
                </w:tcPr>
                <w:p w:rsidR="00863294" w:rsidRPr="0078159D" w:rsidRDefault="00863294" w:rsidP="00337A95">
                  <w:pPr>
                    <w:pStyle w:val="afff2"/>
                    <w:rPr>
                      <w:szCs w:val="21"/>
                    </w:rPr>
                  </w:pPr>
                  <w:r w:rsidRPr="0078159D">
                    <w:rPr>
                      <w:szCs w:val="21"/>
                    </w:rPr>
                    <w:t>合理处置</w:t>
                  </w:r>
                </w:p>
              </w:tc>
            </w:tr>
            <w:tr w:rsidR="0078159D" w:rsidRPr="0078159D" w:rsidTr="00250DE6">
              <w:trPr>
                <w:trHeight w:val="340"/>
              </w:trPr>
              <w:tc>
                <w:tcPr>
                  <w:tcW w:w="475" w:type="dxa"/>
                  <w:vMerge/>
                </w:tcPr>
                <w:p w:rsidR="00863294" w:rsidRPr="0078159D" w:rsidRDefault="00863294" w:rsidP="00337A95">
                  <w:pPr>
                    <w:pStyle w:val="afff2"/>
                    <w:rPr>
                      <w:szCs w:val="21"/>
                    </w:rPr>
                  </w:pPr>
                </w:p>
              </w:tc>
              <w:tc>
                <w:tcPr>
                  <w:tcW w:w="849" w:type="dxa"/>
                </w:tcPr>
                <w:p w:rsidR="00863294" w:rsidRPr="0078159D" w:rsidRDefault="00863294" w:rsidP="006831B8">
                  <w:pPr>
                    <w:pStyle w:val="afff2"/>
                    <w:rPr>
                      <w:szCs w:val="21"/>
                    </w:rPr>
                  </w:pPr>
                  <w:r w:rsidRPr="0078159D">
                    <w:rPr>
                      <w:szCs w:val="21"/>
                    </w:rPr>
                    <w:t>污水处理</w:t>
                  </w:r>
                </w:p>
              </w:tc>
              <w:tc>
                <w:tcPr>
                  <w:tcW w:w="954" w:type="dxa"/>
                </w:tcPr>
                <w:p w:rsidR="00863294" w:rsidRPr="0078159D" w:rsidRDefault="00863294" w:rsidP="006831B8">
                  <w:pPr>
                    <w:pStyle w:val="afff2"/>
                    <w:jc w:val="both"/>
                    <w:rPr>
                      <w:szCs w:val="21"/>
                    </w:rPr>
                  </w:pPr>
                  <w:r w:rsidRPr="0078159D">
                    <w:rPr>
                      <w:rFonts w:hint="eastAsia"/>
                      <w:szCs w:val="21"/>
                    </w:rPr>
                    <w:t>污泥</w:t>
                  </w:r>
                </w:p>
              </w:tc>
              <w:tc>
                <w:tcPr>
                  <w:tcW w:w="1953" w:type="dxa"/>
                </w:tcPr>
                <w:p w:rsidR="00863294" w:rsidRPr="0078159D" w:rsidRDefault="00863294" w:rsidP="006831B8">
                  <w:pPr>
                    <w:pStyle w:val="afff2"/>
                    <w:rPr>
                      <w:szCs w:val="21"/>
                    </w:rPr>
                  </w:pPr>
                  <w:r w:rsidRPr="0078159D">
                    <w:rPr>
                      <w:rFonts w:hint="eastAsia"/>
                    </w:rPr>
                    <w:t>污泥经脱水后，含水率小于</w:t>
                  </w:r>
                  <w:r w:rsidRPr="0078159D">
                    <w:rPr>
                      <w:rFonts w:hint="eastAsia"/>
                    </w:rPr>
                    <w:t>60%</w:t>
                  </w:r>
                  <w:r w:rsidRPr="0078159D">
                    <w:rPr>
                      <w:rFonts w:hint="eastAsia"/>
                    </w:rPr>
                    <w:t>外运当地指定的垃圾填埋场进行填埋处置</w:t>
                  </w:r>
                </w:p>
              </w:tc>
              <w:tc>
                <w:tcPr>
                  <w:tcW w:w="1366" w:type="dxa"/>
                </w:tcPr>
                <w:p w:rsidR="00863294" w:rsidRPr="0078159D" w:rsidRDefault="00250DE6" w:rsidP="00337A95">
                  <w:pPr>
                    <w:pStyle w:val="afff2"/>
                    <w:rPr>
                      <w:szCs w:val="21"/>
                    </w:rPr>
                  </w:pPr>
                  <w:r w:rsidRPr="0078159D">
                    <w:rPr>
                      <w:rFonts w:hint="eastAsia"/>
                      <w:szCs w:val="21"/>
                    </w:rPr>
                    <w:t>/</w:t>
                  </w:r>
                </w:p>
              </w:tc>
              <w:tc>
                <w:tcPr>
                  <w:tcW w:w="1161" w:type="dxa"/>
                </w:tcPr>
                <w:p w:rsidR="00863294" w:rsidRPr="0078159D" w:rsidRDefault="00250DE6" w:rsidP="00337A95">
                  <w:pPr>
                    <w:pStyle w:val="afff2"/>
                    <w:rPr>
                      <w:szCs w:val="21"/>
                    </w:rPr>
                  </w:pPr>
                  <w:r w:rsidRPr="0078159D">
                    <w:rPr>
                      <w:rFonts w:hint="eastAsia"/>
                      <w:szCs w:val="21"/>
                    </w:rPr>
                    <w:t>/</w:t>
                  </w:r>
                </w:p>
              </w:tc>
              <w:tc>
                <w:tcPr>
                  <w:tcW w:w="2530" w:type="dxa"/>
                </w:tcPr>
                <w:p w:rsidR="00863294" w:rsidRPr="0078159D" w:rsidRDefault="00863294" w:rsidP="00337A95">
                  <w:pPr>
                    <w:pStyle w:val="afff2"/>
                    <w:rPr>
                      <w:szCs w:val="21"/>
                    </w:rPr>
                  </w:pPr>
                  <w:r w:rsidRPr="0078159D">
                    <w:rPr>
                      <w:szCs w:val="21"/>
                    </w:rPr>
                    <w:t>满足进入生活垃圾填埋场的入场要求</w:t>
                  </w:r>
                </w:p>
              </w:tc>
            </w:tr>
            <w:tr w:rsidR="0078159D" w:rsidRPr="0078159D" w:rsidTr="00250DE6">
              <w:trPr>
                <w:trHeight w:val="340"/>
              </w:trPr>
              <w:tc>
                <w:tcPr>
                  <w:tcW w:w="475" w:type="dxa"/>
                  <w:vMerge/>
                </w:tcPr>
                <w:p w:rsidR="00250DE6" w:rsidRPr="0078159D" w:rsidRDefault="00250DE6" w:rsidP="00337A95">
                  <w:pPr>
                    <w:pStyle w:val="afff2"/>
                    <w:rPr>
                      <w:szCs w:val="21"/>
                    </w:rPr>
                  </w:pPr>
                </w:p>
              </w:tc>
              <w:tc>
                <w:tcPr>
                  <w:tcW w:w="849" w:type="dxa"/>
                  <w:vAlign w:val="center"/>
                </w:tcPr>
                <w:p w:rsidR="00250DE6" w:rsidRPr="0078159D" w:rsidRDefault="00250DE6" w:rsidP="00337A95">
                  <w:pPr>
                    <w:pStyle w:val="afff2"/>
                    <w:rPr>
                      <w:szCs w:val="21"/>
                    </w:rPr>
                  </w:pPr>
                  <w:r w:rsidRPr="0078159D">
                    <w:rPr>
                      <w:szCs w:val="21"/>
                    </w:rPr>
                    <w:t>设备维护</w:t>
                  </w:r>
                </w:p>
              </w:tc>
              <w:tc>
                <w:tcPr>
                  <w:tcW w:w="954" w:type="dxa"/>
                  <w:vAlign w:val="center"/>
                </w:tcPr>
                <w:p w:rsidR="00250DE6" w:rsidRPr="0078159D" w:rsidRDefault="00250DE6" w:rsidP="00337A95">
                  <w:pPr>
                    <w:pStyle w:val="afff2"/>
                    <w:rPr>
                      <w:rFonts w:hAnsi="宋体"/>
                      <w:szCs w:val="21"/>
                    </w:rPr>
                  </w:pPr>
                  <w:r w:rsidRPr="0078159D">
                    <w:rPr>
                      <w:rFonts w:hAnsi="宋体"/>
                      <w:szCs w:val="21"/>
                    </w:rPr>
                    <w:t>废机油</w:t>
                  </w:r>
                </w:p>
              </w:tc>
              <w:tc>
                <w:tcPr>
                  <w:tcW w:w="1953" w:type="dxa"/>
                </w:tcPr>
                <w:p w:rsidR="00250DE6" w:rsidRPr="0078159D" w:rsidRDefault="00250DE6" w:rsidP="00FF40D0">
                  <w:pPr>
                    <w:pStyle w:val="afff2"/>
                    <w:rPr>
                      <w:rFonts w:hAnsi="宋体"/>
                      <w:szCs w:val="21"/>
                    </w:rPr>
                  </w:pPr>
                  <w:r w:rsidRPr="0078159D">
                    <w:rPr>
                      <w:rFonts w:hAnsi="宋体" w:hint="eastAsia"/>
                      <w:szCs w:val="21"/>
                    </w:rPr>
                    <w:t>在危废暂存间内利用密封桶承装，定期交有资质的单位处理。</w:t>
                  </w:r>
                </w:p>
              </w:tc>
              <w:tc>
                <w:tcPr>
                  <w:tcW w:w="1366" w:type="dxa"/>
                </w:tcPr>
                <w:p w:rsidR="00250DE6" w:rsidRPr="0078159D" w:rsidRDefault="00250DE6" w:rsidP="00B859D1">
                  <w:pPr>
                    <w:pStyle w:val="afff2"/>
                    <w:rPr>
                      <w:szCs w:val="21"/>
                    </w:rPr>
                  </w:pPr>
                  <w:r w:rsidRPr="0078159D">
                    <w:rPr>
                      <w:rFonts w:hint="eastAsia"/>
                      <w:szCs w:val="21"/>
                    </w:rPr>
                    <w:t>/</w:t>
                  </w:r>
                </w:p>
              </w:tc>
              <w:tc>
                <w:tcPr>
                  <w:tcW w:w="1161" w:type="dxa"/>
                </w:tcPr>
                <w:p w:rsidR="00250DE6" w:rsidRPr="0078159D" w:rsidRDefault="00250DE6" w:rsidP="00B859D1">
                  <w:pPr>
                    <w:pStyle w:val="afff2"/>
                    <w:rPr>
                      <w:szCs w:val="21"/>
                    </w:rPr>
                  </w:pPr>
                  <w:r w:rsidRPr="0078159D">
                    <w:rPr>
                      <w:rFonts w:hint="eastAsia"/>
                      <w:szCs w:val="21"/>
                    </w:rPr>
                    <w:t>/</w:t>
                  </w:r>
                </w:p>
              </w:tc>
              <w:tc>
                <w:tcPr>
                  <w:tcW w:w="2530" w:type="dxa"/>
                </w:tcPr>
                <w:p w:rsidR="00250DE6" w:rsidRPr="0078159D" w:rsidRDefault="00250DE6" w:rsidP="00337A95">
                  <w:pPr>
                    <w:pStyle w:val="afff2"/>
                    <w:rPr>
                      <w:szCs w:val="21"/>
                    </w:rPr>
                  </w:pPr>
                  <w:r w:rsidRPr="0078159D">
                    <w:rPr>
                      <w:szCs w:val="21"/>
                    </w:rPr>
                    <w:t>危废暂存间满足危险废物贮存污染控制标准》（</w:t>
                  </w:r>
                  <w:r w:rsidRPr="0078159D">
                    <w:rPr>
                      <w:szCs w:val="21"/>
                    </w:rPr>
                    <w:t>GB18597-2001</w:t>
                  </w:r>
                  <w:r w:rsidRPr="0078159D">
                    <w:rPr>
                      <w:szCs w:val="21"/>
                    </w:rPr>
                    <w:t>）及修改单中关于危废暂存间的建设要求</w:t>
                  </w:r>
                </w:p>
              </w:tc>
            </w:tr>
            <w:tr w:rsidR="0078159D" w:rsidRPr="0078159D" w:rsidTr="00250DE6">
              <w:trPr>
                <w:trHeight w:val="340"/>
              </w:trPr>
              <w:tc>
                <w:tcPr>
                  <w:tcW w:w="475" w:type="dxa"/>
                  <w:vMerge/>
                </w:tcPr>
                <w:p w:rsidR="00250DE6" w:rsidRPr="0078159D" w:rsidRDefault="00250DE6" w:rsidP="00337A95">
                  <w:pPr>
                    <w:pStyle w:val="afff2"/>
                    <w:rPr>
                      <w:szCs w:val="21"/>
                    </w:rPr>
                  </w:pPr>
                </w:p>
              </w:tc>
              <w:tc>
                <w:tcPr>
                  <w:tcW w:w="849" w:type="dxa"/>
                  <w:vAlign w:val="center"/>
                </w:tcPr>
                <w:p w:rsidR="00250DE6" w:rsidRPr="0078159D" w:rsidRDefault="00250DE6" w:rsidP="006831B8">
                  <w:pPr>
                    <w:spacing w:line="240" w:lineRule="atLeast"/>
                    <w:jc w:val="center"/>
                    <w:rPr>
                      <w:szCs w:val="21"/>
                    </w:rPr>
                  </w:pPr>
                  <w:r w:rsidRPr="0078159D">
                    <w:t>职工生活</w:t>
                  </w:r>
                </w:p>
              </w:tc>
              <w:tc>
                <w:tcPr>
                  <w:tcW w:w="954" w:type="dxa"/>
                  <w:vAlign w:val="center"/>
                </w:tcPr>
                <w:p w:rsidR="00250DE6" w:rsidRPr="0078159D" w:rsidRDefault="00250DE6" w:rsidP="006831B8">
                  <w:pPr>
                    <w:spacing w:line="240" w:lineRule="atLeast"/>
                    <w:contextualSpacing/>
                    <w:jc w:val="center"/>
                    <w:rPr>
                      <w:szCs w:val="21"/>
                    </w:rPr>
                  </w:pPr>
                  <w:r w:rsidRPr="0078159D">
                    <w:t>生活垃圾</w:t>
                  </w:r>
                </w:p>
              </w:tc>
              <w:tc>
                <w:tcPr>
                  <w:tcW w:w="1953" w:type="dxa"/>
                  <w:vAlign w:val="center"/>
                </w:tcPr>
                <w:p w:rsidR="00250DE6" w:rsidRPr="0078159D" w:rsidRDefault="00250DE6" w:rsidP="006831B8">
                  <w:pPr>
                    <w:spacing w:line="240" w:lineRule="atLeast"/>
                    <w:contextualSpacing/>
                    <w:jc w:val="center"/>
                    <w:rPr>
                      <w:szCs w:val="21"/>
                    </w:rPr>
                  </w:pPr>
                  <w:r w:rsidRPr="0078159D">
                    <w:t>环卫部门定期清运</w:t>
                  </w:r>
                </w:p>
              </w:tc>
              <w:tc>
                <w:tcPr>
                  <w:tcW w:w="1366" w:type="dxa"/>
                </w:tcPr>
                <w:p w:rsidR="00250DE6" w:rsidRPr="0078159D" w:rsidRDefault="00250DE6" w:rsidP="00B859D1">
                  <w:pPr>
                    <w:pStyle w:val="afff2"/>
                    <w:rPr>
                      <w:szCs w:val="21"/>
                    </w:rPr>
                  </w:pPr>
                  <w:r w:rsidRPr="0078159D">
                    <w:rPr>
                      <w:rFonts w:hint="eastAsia"/>
                      <w:szCs w:val="21"/>
                    </w:rPr>
                    <w:t>/</w:t>
                  </w:r>
                </w:p>
              </w:tc>
              <w:tc>
                <w:tcPr>
                  <w:tcW w:w="1161" w:type="dxa"/>
                </w:tcPr>
                <w:p w:rsidR="00250DE6" w:rsidRPr="0078159D" w:rsidRDefault="00250DE6" w:rsidP="00B859D1">
                  <w:pPr>
                    <w:pStyle w:val="afff2"/>
                    <w:rPr>
                      <w:szCs w:val="21"/>
                    </w:rPr>
                  </w:pPr>
                  <w:r w:rsidRPr="0078159D">
                    <w:rPr>
                      <w:rFonts w:hint="eastAsia"/>
                      <w:szCs w:val="21"/>
                    </w:rPr>
                    <w:t>/</w:t>
                  </w:r>
                </w:p>
              </w:tc>
              <w:tc>
                <w:tcPr>
                  <w:tcW w:w="2530" w:type="dxa"/>
                </w:tcPr>
                <w:p w:rsidR="00250DE6" w:rsidRPr="0078159D" w:rsidRDefault="00250DE6" w:rsidP="00337A95">
                  <w:pPr>
                    <w:pStyle w:val="afff2"/>
                    <w:rPr>
                      <w:szCs w:val="21"/>
                    </w:rPr>
                  </w:pPr>
                  <w:r w:rsidRPr="0078159D">
                    <w:rPr>
                      <w:szCs w:val="21"/>
                    </w:rPr>
                    <w:t>合理处置</w:t>
                  </w:r>
                </w:p>
              </w:tc>
            </w:tr>
            <w:tr w:rsidR="0078159D" w:rsidRPr="0078159D" w:rsidTr="00250DE6">
              <w:trPr>
                <w:trHeight w:val="340"/>
              </w:trPr>
              <w:tc>
                <w:tcPr>
                  <w:tcW w:w="475" w:type="dxa"/>
                </w:tcPr>
                <w:p w:rsidR="00250DE6" w:rsidRPr="0078159D" w:rsidRDefault="00250DE6" w:rsidP="00337A95">
                  <w:pPr>
                    <w:pStyle w:val="afff2"/>
                    <w:rPr>
                      <w:szCs w:val="21"/>
                    </w:rPr>
                  </w:pPr>
                  <w:r w:rsidRPr="0078159D">
                    <w:rPr>
                      <w:szCs w:val="21"/>
                    </w:rPr>
                    <w:t>噪声</w:t>
                  </w:r>
                </w:p>
              </w:tc>
              <w:tc>
                <w:tcPr>
                  <w:tcW w:w="849" w:type="dxa"/>
                  <w:vAlign w:val="center"/>
                </w:tcPr>
                <w:p w:rsidR="00250DE6" w:rsidRPr="0078159D" w:rsidRDefault="00250DE6" w:rsidP="00337A95">
                  <w:pPr>
                    <w:pStyle w:val="afff2"/>
                    <w:rPr>
                      <w:szCs w:val="21"/>
                    </w:rPr>
                  </w:pPr>
                  <w:r w:rsidRPr="0078159D">
                    <w:rPr>
                      <w:szCs w:val="21"/>
                    </w:rPr>
                    <w:t>机械设备运行</w:t>
                  </w:r>
                </w:p>
              </w:tc>
              <w:tc>
                <w:tcPr>
                  <w:tcW w:w="954" w:type="dxa"/>
                  <w:vAlign w:val="center"/>
                </w:tcPr>
                <w:p w:rsidR="00250DE6" w:rsidRPr="0078159D" w:rsidRDefault="00250DE6" w:rsidP="00337A95">
                  <w:pPr>
                    <w:pStyle w:val="afff2"/>
                    <w:rPr>
                      <w:szCs w:val="21"/>
                    </w:rPr>
                  </w:pPr>
                  <w:r w:rsidRPr="0078159D">
                    <w:rPr>
                      <w:szCs w:val="21"/>
                    </w:rPr>
                    <w:t>噪声</w:t>
                  </w:r>
                </w:p>
              </w:tc>
              <w:tc>
                <w:tcPr>
                  <w:tcW w:w="1953" w:type="dxa"/>
                </w:tcPr>
                <w:p w:rsidR="00250DE6" w:rsidRPr="0078159D" w:rsidRDefault="00250DE6" w:rsidP="00337A95">
                  <w:pPr>
                    <w:pStyle w:val="afff2"/>
                    <w:rPr>
                      <w:szCs w:val="21"/>
                    </w:rPr>
                  </w:pPr>
                  <w:r w:rsidRPr="0078159D">
                    <w:rPr>
                      <w:szCs w:val="21"/>
                    </w:rPr>
                    <w:t>选用低噪设备，基础减震</w:t>
                  </w:r>
                </w:p>
              </w:tc>
              <w:tc>
                <w:tcPr>
                  <w:tcW w:w="1366" w:type="dxa"/>
                </w:tcPr>
                <w:p w:rsidR="00250DE6" w:rsidRPr="0078159D" w:rsidRDefault="00250DE6" w:rsidP="00B859D1">
                  <w:pPr>
                    <w:pStyle w:val="afff2"/>
                    <w:rPr>
                      <w:szCs w:val="21"/>
                    </w:rPr>
                  </w:pPr>
                  <w:r w:rsidRPr="0078159D">
                    <w:rPr>
                      <w:rFonts w:hint="eastAsia"/>
                      <w:szCs w:val="21"/>
                    </w:rPr>
                    <w:t>/</w:t>
                  </w:r>
                </w:p>
              </w:tc>
              <w:tc>
                <w:tcPr>
                  <w:tcW w:w="1161" w:type="dxa"/>
                </w:tcPr>
                <w:p w:rsidR="00250DE6" w:rsidRPr="0078159D" w:rsidRDefault="00250DE6" w:rsidP="00B859D1">
                  <w:pPr>
                    <w:pStyle w:val="afff2"/>
                    <w:rPr>
                      <w:szCs w:val="21"/>
                    </w:rPr>
                  </w:pPr>
                  <w:r w:rsidRPr="0078159D">
                    <w:rPr>
                      <w:rFonts w:hint="eastAsia"/>
                      <w:szCs w:val="21"/>
                    </w:rPr>
                    <w:t>/</w:t>
                  </w:r>
                </w:p>
              </w:tc>
              <w:tc>
                <w:tcPr>
                  <w:tcW w:w="2530" w:type="dxa"/>
                </w:tcPr>
                <w:p w:rsidR="00250DE6" w:rsidRPr="0078159D" w:rsidRDefault="00250DE6" w:rsidP="00337A95">
                  <w:pPr>
                    <w:pStyle w:val="afff2"/>
                    <w:rPr>
                      <w:szCs w:val="21"/>
                    </w:rPr>
                  </w:pPr>
                  <w:r w:rsidRPr="0078159D">
                    <w:rPr>
                      <w:szCs w:val="21"/>
                    </w:rPr>
                    <w:t>《工业企业厂界环境噪声排放标准》（</w:t>
                  </w:r>
                  <w:r w:rsidRPr="0078159D">
                    <w:rPr>
                      <w:szCs w:val="21"/>
                    </w:rPr>
                    <w:t>GB12348-2008</w:t>
                  </w:r>
                  <w:r w:rsidRPr="0078159D">
                    <w:rPr>
                      <w:szCs w:val="21"/>
                    </w:rPr>
                    <w:t>）</w:t>
                  </w:r>
                  <w:r w:rsidRPr="0078159D">
                    <w:rPr>
                      <w:rFonts w:hint="eastAsia"/>
                      <w:szCs w:val="21"/>
                    </w:rPr>
                    <w:t>1</w:t>
                  </w:r>
                  <w:r w:rsidRPr="0078159D">
                    <w:rPr>
                      <w:szCs w:val="21"/>
                    </w:rPr>
                    <w:t>类</w:t>
                  </w:r>
                  <w:r w:rsidRPr="0078159D">
                    <w:rPr>
                      <w:snapToGrid w:val="0"/>
                      <w:szCs w:val="21"/>
                    </w:rPr>
                    <w:t>昼</w:t>
                  </w:r>
                  <w:r w:rsidRPr="0078159D">
                    <w:rPr>
                      <w:snapToGrid w:val="0"/>
                      <w:szCs w:val="21"/>
                    </w:rPr>
                    <w:t xml:space="preserve"> </w:t>
                  </w:r>
                  <w:r w:rsidRPr="0078159D">
                    <w:rPr>
                      <w:snapToGrid w:val="0"/>
                      <w:szCs w:val="21"/>
                    </w:rPr>
                    <w:t>间：</w:t>
                  </w:r>
                  <w:r w:rsidRPr="0078159D">
                    <w:rPr>
                      <w:rFonts w:hint="eastAsia"/>
                      <w:snapToGrid w:val="0"/>
                      <w:szCs w:val="21"/>
                    </w:rPr>
                    <w:t>55</w:t>
                  </w:r>
                  <w:r w:rsidRPr="0078159D">
                    <w:rPr>
                      <w:snapToGrid w:val="0"/>
                      <w:szCs w:val="21"/>
                    </w:rPr>
                    <w:t>dB</w:t>
                  </w:r>
                  <w:r w:rsidRPr="0078159D">
                    <w:rPr>
                      <w:snapToGrid w:val="0"/>
                      <w:szCs w:val="21"/>
                    </w:rPr>
                    <w:t>（</w:t>
                  </w:r>
                  <w:r w:rsidRPr="0078159D">
                    <w:rPr>
                      <w:snapToGrid w:val="0"/>
                      <w:szCs w:val="21"/>
                    </w:rPr>
                    <w:t>A</w:t>
                  </w:r>
                  <w:r w:rsidRPr="0078159D">
                    <w:rPr>
                      <w:snapToGrid w:val="0"/>
                      <w:szCs w:val="21"/>
                    </w:rPr>
                    <w:t>）夜</w:t>
                  </w:r>
                  <w:r w:rsidRPr="0078159D">
                    <w:rPr>
                      <w:snapToGrid w:val="0"/>
                      <w:szCs w:val="21"/>
                    </w:rPr>
                    <w:t xml:space="preserve"> </w:t>
                  </w:r>
                  <w:r w:rsidRPr="0078159D">
                    <w:rPr>
                      <w:snapToGrid w:val="0"/>
                      <w:szCs w:val="21"/>
                    </w:rPr>
                    <w:t>间：</w:t>
                  </w:r>
                  <w:r w:rsidRPr="0078159D">
                    <w:rPr>
                      <w:rFonts w:hint="eastAsia"/>
                      <w:snapToGrid w:val="0"/>
                      <w:szCs w:val="21"/>
                    </w:rPr>
                    <w:t>45</w:t>
                  </w:r>
                  <w:r w:rsidRPr="0078159D">
                    <w:rPr>
                      <w:snapToGrid w:val="0"/>
                      <w:szCs w:val="21"/>
                    </w:rPr>
                    <w:t>dB</w:t>
                  </w:r>
                  <w:r w:rsidRPr="0078159D">
                    <w:rPr>
                      <w:snapToGrid w:val="0"/>
                      <w:szCs w:val="21"/>
                    </w:rPr>
                    <w:t>（</w:t>
                  </w:r>
                  <w:r w:rsidRPr="0078159D">
                    <w:rPr>
                      <w:snapToGrid w:val="0"/>
                      <w:szCs w:val="21"/>
                    </w:rPr>
                    <w:t>A</w:t>
                  </w:r>
                  <w:r w:rsidRPr="0078159D">
                    <w:rPr>
                      <w:snapToGrid w:val="0"/>
                      <w:szCs w:val="21"/>
                    </w:rPr>
                    <w:t>）</w:t>
                  </w:r>
                </w:p>
              </w:tc>
            </w:tr>
          </w:tbl>
          <w:p w:rsidR="0022610F" w:rsidRPr="0078159D" w:rsidRDefault="0022610F" w:rsidP="008C0695">
            <w:pPr>
              <w:adjustRightInd w:val="0"/>
              <w:snapToGrid w:val="0"/>
              <w:spacing w:line="360" w:lineRule="auto"/>
              <w:ind w:firstLine="482"/>
              <w:rPr>
                <w:rFonts w:eastAsiaTheme="minorEastAsia" w:hAnsiTheme="minorEastAsia"/>
                <w:sz w:val="24"/>
                <w:szCs w:val="24"/>
              </w:rPr>
            </w:pPr>
          </w:p>
          <w:p w:rsidR="0022610F" w:rsidRPr="0078159D" w:rsidRDefault="0022610F" w:rsidP="008C0695">
            <w:pPr>
              <w:adjustRightInd w:val="0"/>
              <w:snapToGrid w:val="0"/>
              <w:spacing w:line="360" w:lineRule="auto"/>
              <w:ind w:firstLine="482"/>
              <w:rPr>
                <w:rFonts w:eastAsiaTheme="minorEastAsia"/>
                <w:sz w:val="24"/>
                <w:szCs w:val="24"/>
              </w:rPr>
            </w:pPr>
          </w:p>
          <w:p w:rsidR="00E528B4" w:rsidRPr="0078159D" w:rsidRDefault="00E528B4"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Default="00324455" w:rsidP="008C0695">
            <w:pPr>
              <w:adjustRightInd w:val="0"/>
              <w:snapToGrid w:val="0"/>
              <w:spacing w:line="360" w:lineRule="auto"/>
              <w:ind w:firstLine="482"/>
              <w:rPr>
                <w:rFonts w:eastAsiaTheme="minorEastAsia"/>
                <w:sz w:val="24"/>
                <w:szCs w:val="24"/>
              </w:rPr>
            </w:pPr>
          </w:p>
          <w:p w:rsidR="002A730A" w:rsidRDefault="002A730A" w:rsidP="008C0695">
            <w:pPr>
              <w:adjustRightInd w:val="0"/>
              <w:snapToGrid w:val="0"/>
              <w:spacing w:line="360" w:lineRule="auto"/>
              <w:ind w:firstLine="482"/>
              <w:rPr>
                <w:rFonts w:eastAsiaTheme="minorEastAsia"/>
                <w:sz w:val="24"/>
                <w:szCs w:val="24"/>
              </w:rPr>
            </w:pPr>
          </w:p>
          <w:p w:rsidR="002A730A" w:rsidRPr="0078159D" w:rsidRDefault="002A730A"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Pr="0078159D" w:rsidRDefault="00324455" w:rsidP="008C0695">
            <w:pPr>
              <w:adjustRightInd w:val="0"/>
              <w:snapToGrid w:val="0"/>
              <w:spacing w:line="360" w:lineRule="auto"/>
              <w:ind w:firstLine="482"/>
              <w:rPr>
                <w:rFonts w:eastAsiaTheme="minorEastAsia"/>
                <w:sz w:val="24"/>
                <w:szCs w:val="24"/>
              </w:rPr>
            </w:pPr>
          </w:p>
          <w:p w:rsidR="00324455" w:rsidRDefault="00324455" w:rsidP="008C0695">
            <w:pPr>
              <w:adjustRightInd w:val="0"/>
              <w:snapToGrid w:val="0"/>
              <w:spacing w:line="360" w:lineRule="auto"/>
              <w:ind w:firstLine="482"/>
              <w:rPr>
                <w:rFonts w:eastAsiaTheme="minorEastAsia"/>
                <w:sz w:val="24"/>
                <w:szCs w:val="24"/>
              </w:rPr>
            </w:pPr>
          </w:p>
          <w:p w:rsidR="000D3E6A" w:rsidRDefault="000D3E6A" w:rsidP="008C0695">
            <w:pPr>
              <w:adjustRightInd w:val="0"/>
              <w:snapToGrid w:val="0"/>
              <w:spacing w:line="360" w:lineRule="auto"/>
              <w:ind w:firstLine="482"/>
              <w:rPr>
                <w:rFonts w:eastAsiaTheme="minorEastAsia"/>
                <w:sz w:val="24"/>
                <w:szCs w:val="24"/>
              </w:rPr>
            </w:pPr>
          </w:p>
          <w:p w:rsidR="000D3E6A" w:rsidRDefault="000D3E6A" w:rsidP="008C0695">
            <w:pPr>
              <w:adjustRightInd w:val="0"/>
              <w:snapToGrid w:val="0"/>
              <w:spacing w:line="360" w:lineRule="auto"/>
              <w:ind w:firstLine="482"/>
              <w:rPr>
                <w:rFonts w:eastAsiaTheme="minorEastAsia"/>
                <w:sz w:val="24"/>
                <w:szCs w:val="24"/>
              </w:rPr>
            </w:pPr>
          </w:p>
          <w:p w:rsidR="000D3E6A" w:rsidRPr="000D3E6A" w:rsidRDefault="000D3E6A" w:rsidP="008C0695">
            <w:pPr>
              <w:adjustRightInd w:val="0"/>
              <w:snapToGrid w:val="0"/>
              <w:spacing w:line="360" w:lineRule="auto"/>
              <w:ind w:firstLine="482"/>
              <w:rPr>
                <w:rFonts w:eastAsiaTheme="minorEastAsia"/>
                <w:sz w:val="24"/>
                <w:szCs w:val="24"/>
              </w:rPr>
            </w:pPr>
          </w:p>
          <w:p w:rsidR="00E528B4" w:rsidRPr="0078159D" w:rsidRDefault="00E528B4" w:rsidP="00250DE6">
            <w:pPr>
              <w:adjustRightInd w:val="0"/>
              <w:snapToGrid w:val="0"/>
              <w:spacing w:line="360" w:lineRule="auto"/>
              <w:ind w:firstLine="482"/>
              <w:rPr>
                <w:rFonts w:eastAsiaTheme="minorEastAsia"/>
                <w:sz w:val="24"/>
                <w:szCs w:val="24"/>
              </w:rPr>
            </w:pPr>
          </w:p>
        </w:tc>
      </w:tr>
    </w:tbl>
    <w:p w:rsidR="00227F16" w:rsidRPr="0078159D" w:rsidRDefault="00E46542" w:rsidP="00E46542">
      <w:pPr>
        <w:pStyle w:val="1"/>
      </w:pPr>
      <w:bookmarkStart w:id="39" w:name="_Toc331080287"/>
      <w:bookmarkStart w:id="40" w:name="_Toc307432206"/>
      <w:bookmarkStart w:id="41" w:name="_Toc16199"/>
      <w:bookmarkStart w:id="42" w:name="_Toc475536026"/>
      <w:r w:rsidRPr="0078159D">
        <w:lastRenderedPageBreak/>
        <w:t>八</w:t>
      </w:r>
      <w:r w:rsidRPr="0078159D">
        <w:rPr>
          <w:rFonts w:hint="eastAsia"/>
        </w:rPr>
        <w:t>、</w:t>
      </w:r>
      <w:r w:rsidR="00462EC3" w:rsidRPr="0078159D">
        <w:rPr>
          <w:rFonts w:hAnsiTheme="minorEastAsia"/>
        </w:rPr>
        <w:t>项目采取的防治措施及治理效果</w:t>
      </w:r>
      <w:bookmarkStart w:id="43" w:name="_Toc331080288"/>
      <w:bookmarkStart w:id="44" w:name="_Toc307432207"/>
      <w:bookmarkEnd w:id="39"/>
      <w:bookmarkEnd w:id="40"/>
      <w:bookmarkEnd w:id="41"/>
      <w:bookmarkEnd w:id="42"/>
    </w:p>
    <w:tbl>
      <w:tblPr>
        <w:tblpPr w:leftFromText="180" w:rightFromText="180" w:vertAnchor="text" w:tblpXSpec="center" w:tblpY="1"/>
        <w:tblOverlap w:val="never"/>
        <w:tblW w:w="88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3"/>
        <w:gridCol w:w="1024"/>
        <w:gridCol w:w="1635"/>
        <w:gridCol w:w="1303"/>
        <w:gridCol w:w="2835"/>
        <w:gridCol w:w="1086"/>
      </w:tblGrid>
      <w:tr w:rsidR="0078159D" w:rsidRPr="0078159D" w:rsidTr="00CE4C77">
        <w:tc>
          <w:tcPr>
            <w:tcW w:w="1003" w:type="dxa"/>
          </w:tcPr>
          <w:p w:rsidR="002F03B3" w:rsidRPr="0078159D" w:rsidRDefault="001B3D3E" w:rsidP="00CE4C77">
            <w:pPr>
              <w:jc w:val="right"/>
              <w:rPr>
                <w:rFonts w:eastAsiaTheme="minorEastAsia"/>
                <w:b/>
                <w:szCs w:val="21"/>
              </w:rPr>
            </w:pPr>
            <w:r w:rsidRPr="0078159D">
              <w:rPr>
                <w:rFonts w:eastAsiaTheme="minorEastAsia"/>
                <w:b/>
                <w:noProof/>
                <w:szCs w:val="21"/>
              </w:rPr>
              <mc:AlternateContent>
                <mc:Choice Requires="wps">
                  <w:drawing>
                    <wp:anchor distT="0" distB="0" distL="114300" distR="114300" simplePos="0" relativeHeight="251667456" behindDoc="0" locked="0" layoutInCell="1" allowOverlap="1" wp14:anchorId="16FFDFC3" wp14:editId="7137E738">
                      <wp:simplePos x="0" y="0"/>
                      <wp:positionH relativeFrom="column">
                        <wp:posOffset>-74930</wp:posOffset>
                      </wp:positionH>
                      <wp:positionV relativeFrom="paragraph">
                        <wp:posOffset>15240</wp:posOffset>
                      </wp:positionV>
                      <wp:extent cx="635000" cy="366395"/>
                      <wp:effectExtent l="0" t="0" r="12700"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D51E" id="Line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pt" to="44.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"/>
                  </w:pict>
                </mc:Fallback>
              </mc:AlternateContent>
            </w:r>
            <w:r w:rsidR="002F03B3" w:rsidRPr="0078159D">
              <w:rPr>
                <w:rFonts w:eastAsiaTheme="minorEastAsia"/>
                <w:b/>
                <w:szCs w:val="21"/>
              </w:rPr>
              <w:t>内容</w:t>
            </w:r>
          </w:p>
          <w:p w:rsidR="002F03B3" w:rsidRPr="0078159D" w:rsidRDefault="002F03B3" w:rsidP="00CE4C77">
            <w:pPr>
              <w:jc w:val="left"/>
              <w:rPr>
                <w:rFonts w:eastAsiaTheme="minorEastAsia"/>
                <w:b/>
                <w:szCs w:val="21"/>
              </w:rPr>
            </w:pPr>
            <w:r w:rsidRPr="0078159D">
              <w:rPr>
                <w:rFonts w:eastAsiaTheme="minorEastAsia"/>
                <w:b/>
                <w:szCs w:val="21"/>
              </w:rPr>
              <w:t>类型</w:t>
            </w:r>
          </w:p>
        </w:tc>
        <w:tc>
          <w:tcPr>
            <w:tcW w:w="2659" w:type="dxa"/>
            <w:gridSpan w:val="2"/>
            <w:vAlign w:val="center"/>
            <w:hideMark/>
          </w:tcPr>
          <w:p w:rsidR="002F03B3" w:rsidRPr="0078159D" w:rsidRDefault="002F03B3" w:rsidP="00CE4C77">
            <w:pPr>
              <w:jc w:val="center"/>
              <w:rPr>
                <w:rFonts w:eastAsiaTheme="minorEastAsia"/>
                <w:b/>
                <w:szCs w:val="21"/>
              </w:rPr>
            </w:pPr>
            <w:r w:rsidRPr="0078159D">
              <w:rPr>
                <w:rFonts w:eastAsiaTheme="minorEastAsia" w:hAnsiTheme="minorEastAsia"/>
                <w:b/>
                <w:szCs w:val="21"/>
              </w:rPr>
              <w:t>排放源</w:t>
            </w:r>
            <w:r w:rsidRPr="0078159D">
              <w:rPr>
                <w:rFonts w:eastAsiaTheme="minorEastAsia"/>
                <w:b/>
                <w:szCs w:val="21"/>
              </w:rPr>
              <w:t>(</w:t>
            </w:r>
            <w:r w:rsidRPr="0078159D">
              <w:rPr>
                <w:rFonts w:eastAsiaTheme="minorEastAsia" w:hAnsiTheme="minorEastAsia"/>
                <w:b/>
                <w:szCs w:val="21"/>
              </w:rPr>
              <w:t>编号</w:t>
            </w:r>
            <w:r w:rsidRPr="0078159D">
              <w:rPr>
                <w:rFonts w:eastAsiaTheme="minorEastAsia"/>
                <w:b/>
                <w:szCs w:val="21"/>
              </w:rPr>
              <w:t>)</w:t>
            </w:r>
          </w:p>
        </w:tc>
        <w:tc>
          <w:tcPr>
            <w:tcW w:w="1303" w:type="dxa"/>
            <w:vAlign w:val="center"/>
            <w:hideMark/>
          </w:tcPr>
          <w:p w:rsidR="002F03B3" w:rsidRPr="0078159D" w:rsidRDefault="002F03B3" w:rsidP="00CE4C77">
            <w:pPr>
              <w:jc w:val="center"/>
              <w:rPr>
                <w:rFonts w:eastAsiaTheme="minorEastAsia"/>
                <w:b/>
                <w:szCs w:val="21"/>
              </w:rPr>
            </w:pPr>
            <w:r w:rsidRPr="0078159D">
              <w:rPr>
                <w:rFonts w:eastAsiaTheme="minorEastAsia" w:hAnsiTheme="minorEastAsia"/>
                <w:b/>
                <w:szCs w:val="21"/>
              </w:rPr>
              <w:t>污染物名称</w:t>
            </w:r>
          </w:p>
        </w:tc>
        <w:tc>
          <w:tcPr>
            <w:tcW w:w="2835" w:type="dxa"/>
            <w:vAlign w:val="center"/>
            <w:hideMark/>
          </w:tcPr>
          <w:p w:rsidR="002F03B3" w:rsidRPr="0078159D" w:rsidRDefault="002F03B3" w:rsidP="00CE4C77">
            <w:pPr>
              <w:jc w:val="center"/>
              <w:rPr>
                <w:rFonts w:eastAsiaTheme="minorEastAsia"/>
                <w:b/>
                <w:szCs w:val="21"/>
              </w:rPr>
            </w:pPr>
            <w:r w:rsidRPr="0078159D">
              <w:rPr>
                <w:rFonts w:eastAsiaTheme="minorEastAsia" w:hAnsiTheme="minorEastAsia"/>
                <w:b/>
                <w:szCs w:val="21"/>
              </w:rPr>
              <w:t>防治措施</w:t>
            </w:r>
          </w:p>
        </w:tc>
        <w:tc>
          <w:tcPr>
            <w:tcW w:w="1086" w:type="dxa"/>
            <w:vAlign w:val="center"/>
            <w:hideMark/>
          </w:tcPr>
          <w:p w:rsidR="002F03B3" w:rsidRPr="0078159D" w:rsidRDefault="002F03B3" w:rsidP="00CE4C77">
            <w:pPr>
              <w:jc w:val="center"/>
              <w:rPr>
                <w:rFonts w:eastAsiaTheme="minorEastAsia"/>
                <w:b/>
                <w:szCs w:val="21"/>
              </w:rPr>
            </w:pPr>
            <w:r w:rsidRPr="0078159D">
              <w:rPr>
                <w:rFonts w:eastAsiaTheme="minorEastAsia" w:hAnsiTheme="minorEastAsia"/>
                <w:b/>
                <w:szCs w:val="21"/>
              </w:rPr>
              <w:t>预期治理效果</w:t>
            </w:r>
          </w:p>
        </w:tc>
      </w:tr>
      <w:tr w:rsidR="0078159D" w:rsidRPr="0078159D" w:rsidTr="00CE4C77">
        <w:trPr>
          <w:trHeight w:val="251"/>
        </w:trPr>
        <w:tc>
          <w:tcPr>
            <w:tcW w:w="1003" w:type="dxa"/>
            <w:tcBorders>
              <w:top w:val="single" w:sz="4" w:space="0" w:color="000000"/>
            </w:tcBorders>
            <w:vAlign w:val="center"/>
            <w:hideMark/>
          </w:tcPr>
          <w:p w:rsidR="002F03B3" w:rsidRPr="0078159D" w:rsidRDefault="006E34A5" w:rsidP="00CE4C77">
            <w:pPr>
              <w:pStyle w:val="afff2"/>
            </w:pPr>
            <w:r w:rsidRPr="0078159D">
              <w:t>大气污染物</w:t>
            </w:r>
          </w:p>
        </w:tc>
        <w:tc>
          <w:tcPr>
            <w:tcW w:w="1024" w:type="dxa"/>
            <w:tcBorders>
              <w:top w:val="single" w:sz="4" w:space="0" w:color="000000"/>
            </w:tcBorders>
            <w:vAlign w:val="center"/>
            <w:hideMark/>
          </w:tcPr>
          <w:p w:rsidR="002F03B3" w:rsidRPr="0078159D" w:rsidRDefault="002F03B3" w:rsidP="00CE4C77">
            <w:pPr>
              <w:pStyle w:val="afff2"/>
            </w:pPr>
            <w:r w:rsidRPr="0078159D">
              <w:t>营运期</w:t>
            </w:r>
          </w:p>
        </w:tc>
        <w:tc>
          <w:tcPr>
            <w:tcW w:w="1635" w:type="dxa"/>
            <w:vAlign w:val="center"/>
            <w:hideMark/>
          </w:tcPr>
          <w:p w:rsidR="002F03B3" w:rsidRPr="0078159D" w:rsidRDefault="002F03B3" w:rsidP="00CE4C77">
            <w:pPr>
              <w:pStyle w:val="afff2"/>
            </w:pPr>
            <w:r w:rsidRPr="0078159D">
              <w:t>各处理单元</w:t>
            </w:r>
          </w:p>
        </w:tc>
        <w:tc>
          <w:tcPr>
            <w:tcW w:w="1303" w:type="dxa"/>
            <w:vAlign w:val="center"/>
            <w:hideMark/>
          </w:tcPr>
          <w:p w:rsidR="002F03B3" w:rsidRPr="0078159D" w:rsidRDefault="002F03B3" w:rsidP="00CE4C77">
            <w:pPr>
              <w:pStyle w:val="afff2"/>
            </w:pPr>
            <w:r w:rsidRPr="0078159D">
              <w:t>恶臭废气</w:t>
            </w:r>
          </w:p>
        </w:tc>
        <w:tc>
          <w:tcPr>
            <w:tcW w:w="2835" w:type="dxa"/>
            <w:tcBorders>
              <w:top w:val="single" w:sz="4" w:space="0" w:color="000000"/>
            </w:tcBorders>
            <w:vAlign w:val="center"/>
            <w:hideMark/>
          </w:tcPr>
          <w:p w:rsidR="002F03B3" w:rsidRPr="0078159D" w:rsidRDefault="002F03B3" w:rsidP="00CE4C77">
            <w:pPr>
              <w:pStyle w:val="afff2"/>
            </w:pPr>
            <w:r w:rsidRPr="0078159D">
              <w:t>污</w:t>
            </w:r>
            <w:r w:rsidR="001E3258" w:rsidRPr="0078159D">
              <w:rPr>
                <w:rFonts w:hint="eastAsia"/>
              </w:rPr>
              <w:t>加强管理，污水处理设施密闭，厂区内种植吸附有害气体的高大树木、草种等</w:t>
            </w:r>
          </w:p>
        </w:tc>
        <w:tc>
          <w:tcPr>
            <w:tcW w:w="1086" w:type="dxa"/>
            <w:tcBorders>
              <w:top w:val="single" w:sz="4" w:space="0" w:color="000000"/>
            </w:tcBorders>
            <w:vAlign w:val="center"/>
            <w:hideMark/>
          </w:tcPr>
          <w:p w:rsidR="002F03B3" w:rsidRPr="0078159D" w:rsidRDefault="006E34A5" w:rsidP="00CE4C77">
            <w:pPr>
              <w:pStyle w:val="afff2"/>
            </w:pPr>
            <w:r w:rsidRPr="0078159D">
              <w:t>对大气环境影响较小</w:t>
            </w:r>
          </w:p>
        </w:tc>
      </w:tr>
      <w:tr w:rsidR="0078159D" w:rsidRPr="0078159D" w:rsidTr="00CE4C77">
        <w:tc>
          <w:tcPr>
            <w:tcW w:w="1003" w:type="dxa"/>
            <w:tcBorders>
              <w:top w:val="single" w:sz="4" w:space="0" w:color="000000"/>
            </w:tcBorders>
            <w:vAlign w:val="center"/>
            <w:hideMark/>
          </w:tcPr>
          <w:p w:rsidR="002F03B3" w:rsidRPr="0078159D" w:rsidRDefault="006E34A5" w:rsidP="00CE4C77">
            <w:pPr>
              <w:pStyle w:val="afff2"/>
            </w:pPr>
            <w:r w:rsidRPr="0078159D">
              <w:rPr>
                <w:rFonts w:hint="eastAsia"/>
              </w:rPr>
              <w:t>水污染物</w:t>
            </w:r>
          </w:p>
        </w:tc>
        <w:tc>
          <w:tcPr>
            <w:tcW w:w="1024" w:type="dxa"/>
            <w:tcBorders>
              <w:top w:val="single" w:sz="4" w:space="0" w:color="000000"/>
            </w:tcBorders>
            <w:vAlign w:val="center"/>
            <w:hideMark/>
          </w:tcPr>
          <w:p w:rsidR="002F03B3" w:rsidRPr="0078159D" w:rsidRDefault="002F03B3" w:rsidP="00CE4C77">
            <w:pPr>
              <w:pStyle w:val="afff2"/>
            </w:pPr>
            <w:r w:rsidRPr="0078159D">
              <w:t>营运期</w:t>
            </w:r>
          </w:p>
        </w:tc>
        <w:tc>
          <w:tcPr>
            <w:tcW w:w="1635" w:type="dxa"/>
            <w:vAlign w:val="center"/>
            <w:hideMark/>
          </w:tcPr>
          <w:p w:rsidR="002F03B3" w:rsidRPr="0078159D" w:rsidRDefault="00863408" w:rsidP="00CE4C77">
            <w:pPr>
              <w:pStyle w:val="afff2"/>
            </w:pPr>
            <w:r w:rsidRPr="0078159D">
              <w:rPr>
                <w:rFonts w:hint="eastAsia"/>
              </w:rPr>
              <w:t>五台县</w:t>
            </w:r>
            <w:r w:rsidRPr="0078159D">
              <w:t>耿镇镇</w:t>
            </w:r>
            <w:r w:rsidR="002F03B3" w:rsidRPr="0078159D">
              <w:t>生活污水</w:t>
            </w:r>
          </w:p>
        </w:tc>
        <w:tc>
          <w:tcPr>
            <w:tcW w:w="1303" w:type="dxa"/>
            <w:vAlign w:val="center"/>
            <w:hideMark/>
          </w:tcPr>
          <w:p w:rsidR="002F03B3" w:rsidRPr="0078159D" w:rsidRDefault="002F03B3" w:rsidP="00CE4C77">
            <w:pPr>
              <w:pStyle w:val="afff2"/>
            </w:pPr>
            <w:r w:rsidRPr="0078159D">
              <w:t>SS</w:t>
            </w:r>
            <w:r w:rsidRPr="0078159D">
              <w:t>、</w:t>
            </w:r>
            <w:proofErr w:type="spellStart"/>
            <w:r w:rsidRPr="0078159D">
              <w:t>COD</w:t>
            </w:r>
            <w:r w:rsidRPr="0078159D">
              <w:rPr>
                <w:vertAlign w:val="subscript"/>
              </w:rPr>
              <w:t>Cr</w:t>
            </w:r>
            <w:proofErr w:type="spellEnd"/>
          </w:p>
          <w:p w:rsidR="002F03B3" w:rsidRPr="0078159D" w:rsidRDefault="002F03B3" w:rsidP="00CE4C77">
            <w:pPr>
              <w:pStyle w:val="afff2"/>
            </w:pPr>
            <w:r w:rsidRPr="0078159D">
              <w:t>BOD</w:t>
            </w:r>
            <w:r w:rsidRPr="0078159D">
              <w:rPr>
                <w:vertAlign w:val="subscript"/>
              </w:rPr>
              <w:t>5</w:t>
            </w:r>
            <w:r w:rsidRPr="0078159D">
              <w:t>，氨氮等</w:t>
            </w:r>
          </w:p>
        </w:tc>
        <w:tc>
          <w:tcPr>
            <w:tcW w:w="2835" w:type="dxa"/>
            <w:vAlign w:val="center"/>
            <w:hideMark/>
          </w:tcPr>
          <w:p w:rsidR="002F03B3" w:rsidRPr="0078159D" w:rsidRDefault="002F03B3" w:rsidP="00CE4C77">
            <w:pPr>
              <w:pStyle w:val="afff2"/>
            </w:pPr>
            <w:r w:rsidRPr="0078159D">
              <w:t>采用</w:t>
            </w:r>
            <w:r w:rsidRPr="0078159D">
              <w:t>“A</w:t>
            </w:r>
            <w:r w:rsidRPr="0078159D">
              <w:rPr>
                <w:vertAlign w:val="superscript"/>
              </w:rPr>
              <w:t>2</w:t>
            </w:r>
            <w:r w:rsidRPr="0078159D">
              <w:t>/O+MBR”</w:t>
            </w:r>
            <w:r w:rsidRPr="0078159D">
              <w:t>工艺处理达标后排入</w:t>
            </w:r>
            <w:r w:rsidR="000810C9" w:rsidRPr="0078159D">
              <w:t>项目</w:t>
            </w:r>
            <w:r w:rsidR="00863294" w:rsidRPr="0078159D">
              <w:rPr>
                <w:rFonts w:hint="eastAsia"/>
              </w:rPr>
              <w:t>北</w:t>
            </w:r>
            <w:r w:rsidR="000810C9" w:rsidRPr="0078159D">
              <w:t>侧</w:t>
            </w:r>
            <w:r w:rsidR="00A5099F" w:rsidRPr="0078159D">
              <w:t>清水</w:t>
            </w:r>
            <w:r w:rsidR="000810C9" w:rsidRPr="0078159D">
              <w:t>河</w:t>
            </w:r>
          </w:p>
        </w:tc>
        <w:tc>
          <w:tcPr>
            <w:tcW w:w="1086" w:type="dxa"/>
            <w:vAlign w:val="center"/>
            <w:hideMark/>
          </w:tcPr>
          <w:p w:rsidR="002F03B3" w:rsidRPr="0078159D" w:rsidRDefault="002F03B3" w:rsidP="00CE4C77">
            <w:pPr>
              <w:pStyle w:val="afff2"/>
            </w:pPr>
            <w:r w:rsidRPr="0078159D">
              <w:t>对地表水环境影响较小</w:t>
            </w:r>
          </w:p>
        </w:tc>
      </w:tr>
      <w:tr w:rsidR="0078159D" w:rsidRPr="0078159D" w:rsidTr="00CE4C77">
        <w:trPr>
          <w:trHeight w:val="403"/>
        </w:trPr>
        <w:tc>
          <w:tcPr>
            <w:tcW w:w="1003" w:type="dxa"/>
            <w:vMerge w:val="restart"/>
            <w:tcBorders>
              <w:top w:val="single" w:sz="4" w:space="0" w:color="000000"/>
            </w:tcBorders>
            <w:vAlign w:val="center"/>
            <w:hideMark/>
          </w:tcPr>
          <w:p w:rsidR="00FF40D0" w:rsidRPr="0078159D" w:rsidRDefault="00FF40D0" w:rsidP="00CE4C77">
            <w:pPr>
              <w:pStyle w:val="afff2"/>
            </w:pPr>
            <w:r w:rsidRPr="0078159D">
              <w:t>固体</w:t>
            </w:r>
          </w:p>
          <w:p w:rsidR="00FF40D0" w:rsidRPr="0078159D" w:rsidRDefault="00FF40D0" w:rsidP="00CE4C77">
            <w:pPr>
              <w:pStyle w:val="afff2"/>
            </w:pPr>
            <w:r w:rsidRPr="0078159D">
              <w:t>废物</w:t>
            </w:r>
          </w:p>
        </w:tc>
        <w:tc>
          <w:tcPr>
            <w:tcW w:w="1024" w:type="dxa"/>
            <w:vMerge w:val="restart"/>
            <w:tcBorders>
              <w:top w:val="single" w:sz="4" w:space="0" w:color="000000"/>
            </w:tcBorders>
            <w:vAlign w:val="center"/>
            <w:hideMark/>
          </w:tcPr>
          <w:p w:rsidR="00FF40D0" w:rsidRPr="0078159D" w:rsidRDefault="00FF40D0" w:rsidP="00CE4C77">
            <w:pPr>
              <w:pStyle w:val="afff2"/>
            </w:pPr>
            <w:r w:rsidRPr="0078159D">
              <w:t>营运期</w:t>
            </w:r>
          </w:p>
        </w:tc>
        <w:tc>
          <w:tcPr>
            <w:tcW w:w="1635" w:type="dxa"/>
            <w:vMerge w:val="restart"/>
            <w:vAlign w:val="center"/>
            <w:hideMark/>
          </w:tcPr>
          <w:p w:rsidR="00FF40D0" w:rsidRPr="0078159D" w:rsidRDefault="00FF40D0" w:rsidP="00CE4C77">
            <w:pPr>
              <w:pStyle w:val="afff2"/>
            </w:pPr>
            <w:r w:rsidRPr="0078159D">
              <w:t>污水处理系统</w:t>
            </w:r>
          </w:p>
        </w:tc>
        <w:tc>
          <w:tcPr>
            <w:tcW w:w="1303" w:type="dxa"/>
            <w:vAlign w:val="center"/>
            <w:hideMark/>
          </w:tcPr>
          <w:p w:rsidR="00FF40D0" w:rsidRPr="0078159D" w:rsidRDefault="00FF40D0" w:rsidP="00CE4C77">
            <w:pPr>
              <w:pStyle w:val="afff2"/>
              <w:rPr>
                <w:spacing w:val="-8"/>
              </w:rPr>
            </w:pPr>
            <w:r w:rsidRPr="0078159D">
              <w:t>栅渣</w:t>
            </w:r>
          </w:p>
        </w:tc>
        <w:tc>
          <w:tcPr>
            <w:tcW w:w="2835" w:type="dxa"/>
            <w:tcBorders>
              <w:top w:val="single" w:sz="4" w:space="0" w:color="000000"/>
            </w:tcBorders>
            <w:vAlign w:val="center"/>
            <w:hideMark/>
          </w:tcPr>
          <w:p w:rsidR="00FF40D0" w:rsidRPr="0078159D" w:rsidRDefault="00FF40D0" w:rsidP="00CE4C77">
            <w:pPr>
              <w:pStyle w:val="afff2"/>
              <w:rPr>
                <w:spacing w:val="-12"/>
              </w:rPr>
            </w:pPr>
            <w:r w:rsidRPr="0078159D">
              <w:t>采用渣斗集中收集，洒石灰消毒并及时外运至当地垃圾填埋场进行处理</w:t>
            </w:r>
          </w:p>
        </w:tc>
        <w:tc>
          <w:tcPr>
            <w:tcW w:w="1086" w:type="dxa"/>
            <w:vMerge w:val="restart"/>
            <w:tcBorders>
              <w:top w:val="single" w:sz="4" w:space="0" w:color="000000"/>
            </w:tcBorders>
            <w:vAlign w:val="center"/>
            <w:hideMark/>
          </w:tcPr>
          <w:p w:rsidR="00FF40D0" w:rsidRPr="0078159D" w:rsidRDefault="00FF40D0" w:rsidP="00CE4C77">
            <w:pPr>
              <w:pStyle w:val="afff2"/>
            </w:pPr>
            <w:r w:rsidRPr="0078159D">
              <w:rPr>
                <w:rFonts w:hint="eastAsia"/>
              </w:rPr>
              <w:t>综合利用、合理处置、</w:t>
            </w:r>
            <w:r w:rsidRPr="0078159D">
              <w:t>不造成二次污染</w:t>
            </w:r>
          </w:p>
        </w:tc>
      </w:tr>
      <w:tr w:rsidR="0078159D" w:rsidRPr="0078159D" w:rsidTr="00B859D1">
        <w:trPr>
          <w:trHeight w:val="349"/>
        </w:trPr>
        <w:tc>
          <w:tcPr>
            <w:tcW w:w="1003" w:type="dxa"/>
            <w:vMerge/>
            <w:vAlign w:val="center"/>
            <w:hideMark/>
          </w:tcPr>
          <w:p w:rsidR="00FF40D0" w:rsidRPr="0078159D" w:rsidRDefault="00FF40D0" w:rsidP="00CE4C77">
            <w:pPr>
              <w:pStyle w:val="afff2"/>
            </w:pPr>
          </w:p>
        </w:tc>
        <w:tc>
          <w:tcPr>
            <w:tcW w:w="1024" w:type="dxa"/>
            <w:vMerge/>
            <w:vAlign w:val="center"/>
            <w:hideMark/>
          </w:tcPr>
          <w:p w:rsidR="00FF40D0" w:rsidRPr="0078159D" w:rsidRDefault="00FF40D0" w:rsidP="00CE4C77">
            <w:pPr>
              <w:pStyle w:val="afff2"/>
            </w:pPr>
          </w:p>
        </w:tc>
        <w:tc>
          <w:tcPr>
            <w:tcW w:w="1635" w:type="dxa"/>
            <w:vMerge/>
            <w:vAlign w:val="center"/>
            <w:hideMark/>
          </w:tcPr>
          <w:p w:rsidR="00FF40D0" w:rsidRPr="0078159D" w:rsidRDefault="00FF40D0" w:rsidP="00CE4C77">
            <w:pPr>
              <w:pStyle w:val="afff2"/>
            </w:pPr>
          </w:p>
        </w:tc>
        <w:tc>
          <w:tcPr>
            <w:tcW w:w="1303" w:type="dxa"/>
            <w:tcBorders>
              <w:bottom w:val="single" w:sz="4" w:space="0" w:color="000000"/>
            </w:tcBorders>
            <w:vAlign w:val="center"/>
            <w:hideMark/>
          </w:tcPr>
          <w:p w:rsidR="00FF40D0" w:rsidRPr="0078159D" w:rsidRDefault="00FF40D0" w:rsidP="00CE4C77">
            <w:pPr>
              <w:pStyle w:val="afff2"/>
            </w:pPr>
            <w:r w:rsidRPr="0078159D">
              <w:t>污泥</w:t>
            </w:r>
          </w:p>
        </w:tc>
        <w:tc>
          <w:tcPr>
            <w:tcW w:w="2835" w:type="dxa"/>
            <w:tcBorders>
              <w:bottom w:val="single" w:sz="4" w:space="0" w:color="000000"/>
            </w:tcBorders>
            <w:vAlign w:val="center"/>
            <w:hideMark/>
          </w:tcPr>
          <w:p w:rsidR="00FF40D0" w:rsidRPr="0078159D" w:rsidRDefault="00FF40D0" w:rsidP="00CE4C77">
            <w:pPr>
              <w:pStyle w:val="afff2"/>
            </w:pPr>
            <w:r w:rsidRPr="0078159D">
              <w:t>脱水后污泥外运当地指定的垃圾填埋场进行填埋处置</w:t>
            </w:r>
          </w:p>
        </w:tc>
        <w:tc>
          <w:tcPr>
            <w:tcW w:w="1086" w:type="dxa"/>
            <w:vMerge/>
            <w:vAlign w:val="center"/>
            <w:hideMark/>
          </w:tcPr>
          <w:p w:rsidR="00FF40D0" w:rsidRPr="0078159D" w:rsidRDefault="00FF40D0" w:rsidP="00CE4C77">
            <w:pPr>
              <w:pStyle w:val="afff2"/>
            </w:pPr>
          </w:p>
        </w:tc>
      </w:tr>
      <w:tr w:rsidR="0078159D" w:rsidRPr="0078159D" w:rsidTr="00CE4C77">
        <w:trPr>
          <w:trHeight w:val="349"/>
        </w:trPr>
        <w:tc>
          <w:tcPr>
            <w:tcW w:w="1003" w:type="dxa"/>
            <w:vMerge/>
            <w:vAlign w:val="center"/>
          </w:tcPr>
          <w:p w:rsidR="00FF40D0" w:rsidRPr="0078159D" w:rsidRDefault="00FF40D0" w:rsidP="00CE4C77">
            <w:pPr>
              <w:pStyle w:val="afff2"/>
            </w:pPr>
          </w:p>
        </w:tc>
        <w:tc>
          <w:tcPr>
            <w:tcW w:w="1024" w:type="dxa"/>
            <w:vMerge/>
            <w:vAlign w:val="center"/>
          </w:tcPr>
          <w:p w:rsidR="00FF40D0" w:rsidRPr="0078159D" w:rsidRDefault="00FF40D0" w:rsidP="00CE4C77">
            <w:pPr>
              <w:pStyle w:val="afff2"/>
            </w:pPr>
          </w:p>
        </w:tc>
        <w:tc>
          <w:tcPr>
            <w:tcW w:w="1635" w:type="dxa"/>
            <w:vMerge/>
            <w:tcBorders>
              <w:bottom w:val="single" w:sz="4" w:space="0" w:color="000000"/>
            </w:tcBorders>
            <w:vAlign w:val="center"/>
          </w:tcPr>
          <w:p w:rsidR="00FF40D0" w:rsidRPr="0078159D" w:rsidRDefault="00FF40D0" w:rsidP="00CE4C77">
            <w:pPr>
              <w:pStyle w:val="afff2"/>
            </w:pPr>
          </w:p>
        </w:tc>
        <w:tc>
          <w:tcPr>
            <w:tcW w:w="1303" w:type="dxa"/>
            <w:tcBorders>
              <w:bottom w:val="single" w:sz="4" w:space="0" w:color="000000"/>
            </w:tcBorders>
            <w:vAlign w:val="center"/>
          </w:tcPr>
          <w:p w:rsidR="00FF40D0" w:rsidRPr="0078159D" w:rsidRDefault="00FF40D0" w:rsidP="00CE4C77">
            <w:pPr>
              <w:pStyle w:val="afff2"/>
            </w:pPr>
            <w:r w:rsidRPr="0078159D">
              <w:t>废机油</w:t>
            </w:r>
          </w:p>
        </w:tc>
        <w:tc>
          <w:tcPr>
            <w:tcW w:w="2835" w:type="dxa"/>
            <w:tcBorders>
              <w:bottom w:val="single" w:sz="4" w:space="0" w:color="000000"/>
            </w:tcBorders>
            <w:vAlign w:val="center"/>
          </w:tcPr>
          <w:p w:rsidR="00FF40D0" w:rsidRPr="0078159D" w:rsidRDefault="00FF40D0" w:rsidP="00CE4C77">
            <w:pPr>
              <w:pStyle w:val="afff2"/>
            </w:pPr>
            <w:r w:rsidRPr="0078159D">
              <w:rPr>
                <w:rFonts w:hint="eastAsia"/>
              </w:rPr>
              <w:t>在危废暂存间内利用密封桶承装，定期交有资质的单位处理。</w:t>
            </w:r>
          </w:p>
        </w:tc>
        <w:tc>
          <w:tcPr>
            <w:tcW w:w="1086" w:type="dxa"/>
            <w:vMerge/>
            <w:vAlign w:val="center"/>
          </w:tcPr>
          <w:p w:rsidR="00FF40D0" w:rsidRPr="0078159D" w:rsidRDefault="00FF40D0" w:rsidP="00CE4C77">
            <w:pPr>
              <w:pStyle w:val="afff2"/>
            </w:pPr>
          </w:p>
        </w:tc>
      </w:tr>
      <w:tr w:rsidR="0078159D" w:rsidRPr="0078159D" w:rsidTr="00CE4C77">
        <w:trPr>
          <w:trHeight w:val="317"/>
        </w:trPr>
        <w:tc>
          <w:tcPr>
            <w:tcW w:w="1003" w:type="dxa"/>
            <w:vMerge/>
            <w:vAlign w:val="center"/>
            <w:hideMark/>
          </w:tcPr>
          <w:p w:rsidR="006E34A5" w:rsidRPr="0078159D" w:rsidRDefault="006E34A5" w:rsidP="00CE4C77">
            <w:pPr>
              <w:pStyle w:val="afff2"/>
            </w:pPr>
          </w:p>
        </w:tc>
        <w:tc>
          <w:tcPr>
            <w:tcW w:w="1024" w:type="dxa"/>
            <w:vMerge/>
            <w:vAlign w:val="center"/>
            <w:hideMark/>
          </w:tcPr>
          <w:p w:rsidR="006E34A5" w:rsidRPr="0078159D" w:rsidRDefault="006E34A5" w:rsidP="00CE4C77">
            <w:pPr>
              <w:pStyle w:val="afff2"/>
            </w:pPr>
          </w:p>
        </w:tc>
        <w:tc>
          <w:tcPr>
            <w:tcW w:w="1635" w:type="dxa"/>
            <w:tcBorders>
              <w:top w:val="single" w:sz="4" w:space="0" w:color="000000"/>
            </w:tcBorders>
            <w:vAlign w:val="center"/>
            <w:hideMark/>
          </w:tcPr>
          <w:p w:rsidR="006E34A5" w:rsidRPr="0078159D" w:rsidRDefault="006E34A5" w:rsidP="00CE4C77">
            <w:pPr>
              <w:pStyle w:val="afff2"/>
            </w:pPr>
            <w:r w:rsidRPr="0078159D">
              <w:t>厂区内</w:t>
            </w:r>
          </w:p>
        </w:tc>
        <w:tc>
          <w:tcPr>
            <w:tcW w:w="1303" w:type="dxa"/>
            <w:vAlign w:val="center"/>
            <w:hideMark/>
          </w:tcPr>
          <w:p w:rsidR="006E34A5" w:rsidRPr="0078159D" w:rsidRDefault="006E34A5" w:rsidP="00CE4C77">
            <w:pPr>
              <w:pStyle w:val="afff2"/>
            </w:pPr>
            <w:r w:rsidRPr="0078159D">
              <w:t>生活垃圾</w:t>
            </w:r>
          </w:p>
        </w:tc>
        <w:tc>
          <w:tcPr>
            <w:tcW w:w="2835" w:type="dxa"/>
            <w:tcBorders>
              <w:top w:val="single" w:sz="4" w:space="0" w:color="000000"/>
            </w:tcBorders>
            <w:vAlign w:val="center"/>
            <w:hideMark/>
          </w:tcPr>
          <w:p w:rsidR="006E34A5" w:rsidRPr="0078159D" w:rsidRDefault="006E34A5" w:rsidP="00CE4C77">
            <w:pPr>
              <w:pStyle w:val="afff2"/>
            </w:pPr>
            <w:r w:rsidRPr="0078159D">
              <w:t>经集中收集后及时外运至当地垃圾填埋场进行处理</w:t>
            </w:r>
          </w:p>
        </w:tc>
        <w:tc>
          <w:tcPr>
            <w:tcW w:w="1086" w:type="dxa"/>
            <w:vMerge/>
            <w:vAlign w:val="center"/>
            <w:hideMark/>
          </w:tcPr>
          <w:p w:rsidR="006E34A5" w:rsidRPr="0078159D" w:rsidRDefault="006E34A5" w:rsidP="00CE4C77">
            <w:pPr>
              <w:pStyle w:val="afff2"/>
            </w:pPr>
          </w:p>
        </w:tc>
      </w:tr>
      <w:tr w:rsidR="0078159D" w:rsidRPr="0078159D" w:rsidTr="00CE4C77">
        <w:trPr>
          <w:trHeight w:val="623"/>
        </w:trPr>
        <w:tc>
          <w:tcPr>
            <w:tcW w:w="1003" w:type="dxa"/>
            <w:tcBorders>
              <w:top w:val="single" w:sz="4" w:space="0" w:color="000000"/>
            </w:tcBorders>
            <w:vAlign w:val="center"/>
            <w:hideMark/>
          </w:tcPr>
          <w:p w:rsidR="006E34A5" w:rsidRPr="0078159D" w:rsidRDefault="006E34A5" w:rsidP="00CE4C77">
            <w:pPr>
              <w:pStyle w:val="afff2"/>
            </w:pPr>
            <w:r w:rsidRPr="0078159D">
              <w:t>噪</w:t>
            </w:r>
          </w:p>
          <w:p w:rsidR="002F03B3" w:rsidRPr="0078159D" w:rsidRDefault="006E34A5" w:rsidP="00CE4C77">
            <w:pPr>
              <w:pStyle w:val="afff2"/>
            </w:pPr>
            <w:r w:rsidRPr="0078159D">
              <w:t>声</w:t>
            </w:r>
          </w:p>
        </w:tc>
        <w:tc>
          <w:tcPr>
            <w:tcW w:w="1024" w:type="dxa"/>
            <w:tcBorders>
              <w:top w:val="single" w:sz="4" w:space="0" w:color="000000"/>
            </w:tcBorders>
            <w:vAlign w:val="center"/>
            <w:hideMark/>
          </w:tcPr>
          <w:p w:rsidR="002F03B3" w:rsidRPr="0078159D" w:rsidRDefault="002F03B3" w:rsidP="00CE4C77">
            <w:pPr>
              <w:pStyle w:val="afff2"/>
            </w:pPr>
            <w:r w:rsidRPr="0078159D">
              <w:t>营运期</w:t>
            </w:r>
          </w:p>
        </w:tc>
        <w:tc>
          <w:tcPr>
            <w:tcW w:w="1635" w:type="dxa"/>
            <w:vAlign w:val="center"/>
            <w:hideMark/>
          </w:tcPr>
          <w:p w:rsidR="002F03B3" w:rsidRPr="0078159D" w:rsidRDefault="002F03B3" w:rsidP="00CE4C77">
            <w:pPr>
              <w:pStyle w:val="afff2"/>
            </w:pPr>
            <w:r w:rsidRPr="0078159D">
              <w:t>鼓风机、水泵、提升泵等</w:t>
            </w:r>
          </w:p>
        </w:tc>
        <w:tc>
          <w:tcPr>
            <w:tcW w:w="1303" w:type="dxa"/>
            <w:vAlign w:val="center"/>
            <w:hideMark/>
          </w:tcPr>
          <w:p w:rsidR="002F03B3" w:rsidRPr="0078159D" w:rsidRDefault="002F03B3" w:rsidP="00CE4C77">
            <w:pPr>
              <w:pStyle w:val="afff2"/>
            </w:pPr>
            <w:r w:rsidRPr="0078159D">
              <w:t>设备运行噪声、进出车辆噪声</w:t>
            </w:r>
          </w:p>
        </w:tc>
        <w:tc>
          <w:tcPr>
            <w:tcW w:w="2835" w:type="dxa"/>
            <w:tcBorders>
              <w:top w:val="single" w:sz="4" w:space="0" w:color="000000"/>
            </w:tcBorders>
            <w:vAlign w:val="center"/>
            <w:hideMark/>
          </w:tcPr>
          <w:p w:rsidR="002F03B3" w:rsidRPr="0078159D" w:rsidRDefault="002F03B3" w:rsidP="00CE4C77">
            <w:pPr>
              <w:pStyle w:val="afff2"/>
            </w:pPr>
            <w:r w:rsidRPr="0078159D">
              <w:t>隔震、隔音降噪、加强管理</w:t>
            </w:r>
          </w:p>
        </w:tc>
        <w:tc>
          <w:tcPr>
            <w:tcW w:w="1086" w:type="dxa"/>
            <w:tcBorders>
              <w:top w:val="single" w:sz="4" w:space="0" w:color="000000"/>
            </w:tcBorders>
            <w:vAlign w:val="center"/>
            <w:hideMark/>
          </w:tcPr>
          <w:p w:rsidR="002F03B3" w:rsidRPr="0078159D" w:rsidRDefault="006E34A5" w:rsidP="00CE4C77">
            <w:pPr>
              <w:pStyle w:val="afff2"/>
            </w:pPr>
            <w:r w:rsidRPr="0078159D">
              <w:t>对周围环境影响较小</w:t>
            </w:r>
          </w:p>
        </w:tc>
      </w:tr>
      <w:tr w:rsidR="0078159D" w:rsidRPr="0078159D" w:rsidTr="00CE4C77">
        <w:trPr>
          <w:trHeight w:val="2961"/>
        </w:trPr>
        <w:tc>
          <w:tcPr>
            <w:tcW w:w="8886" w:type="dxa"/>
            <w:gridSpan w:val="6"/>
          </w:tcPr>
          <w:p w:rsidR="002F03B3" w:rsidRPr="0078159D" w:rsidRDefault="002F03B3" w:rsidP="00CE4C77">
            <w:pPr>
              <w:spacing w:line="360" w:lineRule="auto"/>
              <w:jc w:val="left"/>
              <w:rPr>
                <w:rFonts w:eastAsiaTheme="minorEastAsia"/>
                <w:b/>
                <w:sz w:val="24"/>
                <w:szCs w:val="24"/>
              </w:rPr>
            </w:pPr>
            <w:r w:rsidRPr="0078159D">
              <w:rPr>
                <w:rFonts w:eastAsiaTheme="minorEastAsia" w:hAnsiTheme="minorEastAsia"/>
                <w:b/>
                <w:sz w:val="24"/>
                <w:szCs w:val="24"/>
              </w:rPr>
              <w:t>生态保护措施及预期效果：</w:t>
            </w:r>
          </w:p>
          <w:p w:rsidR="002F03B3" w:rsidRPr="0078159D" w:rsidRDefault="002F03B3" w:rsidP="00CE4C77">
            <w:pPr>
              <w:spacing w:line="360" w:lineRule="auto"/>
              <w:ind w:firstLineChars="200" w:firstLine="480"/>
              <w:jc w:val="left"/>
              <w:rPr>
                <w:rFonts w:eastAsiaTheme="minorEastAsia"/>
                <w:sz w:val="24"/>
                <w:szCs w:val="24"/>
              </w:rPr>
            </w:pPr>
            <w:r w:rsidRPr="0078159D">
              <w:rPr>
                <w:rFonts w:eastAsiaTheme="minorEastAsia" w:hAnsiTheme="minorEastAsia"/>
                <w:sz w:val="24"/>
                <w:szCs w:val="24"/>
              </w:rPr>
              <w:t>从保护植被的角度分析，施工期对生态环境存在一定的影响，但随着施工期的结束该影响随之而消失；项目施工完成后将对污水处理厂地表进行绿化，可在一定程度上对当地生态环境产良好的补偿作用；项目营运期主要产生的废气、废水、固废、噪声等均将采取行之有效的治理措施，可实现达标排放。因此，本项目的建设对该区域的生态环境影响较小。</w:t>
            </w:r>
          </w:p>
          <w:p w:rsidR="00B93AD2" w:rsidRPr="0078159D" w:rsidRDefault="00B93AD2" w:rsidP="00CE4C77">
            <w:pPr>
              <w:pStyle w:val="afe"/>
              <w:spacing w:after="0"/>
              <w:ind w:firstLineChars="0" w:firstLine="0"/>
              <w:jc w:val="center"/>
              <w:rPr>
                <w:rFonts w:eastAsiaTheme="minorEastAsia"/>
                <w:szCs w:val="21"/>
              </w:rPr>
            </w:pPr>
          </w:p>
        </w:tc>
      </w:tr>
      <w:tr w:rsidR="0078159D" w:rsidRPr="0078159D" w:rsidTr="00CE4C77">
        <w:trPr>
          <w:trHeight w:val="2961"/>
        </w:trPr>
        <w:tc>
          <w:tcPr>
            <w:tcW w:w="8886" w:type="dxa"/>
            <w:gridSpan w:val="6"/>
          </w:tcPr>
          <w:p w:rsidR="00CE4C77" w:rsidRPr="0078159D" w:rsidRDefault="00CE4C77" w:rsidP="00CE4C77">
            <w:pPr>
              <w:pStyle w:val="3"/>
            </w:pPr>
            <w:r w:rsidRPr="0078159D">
              <w:rPr>
                <w:rFonts w:hint="eastAsia"/>
              </w:rPr>
              <w:t>8.1.1</w:t>
            </w:r>
            <w:r w:rsidRPr="0078159D">
              <w:t>排污口设置规范</w:t>
            </w:r>
          </w:p>
          <w:p w:rsidR="00CE4C77" w:rsidRPr="0078159D" w:rsidRDefault="00CE4C77" w:rsidP="00CE4C77">
            <w:pPr>
              <w:pStyle w:val="affd"/>
              <w:ind w:firstLine="480"/>
            </w:pPr>
            <w:r w:rsidRPr="0078159D">
              <w:t>入河排污口设置规范化要求</w:t>
            </w:r>
            <w:r w:rsidRPr="0078159D">
              <w:rPr>
                <w:rFonts w:hint="eastAsia"/>
              </w:rPr>
              <w:t>：</w:t>
            </w:r>
          </w:p>
          <w:p w:rsidR="00CE4C77" w:rsidRPr="0078159D" w:rsidRDefault="00CE4C77" w:rsidP="00CE4C77">
            <w:pPr>
              <w:pStyle w:val="affd"/>
              <w:ind w:firstLine="480"/>
            </w:pPr>
            <w:r w:rsidRPr="0078159D">
              <w:t>1</w:t>
            </w:r>
            <w:r w:rsidRPr="0078159D">
              <w:t>、按《入河排污口监督管理办法》和《入河排污口管理技术导则》要求，开展入河排污口规范化建设和管理，建立排污口档案，内容包括排污单位名称、排污口编号、适用的计量；在排污口入河位置设立明显标识牌，尾水管末端需留明管，以方便环保检查和市民监督。</w:t>
            </w:r>
          </w:p>
          <w:p w:rsidR="00CE4C77" w:rsidRPr="0078159D" w:rsidRDefault="00CE4C77" w:rsidP="00CE4C77">
            <w:pPr>
              <w:pStyle w:val="affd"/>
              <w:ind w:firstLine="480"/>
            </w:pPr>
            <w:r w:rsidRPr="0078159D">
              <w:t>2</w:t>
            </w:r>
            <w:r w:rsidRPr="0078159D">
              <w:t>、加强进、出水人工检测比对和仪器校测，强抓检测质量控制，确保检测数</w:t>
            </w:r>
            <w:r w:rsidRPr="0078159D">
              <w:lastRenderedPageBreak/>
              <w:t>据准确、可靠。</w:t>
            </w:r>
          </w:p>
          <w:p w:rsidR="00CE4C77" w:rsidRPr="0078159D" w:rsidRDefault="00CE4C77" w:rsidP="00CE4C77">
            <w:pPr>
              <w:pStyle w:val="affd"/>
              <w:ind w:firstLine="480"/>
            </w:pPr>
            <w:r w:rsidRPr="0078159D">
              <w:t>3</w:t>
            </w:r>
            <w:r w:rsidRPr="0078159D">
              <w:t>、落实风险管理措施，制定切实可行的事故应急预案。一旦发现外排废水未达标排放，应及时查找原因，及时整改。对突发非正常污水排放事故，应立即启动应急方案，严防污水外排，并及时向有关部门反映，采取有效处理措施，最大限度降低对周围环境和下游取用水户的危害。</w:t>
            </w:r>
          </w:p>
          <w:p w:rsidR="00CE4C77" w:rsidRPr="0078159D" w:rsidRDefault="00CE4C77" w:rsidP="00CE4C77">
            <w:pPr>
              <w:pStyle w:val="affd"/>
              <w:ind w:firstLine="480"/>
            </w:pPr>
            <w:r w:rsidRPr="0078159D">
              <w:t>4</w:t>
            </w:r>
            <w:r w:rsidRPr="0078159D">
              <w:t>、排污口设置竣工应经验收合格后方可使用。</w:t>
            </w:r>
          </w:p>
          <w:p w:rsidR="00CE4C77" w:rsidRPr="0078159D" w:rsidRDefault="00CE4C77" w:rsidP="00CE4C77">
            <w:pPr>
              <w:pStyle w:val="affd"/>
              <w:ind w:firstLine="480"/>
              <w:rPr>
                <w:rFonts w:eastAsiaTheme="minorEastAsia"/>
                <w:szCs w:val="24"/>
              </w:rPr>
            </w:pPr>
            <w:r w:rsidRPr="0078159D">
              <w:rPr>
                <w:rFonts w:eastAsiaTheme="minorEastAsia" w:hAnsiTheme="minorEastAsia"/>
                <w:szCs w:val="24"/>
              </w:rPr>
              <w:t>厂区排污口设置规范化要求：</w:t>
            </w:r>
          </w:p>
          <w:p w:rsidR="00CE4C77" w:rsidRPr="0078159D" w:rsidRDefault="00CE4C77" w:rsidP="00CE4C77">
            <w:pPr>
              <w:pStyle w:val="affd"/>
              <w:ind w:firstLine="480"/>
              <w:rPr>
                <w:rFonts w:eastAsiaTheme="minorEastAsia"/>
                <w:szCs w:val="24"/>
              </w:rPr>
            </w:pPr>
            <w:r w:rsidRPr="0078159D">
              <w:rPr>
                <w:rFonts w:eastAsiaTheme="minorEastAsia" w:hAnsiTheme="minorEastAsia"/>
                <w:szCs w:val="24"/>
              </w:rPr>
              <w:t>规范统一排放口，在处理设备出水口设置规范的采样口，以便于采样监测，按规定设置排放口标志牌。排污口可以矩形、圆筒形或梯形，保证水深不低于</w:t>
            </w:r>
            <w:r w:rsidRPr="0078159D">
              <w:rPr>
                <w:rFonts w:eastAsiaTheme="minorEastAsia"/>
                <w:szCs w:val="24"/>
              </w:rPr>
              <w:t>0.1m</w:t>
            </w:r>
            <w:r w:rsidRPr="0078159D">
              <w:rPr>
                <w:rFonts w:eastAsiaTheme="minorEastAsia" w:hAnsiTheme="minorEastAsia"/>
                <w:szCs w:val="24"/>
              </w:rPr>
              <w:t>，流速不小于</w:t>
            </w:r>
            <w:r w:rsidRPr="0078159D">
              <w:rPr>
                <w:rFonts w:eastAsiaTheme="minorEastAsia"/>
                <w:szCs w:val="24"/>
              </w:rPr>
              <w:t>0.05m/s</w:t>
            </w:r>
            <w:r w:rsidRPr="0078159D">
              <w:rPr>
                <w:rFonts w:eastAsiaTheme="minorEastAsia" w:hAnsiTheme="minorEastAsia"/>
                <w:szCs w:val="24"/>
              </w:rPr>
              <w:t>，流口出水必须进入尾水排放管，并在明渠之前相接。设置规范的、便于测量流量、流速的测流段。测流段直线长度应是其水面宽度的</w:t>
            </w:r>
            <w:r w:rsidRPr="0078159D">
              <w:rPr>
                <w:rFonts w:eastAsiaTheme="minorEastAsia"/>
                <w:szCs w:val="24"/>
              </w:rPr>
              <w:t>6</w:t>
            </w:r>
            <w:r w:rsidRPr="0078159D">
              <w:rPr>
                <w:rFonts w:eastAsiaTheme="minorEastAsia" w:hAnsiTheme="minorEastAsia"/>
                <w:szCs w:val="24"/>
              </w:rPr>
              <w:t>倍以上，最小</w:t>
            </w:r>
            <w:r w:rsidRPr="0078159D">
              <w:rPr>
                <w:rFonts w:eastAsiaTheme="minorEastAsia"/>
                <w:szCs w:val="24"/>
              </w:rPr>
              <w:t>1.5</w:t>
            </w:r>
            <w:r w:rsidRPr="0078159D">
              <w:rPr>
                <w:rFonts w:eastAsiaTheme="minorEastAsia" w:hAnsiTheme="minorEastAsia"/>
                <w:szCs w:val="24"/>
              </w:rPr>
              <w:t>倍以上。</w:t>
            </w:r>
          </w:p>
          <w:p w:rsidR="00CE4C77" w:rsidRPr="0078159D" w:rsidRDefault="00CE4C77" w:rsidP="00CE4C77">
            <w:pPr>
              <w:pStyle w:val="affd"/>
              <w:ind w:firstLine="480"/>
              <w:rPr>
                <w:rFonts w:eastAsiaTheme="minorEastAsia"/>
                <w:b/>
                <w:bCs/>
                <w:szCs w:val="24"/>
              </w:rPr>
            </w:pPr>
            <w:r w:rsidRPr="0078159D">
              <w:rPr>
                <w:rFonts w:eastAsiaTheme="minorEastAsia" w:hAnsiTheme="minorEastAsia"/>
                <w:szCs w:val="24"/>
              </w:rPr>
              <w:t>污水排放口应符合</w:t>
            </w:r>
            <w:r w:rsidRPr="0078159D">
              <w:rPr>
                <w:rFonts w:eastAsiaTheme="minorEastAsia"/>
                <w:szCs w:val="24"/>
              </w:rPr>
              <w:t>“</w:t>
            </w:r>
            <w:r w:rsidRPr="0078159D">
              <w:rPr>
                <w:rFonts w:eastAsiaTheme="minorEastAsia" w:hAnsiTheme="minorEastAsia"/>
                <w:szCs w:val="24"/>
              </w:rPr>
              <w:t>一明显，二合理，三便于</w:t>
            </w:r>
            <w:r w:rsidRPr="0078159D">
              <w:rPr>
                <w:rFonts w:eastAsiaTheme="minorEastAsia"/>
                <w:szCs w:val="24"/>
              </w:rPr>
              <w:t>”</w:t>
            </w:r>
            <w:r w:rsidRPr="0078159D">
              <w:rPr>
                <w:rFonts w:eastAsiaTheme="minorEastAsia" w:hAnsiTheme="minorEastAsia"/>
                <w:szCs w:val="24"/>
              </w:rPr>
              <w:t>，即环保标志明显；排污口设置合理、排污去向合理；便于采集样品、便于监测计量、便于公众参与监督管理。</w:t>
            </w:r>
          </w:p>
          <w:p w:rsidR="00CE4C77" w:rsidRPr="0078159D" w:rsidRDefault="00CE4C77" w:rsidP="00CE4C77">
            <w:pPr>
              <w:pStyle w:val="3"/>
            </w:pPr>
            <w:r w:rsidRPr="0078159D">
              <w:rPr>
                <w:rFonts w:hint="eastAsia"/>
              </w:rPr>
              <w:t>8.1.2环境监测计划</w:t>
            </w:r>
          </w:p>
          <w:p w:rsidR="00CE4C77" w:rsidRPr="0078159D" w:rsidRDefault="00CE4C77" w:rsidP="00CE4C77">
            <w:pPr>
              <w:tabs>
                <w:tab w:val="left" w:pos="2592"/>
              </w:tabs>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根据《排污许可证申请与核发技术规范水处理（试行）》（</w:t>
            </w:r>
            <w:r w:rsidRPr="0078159D">
              <w:rPr>
                <w:rFonts w:eastAsiaTheme="minorEastAsia" w:hAnsiTheme="minorEastAsia" w:hint="eastAsia"/>
                <w:sz w:val="24"/>
                <w:szCs w:val="24"/>
              </w:rPr>
              <w:t>HJ978-2018</w:t>
            </w:r>
            <w:r w:rsidRPr="0078159D">
              <w:rPr>
                <w:rFonts w:eastAsiaTheme="minorEastAsia" w:hAnsiTheme="minorEastAsia" w:hint="eastAsia"/>
                <w:sz w:val="24"/>
                <w:szCs w:val="24"/>
              </w:rPr>
              <w:t>）相关规定，</w:t>
            </w:r>
            <w:r w:rsidRPr="0078159D">
              <w:rPr>
                <w:rFonts w:eastAsiaTheme="minorEastAsia" w:hAnsiTheme="minorEastAsia"/>
                <w:sz w:val="24"/>
                <w:szCs w:val="24"/>
              </w:rPr>
              <w:t>污水处理厂投入运营后</w:t>
            </w:r>
            <w:r w:rsidRPr="0078159D">
              <w:rPr>
                <w:rFonts w:eastAsiaTheme="minorEastAsia" w:hAnsiTheme="minorEastAsia" w:hint="eastAsia"/>
                <w:sz w:val="24"/>
                <w:szCs w:val="24"/>
              </w:rPr>
              <w:t>应</w:t>
            </w:r>
            <w:r w:rsidRPr="0078159D">
              <w:rPr>
                <w:rFonts w:eastAsiaTheme="minorEastAsia" w:hAnsiTheme="minorEastAsia"/>
                <w:sz w:val="24"/>
                <w:szCs w:val="24"/>
              </w:rPr>
              <w:t>在污水厂进口和出口分别安装在线监测</w:t>
            </w:r>
            <w:r w:rsidRPr="0078159D">
              <w:rPr>
                <w:rFonts w:eastAsiaTheme="minorEastAsia" w:hAnsiTheme="minorEastAsia" w:hint="eastAsia"/>
                <w:sz w:val="24"/>
                <w:szCs w:val="24"/>
              </w:rPr>
              <w:t>，并委托资质单位进行定期监测</w:t>
            </w:r>
            <w:r w:rsidRPr="0078159D">
              <w:rPr>
                <w:rFonts w:eastAsiaTheme="minorEastAsia" w:hAnsiTheme="minorEastAsia"/>
                <w:sz w:val="24"/>
                <w:szCs w:val="24"/>
              </w:rPr>
              <w:t>。</w:t>
            </w:r>
          </w:p>
          <w:p w:rsidR="00CE4C77" w:rsidRPr="0078159D" w:rsidRDefault="00CE4C77" w:rsidP="00CE4C77">
            <w:pPr>
              <w:tabs>
                <w:tab w:val="left" w:pos="2592"/>
              </w:tabs>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1</w:t>
            </w:r>
            <w:r w:rsidRPr="0078159D">
              <w:rPr>
                <w:rFonts w:eastAsiaTheme="minorEastAsia" w:hAnsiTheme="minorEastAsia"/>
                <w:sz w:val="24"/>
                <w:szCs w:val="24"/>
              </w:rPr>
              <w:t>）排污口的设置必须合理确定，按照环监（</w:t>
            </w:r>
            <w:r w:rsidRPr="0078159D">
              <w:rPr>
                <w:rFonts w:eastAsiaTheme="minorEastAsia" w:hAnsiTheme="minorEastAsia"/>
                <w:sz w:val="24"/>
                <w:szCs w:val="24"/>
              </w:rPr>
              <w:t>96</w:t>
            </w:r>
            <w:r w:rsidRPr="0078159D">
              <w:rPr>
                <w:rFonts w:eastAsiaTheme="minorEastAsia" w:hAnsiTheme="minorEastAsia"/>
                <w:sz w:val="24"/>
                <w:szCs w:val="24"/>
              </w:rPr>
              <w:t>）</w:t>
            </w:r>
            <w:r w:rsidRPr="0078159D">
              <w:rPr>
                <w:rFonts w:eastAsiaTheme="minorEastAsia" w:hAnsiTheme="minorEastAsia"/>
                <w:sz w:val="24"/>
                <w:szCs w:val="24"/>
              </w:rPr>
              <w:t>470</w:t>
            </w:r>
            <w:r w:rsidRPr="0078159D">
              <w:rPr>
                <w:rFonts w:eastAsiaTheme="minorEastAsia" w:hAnsiTheme="minorEastAsia"/>
                <w:sz w:val="24"/>
                <w:szCs w:val="24"/>
              </w:rPr>
              <w:t>号文件要求，进行规范化管理。各污染物排放口，应按国家《环境保护图形标志》（</w:t>
            </w:r>
            <w:r w:rsidRPr="0078159D">
              <w:rPr>
                <w:rFonts w:eastAsiaTheme="minorEastAsia" w:hAnsiTheme="minorEastAsia"/>
                <w:sz w:val="24"/>
                <w:szCs w:val="24"/>
              </w:rPr>
              <w:t>GB15562.1-1995</w:t>
            </w:r>
            <w:r w:rsidRPr="0078159D">
              <w:rPr>
                <w:rFonts w:eastAsiaTheme="minorEastAsia" w:hAnsiTheme="minorEastAsia"/>
                <w:sz w:val="24"/>
                <w:szCs w:val="24"/>
              </w:rPr>
              <w:t>）和</w:t>
            </w:r>
            <w:r w:rsidRPr="0078159D">
              <w:rPr>
                <w:rFonts w:eastAsiaTheme="minorEastAsia" w:hAnsiTheme="minorEastAsia"/>
                <w:sz w:val="24"/>
                <w:szCs w:val="24"/>
              </w:rPr>
              <w:t>GB15562.2-1995</w:t>
            </w:r>
            <w:r w:rsidRPr="0078159D">
              <w:rPr>
                <w:rFonts w:eastAsiaTheme="minorEastAsia" w:hAnsiTheme="minorEastAsia"/>
                <w:sz w:val="24"/>
                <w:szCs w:val="24"/>
              </w:rPr>
              <w:t>的规定，设置国家环境保护总局统一制作的环境保护图形标志牌。</w:t>
            </w:r>
          </w:p>
          <w:p w:rsidR="00CE4C77" w:rsidRPr="0078159D" w:rsidRDefault="00CE4C77" w:rsidP="00CE4C77">
            <w:pPr>
              <w:tabs>
                <w:tab w:val="left" w:pos="2592"/>
              </w:tabs>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2</w:t>
            </w:r>
            <w:r w:rsidRPr="0078159D">
              <w:rPr>
                <w:rFonts w:eastAsiaTheme="minorEastAsia" w:hAnsiTheme="minorEastAsia"/>
                <w:sz w:val="24"/>
                <w:szCs w:val="24"/>
              </w:rPr>
              <w:t>）污水排放的采样点设置应按《污染源监测技术规范》要求，主要设置在污水处理站的进水和出水口处。</w:t>
            </w:r>
          </w:p>
          <w:p w:rsidR="00CE4C77" w:rsidRPr="0078159D" w:rsidRDefault="00CE4C77" w:rsidP="00CE4C77">
            <w:pPr>
              <w:tabs>
                <w:tab w:val="left" w:pos="2592"/>
              </w:tabs>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根据《排污许可证申请与核发技术规范水处理（试行）》（</w:t>
            </w:r>
            <w:r w:rsidRPr="0078159D">
              <w:rPr>
                <w:rFonts w:eastAsiaTheme="minorEastAsia" w:hAnsiTheme="minorEastAsia" w:hint="eastAsia"/>
                <w:sz w:val="24"/>
                <w:szCs w:val="24"/>
              </w:rPr>
              <w:t>HJ 978-2018</w:t>
            </w:r>
            <w:r w:rsidRPr="0078159D">
              <w:rPr>
                <w:rFonts w:eastAsiaTheme="minorEastAsia" w:hAnsiTheme="minorEastAsia" w:hint="eastAsia"/>
                <w:sz w:val="24"/>
                <w:szCs w:val="24"/>
              </w:rPr>
              <w:t>），项目自行监测内容主要包括出水、</w:t>
            </w:r>
            <w:r w:rsidR="002E0390" w:rsidRPr="0078159D">
              <w:rPr>
                <w:rFonts w:eastAsiaTheme="minorEastAsia" w:hAnsiTheme="minorEastAsia" w:hint="eastAsia"/>
                <w:sz w:val="24"/>
                <w:szCs w:val="24"/>
              </w:rPr>
              <w:t>无组织</w:t>
            </w:r>
            <w:r w:rsidRPr="0078159D">
              <w:rPr>
                <w:rFonts w:eastAsiaTheme="minorEastAsia" w:hAnsiTheme="minorEastAsia" w:hint="eastAsia"/>
                <w:sz w:val="24"/>
                <w:szCs w:val="24"/>
              </w:rPr>
              <w:t>废气。</w:t>
            </w:r>
          </w:p>
          <w:p w:rsidR="00CE4C77" w:rsidRPr="0078159D" w:rsidRDefault="00CE4C77" w:rsidP="00CE4C77">
            <w:pPr>
              <w:pStyle w:val="aff9"/>
            </w:pPr>
            <w:r w:rsidRPr="0078159D">
              <w:t>表</w:t>
            </w:r>
            <w:r w:rsidR="00E528B4" w:rsidRPr="0078159D">
              <w:rPr>
                <w:rFonts w:hint="eastAsia"/>
              </w:rPr>
              <w:t>8-1</w:t>
            </w:r>
            <w:r w:rsidRPr="0078159D">
              <w:t xml:space="preserve">  项目环境监测计划表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901"/>
              <w:gridCol w:w="786"/>
              <w:gridCol w:w="3429"/>
              <w:gridCol w:w="1259"/>
              <w:gridCol w:w="1441"/>
            </w:tblGrid>
            <w:tr w:rsidR="0078159D" w:rsidRPr="0078159D" w:rsidTr="002E0390">
              <w:trPr>
                <w:trHeight w:val="340"/>
                <w:jc w:val="center"/>
              </w:trPr>
              <w:tc>
                <w:tcPr>
                  <w:tcW w:w="487" w:type="pct"/>
                  <w:vAlign w:val="center"/>
                  <w:hideMark/>
                </w:tcPr>
                <w:p w:rsidR="00CE4C77" w:rsidRPr="0078159D" w:rsidRDefault="00CE4C77" w:rsidP="00C17ED2">
                  <w:pPr>
                    <w:pStyle w:val="afff2"/>
                    <w:framePr w:hSpace="180" w:wrap="around" w:vAnchor="text" w:hAnchor="text" w:xAlign="center" w:y="1"/>
                    <w:suppressOverlap/>
                  </w:pPr>
                  <w:r w:rsidRPr="0078159D">
                    <w:rPr>
                      <w:rFonts w:hint="eastAsia"/>
                    </w:rPr>
                    <w:t>监测</w:t>
                  </w:r>
                </w:p>
                <w:p w:rsidR="00CE4C77" w:rsidRPr="0078159D" w:rsidRDefault="00CE4C77" w:rsidP="00C17ED2">
                  <w:pPr>
                    <w:pStyle w:val="afff2"/>
                    <w:framePr w:hSpace="180" w:wrap="around" w:vAnchor="text" w:hAnchor="text" w:xAlign="center" w:y="1"/>
                    <w:suppressOverlap/>
                  </w:pPr>
                  <w:r w:rsidRPr="0078159D">
                    <w:rPr>
                      <w:rFonts w:hint="eastAsia"/>
                    </w:rPr>
                    <w:t>时段</w:t>
                  </w:r>
                </w:p>
              </w:tc>
              <w:tc>
                <w:tcPr>
                  <w:tcW w:w="520" w:type="pct"/>
                  <w:vAlign w:val="center"/>
                  <w:hideMark/>
                </w:tcPr>
                <w:p w:rsidR="00CE4C77" w:rsidRPr="0078159D" w:rsidRDefault="00CE4C77" w:rsidP="00C17ED2">
                  <w:pPr>
                    <w:pStyle w:val="afff2"/>
                    <w:framePr w:hSpace="180" w:wrap="around" w:vAnchor="text" w:hAnchor="text" w:xAlign="center" w:y="1"/>
                    <w:suppressOverlap/>
                  </w:pPr>
                  <w:r w:rsidRPr="0078159D">
                    <w:rPr>
                      <w:rFonts w:hint="eastAsia"/>
                    </w:rPr>
                    <w:t>监测</w:t>
                  </w:r>
                </w:p>
                <w:p w:rsidR="00CE4C77" w:rsidRPr="0078159D" w:rsidRDefault="00CE4C77" w:rsidP="00C17ED2">
                  <w:pPr>
                    <w:pStyle w:val="afff2"/>
                    <w:framePr w:hSpace="180" w:wrap="around" w:vAnchor="text" w:hAnchor="text" w:xAlign="center" w:y="1"/>
                    <w:suppressOverlap/>
                  </w:pPr>
                  <w:r w:rsidRPr="0078159D">
                    <w:rPr>
                      <w:rFonts w:hint="eastAsia"/>
                    </w:rPr>
                    <w:t>内容</w:t>
                  </w:r>
                </w:p>
              </w:tc>
              <w:tc>
                <w:tcPr>
                  <w:tcW w:w="454" w:type="pct"/>
                  <w:vAlign w:val="center"/>
                  <w:hideMark/>
                </w:tcPr>
                <w:p w:rsidR="00CE4C77" w:rsidRPr="0078159D" w:rsidRDefault="00CE4C77" w:rsidP="00C17ED2">
                  <w:pPr>
                    <w:pStyle w:val="afff2"/>
                    <w:framePr w:hSpace="180" w:wrap="around" w:vAnchor="text" w:hAnchor="text" w:xAlign="center" w:y="1"/>
                    <w:suppressOverlap/>
                  </w:pPr>
                  <w:r w:rsidRPr="0078159D">
                    <w:rPr>
                      <w:rFonts w:hint="eastAsia"/>
                    </w:rPr>
                    <w:t>监测地点</w:t>
                  </w:r>
                </w:p>
              </w:tc>
              <w:tc>
                <w:tcPr>
                  <w:tcW w:w="1980" w:type="pct"/>
                  <w:vAlign w:val="center"/>
                  <w:hideMark/>
                </w:tcPr>
                <w:p w:rsidR="00CE4C77" w:rsidRPr="0078159D" w:rsidRDefault="00CE4C77" w:rsidP="00C17ED2">
                  <w:pPr>
                    <w:pStyle w:val="afff2"/>
                    <w:framePr w:hSpace="180" w:wrap="around" w:vAnchor="text" w:hAnchor="text" w:xAlign="center" w:y="1"/>
                    <w:suppressOverlap/>
                  </w:pPr>
                  <w:r w:rsidRPr="0078159D">
                    <w:rPr>
                      <w:rFonts w:hint="eastAsia"/>
                    </w:rPr>
                    <w:t>监测项目</w:t>
                  </w:r>
                </w:p>
              </w:tc>
              <w:tc>
                <w:tcPr>
                  <w:tcW w:w="727" w:type="pct"/>
                  <w:vAlign w:val="center"/>
                  <w:hideMark/>
                </w:tcPr>
                <w:p w:rsidR="00CE4C77" w:rsidRPr="0078159D" w:rsidRDefault="00CE4C77" w:rsidP="00C17ED2">
                  <w:pPr>
                    <w:pStyle w:val="afff2"/>
                    <w:framePr w:hSpace="180" w:wrap="around" w:vAnchor="text" w:hAnchor="text" w:xAlign="center" w:y="1"/>
                    <w:suppressOverlap/>
                  </w:pPr>
                  <w:r w:rsidRPr="0078159D">
                    <w:rPr>
                      <w:rFonts w:hint="eastAsia"/>
                    </w:rPr>
                    <w:t>监测频率</w:t>
                  </w:r>
                </w:p>
              </w:tc>
              <w:tc>
                <w:tcPr>
                  <w:tcW w:w="833" w:type="pct"/>
                  <w:vAlign w:val="center"/>
                  <w:hideMark/>
                </w:tcPr>
                <w:p w:rsidR="00CE4C77" w:rsidRPr="0078159D" w:rsidRDefault="00CE4C77" w:rsidP="00C17ED2">
                  <w:pPr>
                    <w:pStyle w:val="afff2"/>
                    <w:framePr w:hSpace="180" w:wrap="around" w:vAnchor="text" w:hAnchor="text" w:xAlign="center" w:y="1"/>
                    <w:suppressOverlap/>
                  </w:pPr>
                  <w:r w:rsidRPr="0078159D">
                    <w:rPr>
                      <w:rFonts w:hint="eastAsia"/>
                    </w:rPr>
                    <w:t>监测</w:t>
                  </w:r>
                </w:p>
                <w:p w:rsidR="00CE4C77" w:rsidRPr="0078159D" w:rsidRDefault="00CE4C77" w:rsidP="00C17ED2">
                  <w:pPr>
                    <w:pStyle w:val="afff2"/>
                    <w:framePr w:hSpace="180" w:wrap="around" w:vAnchor="text" w:hAnchor="text" w:xAlign="center" w:y="1"/>
                    <w:suppressOverlap/>
                  </w:pPr>
                  <w:r w:rsidRPr="0078159D">
                    <w:rPr>
                      <w:rFonts w:hint="eastAsia"/>
                    </w:rPr>
                    <w:t>实施机构</w:t>
                  </w:r>
                </w:p>
              </w:tc>
            </w:tr>
            <w:tr w:rsidR="0078159D" w:rsidRPr="0078159D" w:rsidTr="002E0390">
              <w:trPr>
                <w:trHeight w:val="340"/>
                <w:jc w:val="center"/>
              </w:trPr>
              <w:tc>
                <w:tcPr>
                  <w:tcW w:w="487" w:type="pct"/>
                  <w:vMerge w:val="restar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运营期</w:t>
                  </w:r>
                </w:p>
              </w:tc>
              <w:tc>
                <w:tcPr>
                  <w:tcW w:w="520"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废气</w:t>
                  </w:r>
                </w:p>
              </w:tc>
              <w:tc>
                <w:tcPr>
                  <w:tcW w:w="454"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厂界</w:t>
                  </w:r>
                </w:p>
              </w:tc>
              <w:tc>
                <w:tcPr>
                  <w:tcW w:w="1980"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臭气浓度、</w:t>
                  </w:r>
                  <w:r w:rsidRPr="0078159D">
                    <w:t>NH</w:t>
                  </w:r>
                  <w:r w:rsidRPr="0078159D">
                    <w:rPr>
                      <w:vertAlign w:val="subscript"/>
                    </w:rPr>
                    <w:t>3</w:t>
                  </w:r>
                  <w:r w:rsidRPr="0078159D">
                    <w:rPr>
                      <w:rFonts w:hint="eastAsia"/>
                    </w:rPr>
                    <w:t>、</w:t>
                  </w:r>
                  <w:r w:rsidRPr="0078159D">
                    <w:t>H</w:t>
                  </w:r>
                  <w:r w:rsidRPr="0078159D">
                    <w:rPr>
                      <w:vertAlign w:val="subscript"/>
                    </w:rPr>
                    <w:t>2</w:t>
                  </w:r>
                  <w:r w:rsidRPr="0078159D">
                    <w:t>S</w:t>
                  </w:r>
                </w:p>
              </w:tc>
              <w:tc>
                <w:tcPr>
                  <w:tcW w:w="727"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半年</w:t>
                  </w:r>
                  <w:r w:rsidRPr="0078159D">
                    <w:t>1</w:t>
                  </w:r>
                  <w:r w:rsidRPr="0078159D">
                    <w:rPr>
                      <w:rFonts w:hint="eastAsia"/>
                    </w:rPr>
                    <w:t>次</w:t>
                  </w:r>
                </w:p>
              </w:tc>
              <w:tc>
                <w:tcPr>
                  <w:tcW w:w="833" w:type="pct"/>
                  <w:vMerge w:val="restar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委托有资质的环境监测单位</w:t>
                  </w:r>
                </w:p>
              </w:tc>
            </w:tr>
            <w:tr w:rsidR="0078159D" w:rsidRPr="0078159D" w:rsidTr="002E0390">
              <w:trPr>
                <w:trHeight w:val="340"/>
                <w:jc w:val="center"/>
              </w:trPr>
              <w:tc>
                <w:tcPr>
                  <w:tcW w:w="487" w:type="pct"/>
                  <w:vMerge/>
                  <w:vAlign w:val="center"/>
                  <w:hideMark/>
                </w:tcPr>
                <w:p w:rsidR="002E0390" w:rsidRPr="0078159D" w:rsidRDefault="002E0390" w:rsidP="00C17ED2">
                  <w:pPr>
                    <w:pStyle w:val="afff2"/>
                    <w:framePr w:hSpace="180" w:wrap="around" w:vAnchor="text" w:hAnchor="text" w:xAlign="center" w:y="1"/>
                    <w:suppressOverlap/>
                  </w:pPr>
                </w:p>
              </w:tc>
              <w:tc>
                <w:tcPr>
                  <w:tcW w:w="520" w:type="pct"/>
                  <w:vMerge w:val="restar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废水</w:t>
                  </w:r>
                </w:p>
              </w:tc>
              <w:tc>
                <w:tcPr>
                  <w:tcW w:w="454" w:type="pct"/>
                  <w:vMerge w:val="restar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排放口</w:t>
                  </w:r>
                </w:p>
              </w:tc>
              <w:tc>
                <w:tcPr>
                  <w:tcW w:w="1980"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流量、</w:t>
                  </w:r>
                  <w:r w:rsidRPr="0078159D">
                    <w:t>pH</w:t>
                  </w:r>
                  <w:r w:rsidRPr="0078159D">
                    <w:rPr>
                      <w:rFonts w:hint="eastAsia"/>
                    </w:rPr>
                    <w:t>、水温、</w:t>
                  </w:r>
                  <w:proofErr w:type="spellStart"/>
                  <w:r w:rsidRPr="0078159D">
                    <w:t>COD</w:t>
                  </w:r>
                  <w:r w:rsidRPr="0078159D">
                    <w:rPr>
                      <w:vertAlign w:val="subscript"/>
                    </w:rPr>
                    <w:t>Cr</w:t>
                  </w:r>
                  <w:proofErr w:type="spellEnd"/>
                  <w:r w:rsidRPr="0078159D">
                    <w:rPr>
                      <w:rFonts w:hint="eastAsia"/>
                    </w:rPr>
                    <w:t>、</w:t>
                  </w:r>
                  <w:r w:rsidRPr="0078159D">
                    <w:t>NH</w:t>
                  </w:r>
                  <w:r w:rsidRPr="0078159D">
                    <w:rPr>
                      <w:vertAlign w:val="subscript"/>
                    </w:rPr>
                    <w:t>3</w:t>
                  </w:r>
                  <w:r w:rsidRPr="0078159D">
                    <w:t>-N</w:t>
                  </w:r>
                  <w:r w:rsidRPr="0078159D">
                    <w:rPr>
                      <w:rFonts w:hint="eastAsia"/>
                    </w:rPr>
                    <w:t>、总磷、总氮</w:t>
                  </w:r>
                </w:p>
              </w:tc>
              <w:tc>
                <w:tcPr>
                  <w:tcW w:w="727"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自动监测</w:t>
                  </w:r>
                </w:p>
              </w:tc>
              <w:tc>
                <w:tcPr>
                  <w:tcW w:w="833" w:type="pct"/>
                  <w:vMerge/>
                  <w:vAlign w:val="center"/>
                  <w:hideMark/>
                </w:tcPr>
                <w:p w:rsidR="002E0390" w:rsidRPr="0078159D" w:rsidRDefault="002E0390" w:rsidP="00C17ED2">
                  <w:pPr>
                    <w:pStyle w:val="afff2"/>
                    <w:framePr w:hSpace="180" w:wrap="around" w:vAnchor="text" w:hAnchor="text" w:xAlign="center" w:y="1"/>
                    <w:suppressOverlap/>
                  </w:pPr>
                </w:p>
              </w:tc>
            </w:tr>
            <w:tr w:rsidR="0078159D" w:rsidRPr="0078159D" w:rsidTr="002E0390">
              <w:trPr>
                <w:trHeight w:val="340"/>
                <w:jc w:val="center"/>
              </w:trPr>
              <w:tc>
                <w:tcPr>
                  <w:tcW w:w="487" w:type="pct"/>
                  <w:vMerge/>
                  <w:vAlign w:val="center"/>
                  <w:hideMark/>
                </w:tcPr>
                <w:p w:rsidR="002E0390" w:rsidRPr="0078159D" w:rsidRDefault="002E0390" w:rsidP="00C17ED2">
                  <w:pPr>
                    <w:pStyle w:val="afff2"/>
                    <w:framePr w:hSpace="180" w:wrap="around" w:vAnchor="text" w:hAnchor="text" w:xAlign="center" w:y="1"/>
                    <w:suppressOverlap/>
                  </w:pPr>
                </w:p>
              </w:tc>
              <w:tc>
                <w:tcPr>
                  <w:tcW w:w="520" w:type="pct"/>
                  <w:vMerge/>
                  <w:vAlign w:val="center"/>
                  <w:hideMark/>
                </w:tcPr>
                <w:p w:rsidR="002E0390" w:rsidRPr="0078159D" w:rsidRDefault="002E0390" w:rsidP="00C17ED2">
                  <w:pPr>
                    <w:pStyle w:val="afff2"/>
                    <w:framePr w:hSpace="180" w:wrap="around" w:vAnchor="text" w:hAnchor="text" w:xAlign="center" w:y="1"/>
                    <w:suppressOverlap/>
                  </w:pPr>
                </w:p>
              </w:tc>
              <w:tc>
                <w:tcPr>
                  <w:tcW w:w="454" w:type="pct"/>
                  <w:vMerge/>
                  <w:vAlign w:val="center"/>
                  <w:hideMark/>
                </w:tcPr>
                <w:p w:rsidR="002E0390" w:rsidRPr="0078159D" w:rsidRDefault="002E0390" w:rsidP="00C17ED2">
                  <w:pPr>
                    <w:pStyle w:val="afff2"/>
                    <w:framePr w:hSpace="180" w:wrap="around" w:vAnchor="text" w:hAnchor="text" w:xAlign="center" w:y="1"/>
                    <w:suppressOverlap/>
                  </w:pPr>
                </w:p>
              </w:tc>
              <w:tc>
                <w:tcPr>
                  <w:tcW w:w="1980" w:type="pct"/>
                  <w:vAlign w:val="center"/>
                  <w:hideMark/>
                </w:tcPr>
                <w:p w:rsidR="002E0390" w:rsidRPr="0078159D" w:rsidRDefault="002E0390" w:rsidP="00C17ED2">
                  <w:pPr>
                    <w:pStyle w:val="afff2"/>
                    <w:framePr w:hSpace="180" w:wrap="around" w:vAnchor="text" w:hAnchor="text" w:xAlign="center" w:y="1"/>
                    <w:suppressOverlap/>
                  </w:pPr>
                  <w:r w:rsidRPr="0078159D">
                    <w:rPr>
                      <w:rFonts w:hint="eastAsia"/>
                    </w:rPr>
                    <w:t>悬浮物、色度、</w:t>
                  </w:r>
                  <w:r w:rsidRPr="0078159D">
                    <w:t>BOD</w:t>
                  </w:r>
                  <w:r w:rsidRPr="0078159D">
                    <w:rPr>
                      <w:vertAlign w:val="subscript"/>
                    </w:rPr>
                    <w:t>5</w:t>
                  </w:r>
                  <w:r w:rsidRPr="0078159D">
                    <w:rPr>
                      <w:rFonts w:hint="eastAsia"/>
                    </w:rPr>
                    <w:t>、动植物油、阴离子表面活性剂、粪大肠菌群</w:t>
                  </w:r>
                </w:p>
              </w:tc>
              <w:tc>
                <w:tcPr>
                  <w:tcW w:w="727" w:type="pct"/>
                  <w:vAlign w:val="center"/>
                  <w:hideMark/>
                </w:tcPr>
                <w:p w:rsidR="002E0390" w:rsidRPr="0078159D" w:rsidRDefault="002E0390" w:rsidP="00C17ED2">
                  <w:pPr>
                    <w:pStyle w:val="afff2"/>
                    <w:framePr w:hSpace="180" w:wrap="around" w:vAnchor="text" w:hAnchor="text" w:xAlign="center" w:y="1"/>
                    <w:suppressOverlap/>
                  </w:pPr>
                  <w:r w:rsidRPr="0078159D">
                    <w:t>1</w:t>
                  </w:r>
                  <w:r w:rsidRPr="0078159D">
                    <w:rPr>
                      <w:rFonts w:hint="eastAsia"/>
                    </w:rPr>
                    <w:t>季度</w:t>
                  </w:r>
                  <w:r w:rsidRPr="0078159D">
                    <w:t>1</w:t>
                  </w:r>
                  <w:r w:rsidRPr="0078159D">
                    <w:rPr>
                      <w:rFonts w:hint="eastAsia"/>
                    </w:rPr>
                    <w:t>次</w:t>
                  </w:r>
                </w:p>
              </w:tc>
              <w:tc>
                <w:tcPr>
                  <w:tcW w:w="833" w:type="pct"/>
                  <w:vMerge/>
                  <w:vAlign w:val="center"/>
                  <w:hideMark/>
                </w:tcPr>
                <w:p w:rsidR="002E0390" w:rsidRPr="0078159D" w:rsidRDefault="002E0390" w:rsidP="00C17ED2">
                  <w:pPr>
                    <w:pStyle w:val="afff2"/>
                    <w:framePr w:hSpace="180" w:wrap="around" w:vAnchor="text" w:hAnchor="text" w:xAlign="center" w:y="1"/>
                    <w:suppressOverlap/>
                  </w:pPr>
                </w:p>
              </w:tc>
            </w:tr>
            <w:tr w:rsidR="0078159D" w:rsidRPr="0078159D" w:rsidTr="002E0390">
              <w:trPr>
                <w:trHeight w:val="340"/>
                <w:jc w:val="center"/>
              </w:trPr>
              <w:tc>
                <w:tcPr>
                  <w:tcW w:w="487" w:type="pct"/>
                  <w:vMerge/>
                  <w:vAlign w:val="center"/>
                </w:tcPr>
                <w:p w:rsidR="002E0390" w:rsidRPr="0078159D" w:rsidRDefault="002E0390" w:rsidP="00C17ED2">
                  <w:pPr>
                    <w:pStyle w:val="afff2"/>
                    <w:framePr w:hSpace="180" w:wrap="around" w:vAnchor="text" w:hAnchor="text" w:xAlign="center" w:y="1"/>
                    <w:suppressOverlap/>
                  </w:pPr>
                </w:p>
              </w:tc>
              <w:tc>
                <w:tcPr>
                  <w:tcW w:w="520" w:type="pct"/>
                  <w:vMerge/>
                  <w:vAlign w:val="center"/>
                </w:tcPr>
                <w:p w:rsidR="002E0390" w:rsidRPr="0078159D" w:rsidRDefault="002E0390" w:rsidP="00C17ED2">
                  <w:pPr>
                    <w:pStyle w:val="afff2"/>
                    <w:framePr w:hSpace="180" w:wrap="around" w:vAnchor="text" w:hAnchor="text" w:xAlign="center" w:y="1"/>
                    <w:suppressOverlap/>
                  </w:pPr>
                </w:p>
              </w:tc>
              <w:tc>
                <w:tcPr>
                  <w:tcW w:w="454" w:type="pct"/>
                  <w:vMerge/>
                  <w:vAlign w:val="center"/>
                </w:tcPr>
                <w:p w:rsidR="002E0390" w:rsidRPr="0078159D" w:rsidRDefault="002E0390" w:rsidP="00C17ED2">
                  <w:pPr>
                    <w:pStyle w:val="afff2"/>
                    <w:framePr w:hSpace="180" w:wrap="around" w:vAnchor="text" w:hAnchor="text" w:xAlign="center" w:y="1"/>
                    <w:suppressOverlap/>
                  </w:pPr>
                </w:p>
              </w:tc>
              <w:tc>
                <w:tcPr>
                  <w:tcW w:w="1980" w:type="pct"/>
                  <w:vAlign w:val="center"/>
                </w:tcPr>
                <w:p w:rsidR="002E0390" w:rsidRPr="0078159D" w:rsidRDefault="002E0390" w:rsidP="00C17ED2">
                  <w:pPr>
                    <w:pStyle w:val="afff2"/>
                    <w:framePr w:hSpace="180" w:wrap="around" w:vAnchor="text" w:hAnchor="text" w:xAlign="center" w:y="1"/>
                    <w:suppressOverlap/>
                  </w:pPr>
                  <w:r w:rsidRPr="0078159D">
                    <w:rPr>
                      <w:rFonts w:hint="eastAsia"/>
                    </w:rPr>
                    <w:t>总镉、总铬、总汞、总铅、总砷、六价铬、烷基汞</w:t>
                  </w:r>
                </w:p>
              </w:tc>
              <w:tc>
                <w:tcPr>
                  <w:tcW w:w="727" w:type="pct"/>
                  <w:vAlign w:val="center"/>
                </w:tcPr>
                <w:p w:rsidR="002E0390" w:rsidRPr="0078159D" w:rsidRDefault="002E0390" w:rsidP="00C17ED2">
                  <w:pPr>
                    <w:pStyle w:val="afff2"/>
                    <w:framePr w:hSpace="180" w:wrap="around" w:vAnchor="text" w:hAnchor="text" w:xAlign="center" w:y="1"/>
                    <w:suppressOverlap/>
                  </w:pPr>
                  <w:r w:rsidRPr="0078159D">
                    <w:t>半年一次</w:t>
                  </w:r>
                </w:p>
              </w:tc>
              <w:tc>
                <w:tcPr>
                  <w:tcW w:w="833" w:type="pct"/>
                  <w:vMerge/>
                  <w:vAlign w:val="center"/>
                </w:tcPr>
                <w:p w:rsidR="002E0390" w:rsidRPr="0078159D" w:rsidRDefault="002E0390" w:rsidP="00C17ED2">
                  <w:pPr>
                    <w:pStyle w:val="afff2"/>
                    <w:framePr w:hSpace="180" w:wrap="around" w:vAnchor="text" w:hAnchor="text" w:xAlign="center" w:y="1"/>
                    <w:suppressOverlap/>
                  </w:pPr>
                </w:p>
              </w:tc>
            </w:tr>
          </w:tbl>
          <w:p w:rsidR="00CE4C77" w:rsidRPr="0078159D" w:rsidRDefault="00CE4C77" w:rsidP="00CE4C77">
            <w:pPr>
              <w:pStyle w:val="3"/>
            </w:pPr>
            <w:r w:rsidRPr="0078159D">
              <w:rPr>
                <w:rFonts w:hint="eastAsia"/>
              </w:rPr>
              <w:t>8.1.3环保投资</w:t>
            </w:r>
          </w:p>
          <w:p w:rsidR="00CE4C77" w:rsidRPr="0078159D" w:rsidRDefault="00CE4C77" w:rsidP="00CE4C77">
            <w:pPr>
              <w:tabs>
                <w:tab w:val="left" w:pos="2592"/>
              </w:tabs>
              <w:spacing w:line="360" w:lineRule="auto"/>
              <w:ind w:firstLineChars="200" w:firstLine="480"/>
              <w:rPr>
                <w:rFonts w:eastAsiaTheme="minorEastAsia" w:hAnsiTheme="minorEastAsia"/>
                <w:sz w:val="24"/>
                <w:szCs w:val="24"/>
              </w:rPr>
            </w:pPr>
            <w:r w:rsidRPr="0078159D">
              <w:rPr>
                <w:rFonts w:eastAsiaTheme="minorEastAsia" w:hAnsiTheme="minorEastAsia"/>
                <w:sz w:val="24"/>
                <w:szCs w:val="24"/>
              </w:rPr>
              <w:t>本项目总投资</w:t>
            </w:r>
            <w:r w:rsidRPr="0078159D">
              <w:rPr>
                <w:rFonts w:asciiTheme="minorEastAsia" w:eastAsiaTheme="minorEastAsia" w:hAnsiTheme="minorEastAsia"/>
                <w:bCs/>
                <w:sz w:val="24"/>
                <w:szCs w:val="24"/>
              </w:rPr>
              <w:t>1401.66</w:t>
            </w:r>
            <w:r w:rsidRPr="0078159D">
              <w:rPr>
                <w:rFonts w:eastAsiaTheme="minorEastAsia" w:hAnsiTheme="minorEastAsia"/>
                <w:sz w:val="24"/>
                <w:szCs w:val="24"/>
              </w:rPr>
              <w:t>万元，其中环保投资约</w:t>
            </w:r>
            <w:r w:rsidRPr="0078159D">
              <w:rPr>
                <w:rFonts w:eastAsiaTheme="minorEastAsia" w:hAnsiTheme="minorEastAsia" w:hint="eastAsia"/>
                <w:sz w:val="24"/>
                <w:szCs w:val="24"/>
              </w:rPr>
              <w:t>44.5</w:t>
            </w:r>
            <w:r w:rsidRPr="0078159D">
              <w:rPr>
                <w:rFonts w:eastAsiaTheme="minorEastAsia" w:hAnsiTheme="minorEastAsia"/>
                <w:sz w:val="24"/>
                <w:szCs w:val="24"/>
              </w:rPr>
              <w:t>万元，环保投资占工程总投资的</w:t>
            </w:r>
            <w:r w:rsidRPr="0078159D">
              <w:rPr>
                <w:rFonts w:eastAsiaTheme="minorEastAsia" w:hAnsiTheme="minorEastAsia" w:hint="eastAsia"/>
                <w:sz w:val="24"/>
                <w:szCs w:val="24"/>
              </w:rPr>
              <w:t>3.17</w:t>
            </w:r>
            <w:r w:rsidRPr="0078159D">
              <w:rPr>
                <w:rFonts w:eastAsiaTheme="minorEastAsia" w:hAnsiTheme="minorEastAsia"/>
                <w:sz w:val="24"/>
                <w:szCs w:val="24"/>
              </w:rPr>
              <w:t>%</w:t>
            </w:r>
            <w:r w:rsidRPr="0078159D">
              <w:rPr>
                <w:rFonts w:eastAsiaTheme="minorEastAsia" w:hAnsiTheme="minorEastAsia"/>
                <w:sz w:val="24"/>
                <w:szCs w:val="24"/>
              </w:rPr>
              <w:t>，环保资金的投入，可确保“三同时”的顺利实施。通过上述防治措施，项目能够使存在的环境问题得到解决，项目采用的环保措施是可行的。</w:t>
            </w:r>
          </w:p>
          <w:p w:rsidR="00CE4C77" w:rsidRPr="0078159D" w:rsidRDefault="00CE4C77" w:rsidP="00CE4C77">
            <w:pPr>
              <w:pStyle w:val="aff9"/>
            </w:pPr>
            <w:r w:rsidRPr="0078159D">
              <w:t>表</w:t>
            </w:r>
            <w:r w:rsidR="00E528B4" w:rsidRPr="0078159D">
              <w:rPr>
                <w:rFonts w:hint="eastAsia"/>
              </w:rPr>
              <w:t>8-2</w:t>
            </w:r>
            <w:r w:rsidRPr="0078159D">
              <w:t>环保设施组成及投资估算一览表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7"/>
              <w:gridCol w:w="5844"/>
              <w:gridCol w:w="7"/>
              <w:gridCol w:w="1671"/>
              <w:gridCol w:w="7"/>
            </w:tblGrid>
            <w:tr w:rsidR="0078159D" w:rsidRPr="0078159D" w:rsidTr="003737BD">
              <w:trPr>
                <w:trHeight w:val="340"/>
                <w:jc w:val="center"/>
              </w:trPr>
              <w:tc>
                <w:tcPr>
                  <w:tcW w:w="653" w:type="pct"/>
                  <w:gridSpan w:val="2"/>
                  <w:vAlign w:val="center"/>
                </w:tcPr>
                <w:p w:rsidR="00CE4C77" w:rsidRPr="0078159D" w:rsidRDefault="00CE4C77" w:rsidP="00C17ED2">
                  <w:pPr>
                    <w:pStyle w:val="afff2"/>
                    <w:framePr w:hSpace="180" w:wrap="around" w:vAnchor="text" w:hAnchor="text" w:xAlign="center" w:y="1"/>
                    <w:suppressOverlap/>
                  </w:pPr>
                  <w:r w:rsidRPr="0078159D">
                    <w:t>内容</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t>处理措施</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t>投资（万元）</w:t>
                  </w:r>
                </w:p>
              </w:tc>
            </w:tr>
            <w:tr w:rsidR="0078159D" w:rsidRPr="0078159D" w:rsidTr="003737BD">
              <w:trPr>
                <w:trHeight w:val="340"/>
                <w:jc w:val="center"/>
              </w:trPr>
              <w:tc>
                <w:tcPr>
                  <w:tcW w:w="653" w:type="pct"/>
                  <w:gridSpan w:val="2"/>
                  <w:vAlign w:val="center"/>
                </w:tcPr>
                <w:p w:rsidR="00CE4C77" w:rsidRPr="0078159D" w:rsidRDefault="00CE4C77" w:rsidP="00C17ED2">
                  <w:pPr>
                    <w:pStyle w:val="afff2"/>
                    <w:framePr w:hSpace="180" w:wrap="around" w:vAnchor="text" w:hAnchor="text" w:xAlign="center" w:y="1"/>
                    <w:suppressOverlap/>
                  </w:pPr>
                  <w:r w:rsidRPr="0078159D">
                    <w:t>噪声治理</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t>建筑封闭隔声、基础减震、消声等措施</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3</w:t>
                  </w:r>
                  <w:r w:rsidRPr="0078159D">
                    <w:t>.0</w:t>
                  </w:r>
                </w:p>
              </w:tc>
            </w:tr>
            <w:tr w:rsidR="0078159D" w:rsidRPr="0078159D" w:rsidTr="003737BD">
              <w:trPr>
                <w:trHeight w:val="340"/>
                <w:jc w:val="center"/>
              </w:trPr>
              <w:tc>
                <w:tcPr>
                  <w:tcW w:w="653" w:type="pct"/>
                  <w:gridSpan w:val="2"/>
                  <w:vMerge w:val="restart"/>
                  <w:vAlign w:val="center"/>
                </w:tcPr>
                <w:p w:rsidR="00CE4C77" w:rsidRPr="0078159D" w:rsidRDefault="00CE4C77" w:rsidP="00C17ED2">
                  <w:pPr>
                    <w:pStyle w:val="afff2"/>
                    <w:framePr w:hSpace="180" w:wrap="around" w:vAnchor="text" w:hAnchor="text" w:xAlign="center" w:y="1"/>
                    <w:suppressOverlap/>
                  </w:pPr>
                  <w:r w:rsidRPr="0078159D">
                    <w:t>固废处理</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rPr>
                      <w:rFonts w:hAnsiTheme="minorEastAsia" w:hint="eastAsia"/>
                    </w:rPr>
                    <w:t>栅渣采用渣斗集中收集，洒石灰消毒并及时外运</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3.0</w:t>
                  </w:r>
                </w:p>
              </w:tc>
            </w:tr>
            <w:tr w:rsidR="0078159D" w:rsidRPr="0078159D" w:rsidTr="003737BD">
              <w:trPr>
                <w:trHeight w:val="340"/>
                <w:jc w:val="center"/>
              </w:trPr>
              <w:tc>
                <w:tcPr>
                  <w:tcW w:w="653" w:type="pct"/>
                  <w:gridSpan w:val="2"/>
                  <w:vMerge/>
                  <w:vAlign w:val="center"/>
                </w:tcPr>
                <w:p w:rsidR="00CE4C77" w:rsidRPr="0078159D" w:rsidRDefault="00CE4C77" w:rsidP="00C17ED2">
                  <w:pPr>
                    <w:pStyle w:val="afff2"/>
                    <w:framePr w:hSpace="180" w:wrap="around" w:vAnchor="text" w:hAnchor="text" w:xAlign="center" w:y="1"/>
                    <w:suppressOverlap/>
                  </w:pPr>
                </w:p>
              </w:tc>
              <w:tc>
                <w:tcPr>
                  <w:tcW w:w="3378" w:type="pct"/>
                  <w:gridSpan w:val="2"/>
                  <w:vAlign w:val="center"/>
                </w:tcPr>
                <w:p w:rsidR="00CE4C77" w:rsidRPr="0078159D" w:rsidRDefault="00CE4C77" w:rsidP="00C17ED2">
                  <w:pPr>
                    <w:pStyle w:val="afff2"/>
                    <w:framePr w:hSpace="180" w:wrap="around" w:vAnchor="text" w:hAnchor="text" w:xAlign="center" w:y="1"/>
                    <w:suppressOverlap/>
                    <w:rPr>
                      <w:rFonts w:hAnsiTheme="minorEastAsia"/>
                    </w:rPr>
                  </w:pPr>
                  <w:r w:rsidRPr="0078159D">
                    <w:rPr>
                      <w:rFonts w:hAnsiTheme="minorEastAsia" w:hint="eastAsia"/>
                    </w:rPr>
                    <w:t>污泥脱水设施，喷洒除臭剂</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（污泥脱水设备计入工程费用）</w:t>
                  </w:r>
                  <w:r w:rsidRPr="0078159D">
                    <w:rPr>
                      <w:rFonts w:hint="eastAsia"/>
                    </w:rPr>
                    <w:t>6.0</w:t>
                  </w:r>
                </w:p>
              </w:tc>
            </w:tr>
            <w:tr w:rsidR="0078159D" w:rsidRPr="0078159D" w:rsidTr="003737BD">
              <w:trPr>
                <w:trHeight w:val="340"/>
                <w:jc w:val="center"/>
              </w:trPr>
              <w:tc>
                <w:tcPr>
                  <w:tcW w:w="653" w:type="pct"/>
                  <w:gridSpan w:val="2"/>
                  <w:vMerge/>
                  <w:vAlign w:val="center"/>
                </w:tcPr>
                <w:p w:rsidR="00CE4C77" w:rsidRPr="0078159D" w:rsidRDefault="00CE4C77" w:rsidP="00C17ED2">
                  <w:pPr>
                    <w:pStyle w:val="afff2"/>
                    <w:framePr w:hSpace="180" w:wrap="around" w:vAnchor="text" w:hAnchor="text" w:xAlign="center" w:y="1"/>
                    <w:suppressOverlap/>
                  </w:pPr>
                </w:p>
              </w:tc>
              <w:tc>
                <w:tcPr>
                  <w:tcW w:w="3378" w:type="pct"/>
                  <w:gridSpan w:val="2"/>
                  <w:vAlign w:val="center"/>
                </w:tcPr>
                <w:p w:rsidR="00CE4C77" w:rsidRPr="0078159D" w:rsidRDefault="00CE4C77" w:rsidP="00C17ED2">
                  <w:pPr>
                    <w:pStyle w:val="afff2"/>
                    <w:framePr w:hSpace="180" w:wrap="around" w:vAnchor="text" w:hAnchor="text" w:xAlign="center" w:y="1"/>
                    <w:suppressOverlap/>
                    <w:rPr>
                      <w:rFonts w:hAnsiTheme="minorEastAsia"/>
                    </w:rPr>
                  </w:pPr>
                  <w:r w:rsidRPr="0078159D">
                    <w:rPr>
                      <w:rFonts w:hAnsiTheme="minorEastAsia" w:hint="eastAsia"/>
                    </w:rPr>
                    <w:t>生活垃圾经集中收集</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0.5</w:t>
                  </w:r>
                </w:p>
              </w:tc>
            </w:tr>
            <w:tr w:rsidR="0078159D" w:rsidRPr="0078159D" w:rsidTr="003737BD">
              <w:trPr>
                <w:trHeight w:val="340"/>
                <w:jc w:val="center"/>
              </w:trPr>
              <w:tc>
                <w:tcPr>
                  <w:tcW w:w="653" w:type="pct"/>
                  <w:gridSpan w:val="2"/>
                  <w:vAlign w:val="center"/>
                </w:tcPr>
                <w:p w:rsidR="00CE4C77" w:rsidRPr="0078159D" w:rsidRDefault="00CE4C77" w:rsidP="00C17ED2">
                  <w:pPr>
                    <w:pStyle w:val="afff2"/>
                    <w:framePr w:hSpace="180" w:wrap="around" w:vAnchor="text" w:hAnchor="text" w:xAlign="center" w:y="1"/>
                    <w:suppressOverlap/>
                  </w:pPr>
                  <w:r w:rsidRPr="0078159D">
                    <w:t>厂区防渗</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对厂区不同构筑物进行不同级别的防渗，</w:t>
                  </w:r>
                  <w:r w:rsidRPr="0078159D">
                    <w:rPr>
                      <w:rFonts w:hAnsiTheme="minorEastAsia" w:hint="eastAsia"/>
                    </w:rPr>
                    <w:t>格栅池、调节池、</w:t>
                  </w:r>
                  <w:r w:rsidRPr="0078159D">
                    <w:rPr>
                      <w:rFonts w:hint="eastAsia"/>
                    </w:rPr>
                    <w:t>一体化设备</w:t>
                  </w:r>
                  <w:r w:rsidRPr="0078159D">
                    <w:rPr>
                      <w:rFonts w:hAnsiTheme="minorEastAsia" w:hint="eastAsia"/>
                    </w:rPr>
                    <w:t>、储泥池、配套污水管网及检查井等重点防渗区</w:t>
                  </w:r>
                  <w:r w:rsidRPr="0078159D">
                    <w:rPr>
                      <w:rFonts w:hint="eastAsia"/>
                    </w:rPr>
                    <w:t>采取</w:t>
                  </w:r>
                  <w:r w:rsidRPr="0078159D">
                    <w:t>“</w:t>
                  </w:r>
                  <w:r w:rsidRPr="0078159D">
                    <w:rPr>
                      <w:rFonts w:hint="eastAsia"/>
                    </w:rPr>
                    <w:t>防渗混凝土</w:t>
                  </w:r>
                  <w:r w:rsidRPr="0078159D">
                    <w:t>+</w:t>
                  </w:r>
                  <w:r w:rsidRPr="0078159D">
                    <w:rPr>
                      <w:rFonts w:hint="eastAsia"/>
                    </w:rPr>
                    <w:t>黏土防渗层</w:t>
                  </w:r>
                  <w:r w:rsidRPr="0078159D">
                    <w:t>”</w:t>
                  </w:r>
                  <w:r w:rsidRPr="0078159D">
                    <w:rPr>
                      <w:rFonts w:hint="eastAsia"/>
                    </w:rPr>
                    <w:t>，保证各单元防水层等效粘土防渗层</w:t>
                  </w:r>
                  <w:r w:rsidRPr="0078159D">
                    <w:t>Mb≥</w:t>
                  </w:r>
                  <w:r w:rsidRPr="0078159D">
                    <w:rPr>
                      <w:rFonts w:hint="eastAsia"/>
                    </w:rPr>
                    <w:t>6</w:t>
                  </w:r>
                  <w:r w:rsidRPr="0078159D">
                    <w:t>m</w:t>
                  </w:r>
                  <w:r w:rsidRPr="0078159D">
                    <w:rPr>
                      <w:rFonts w:hint="eastAsia"/>
                    </w:rPr>
                    <w:t>，渗透系数</w:t>
                  </w:r>
                  <w:r w:rsidRPr="0078159D">
                    <w:t>≤10</w:t>
                  </w:r>
                  <w:r w:rsidRPr="0078159D">
                    <w:rPr>
                      <w:vertAlign w:val="superscript"/>
                    </w:rPr>
                    <w:t>-7</w:t>
                  </w:r>
                  <w:r w:rsidRPr="0078159D">
                    <w:t>cm/s</w:t>
                  </w:r>
                  <w:r w:rsidRPr="0078159D">
                    <w:rPr>
                      <w:rFonts w:hint="eastAsia"/>
                    </w:rPr>
                    <w:t>；</w:t>
                  </w:r>
                  <w:r w:rsidRPr="0078159D">
                    <w:rPr>
                      <w:rFonts w:hAnsiTheme="minorEastAsia" w:hint="eastAsia"/>
                    </w:rPr>
                    <w:t>配套用房、厂区道路、</w:t>
                  </w:r>
                  <w:r w:rsidRPr="0078159D">
                    <w:rPr>
                      <w:rFonts w:hint="eastAsia"/>
                    </w:rPr>
                    <w:t>出水渠、清水池</w:t>
                  </w:r>
                  <w:r w:rsidRPr="0078159D">
                    <w:rPr>
                      <w:rFonts w:hAnsiTheme="minorEastAsia" w:hint="eastAsia"/>
                    </w:rPr>
                    <w:t>简单防渗区</w:t>
                  </w:r>
                  <w:r w:rsidRPr="0078159D">
                    <w:rPr>
                      <w:rFonts w:hint="eastAsia"/>
                    </w:rPr>
                    <w:t>采用混凝土浇筑，水泥硬化。</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5</w:t>
                  </w:r>
                  <w:r w:rsidRPr="0078159D">
                    <w:t>.0</w:t>
                  </w:r>
                </w:p>
              </w:tc>
            </w:tr>
            <w:tr w:rsidR="0078159D" w:rsidRPr="0078159D" w:rsidTr="003737BD">
              <w:trPr>
                <w:trHeight w:val="340"/>
                <w:jc w:val="center"/>
              </w:trPr>
              <w:tc>
                <w:tcPr>
                  <w:tcW w:w="653" w:type="pct"/>
                  <w:gridSpan w:val="2"/>
                  <w:vAlign w:val="center"/>
                </w:tcPr>
                <w:p w:rsidR="00CE4C77" w:rsidRPr="0078159D" w:rsidRDefault="00CE4C77" w:rsidP="00C17ED2">
                  <w:pPr>
                    <w:pStyle w:val="afff2"/>
                    <w:framePr w:hSpace="180" w:wrap="around" w:vAnchor="text" w:hAnchor="text" w:xAlign="center" w:y="1"/>
                    <w:suppressOverlap/>
                  </w:pPr>
                  <w:r w:rsidRPr="0078159D">
                    <w:t>绿化</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t>沿厂界建设绿化带，种植对恶臭有吸附作用的</w:t>
                  </w:r>
                  <w:r w:rsidRPr="0078159D">
                    <w:rPr>
                      <w:rFonts w:hint="eastAsia"/>
                    </w:rPr>
                    <w:t>植物等</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20</w:t>
                  </w:r>
                  <w:r w:rsidRPr="0078159D">
                    <w:t>.0</w:t>
                  </w:r>
                </w:p>
              </w:tc>
            </w:tr>
            <w:tr w:rsidR="0078159D" w:rsidRPr="0078159D" w:rsidTr="003737BD">
              <w:trPr>
                <w:trHeight w:val="340"/>
                <w:jc w:val="center"/>
              </w:trPr>
              <w:tc>
                <w:tcPr>
                  <w:tcW w:w="653" w:type="pct"/>
                  <w:gridSpan w:val="2"/>
                  <w:vAlign w:val="center"/>
                </w:tcPr>
                <w:p w:rsidR="00CE4C77" w:rsidRPr="0078159D" w:rsidRDefault="00CE4C77" w:rsidP="00C17ED2">
                  <w:pPr>
                    <w:pStyle w:val="afff2"/>
                    <w:framePr w:hSpace="180" w:wrap="around" w:vAnchor="text" w:hAnchor="text" w:xAlign="center" w:y="1"/>
                    <w:suppressOverlap/>
                  </w:pPr>
                  <w:r w:rsidRPr="0078159D">
                    <w:t>风险防范措施</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t>风险管理、风险防范</w:t>
                  </w:r>
                  <w:r w:rsidRPr="0078159D">
                    <w:rPr>
                      <w:rFonts w:hint="eastAsia"/>
                    </w:rPr>
                    <w:t>、</w:t>
                  </w:r>
                  <w:r w:rsidRPr="0078159D">
                    <w:rPr>
                      <w:rFonts w:ascii="宋体" w:hAnsi="宋体" w:hint="eastAsia"/>
                    </w:rPr>
                    <w:t>污水厂中控系统及</w:t>
                  </w:r>
                  <w:r w:rsidRPr="0078159D">
                    <w:rPr>
                      <w:rFonts w:eastAsia="Times New Roman"/>
                    </w:rPr>
                    <w:t>COD</w:t>
                  </w:r>
                  <w:r w:rsidRPr="0078159D">
                    <w:rPr>
                      <w:rFonts w:ascii="宋体" w:hAnsi="宋体" w:hint="eastAsia"/>
                    </w:rPr>
                    <w:t>、总磷、氨氮进、出水口在线监测等</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7.0</w:t>
                  </w:r>
                </w:p>
              </w:tc>
            </w:tr>
            <w:tr w:rsidR="0078159D" w:rsidRPr="0078159D" w:rsidTr="003737BD">
              <w:trPr>
                <w:gridAfter w:val="1"/>
                <w:wAfter w:w="4" w:type="pct"/>
                <w:trHeight w:val="340"/>
                <w:jc w:val="center"/>
              </w:trPr>
              <w:tc>
                <w:tcPr>
                  <w:tcW w:w="649" w:type="pct"/>
                  <w:vAlign w:val="center"/>
                </w:tcPr>
                <w:p w:rsidR="00CE4C77" w:rsidRPr="0078159D" w:rsidRDefault="00CE4C77" w:rsidP="00C17ED2">
                  <w:pPr>
                    <w:pStyle w:val="afff2"/>
                    <w:framePr w:hSpace="180" w:wrap="around" w:vAnchor="text" w:hAnchor="text" w:xAlign="center" w:y="1"/>
                    <w:suppressOverlap/>
                  </w:pPr>
                  <w:r w:rsidRPr="0078159D">
                    <w:t>合计</w:t>
                  </w:r>
                </w:p>
              </w:tc>
              <w:tc>
                <w:tcPr>
                  <w:tcW w:w="3378" w:type="pct"/>
                  <w:gridSpan w:val="2"/>
                  <w:vAlign w:val="center"/>
                </w:tcPr>
                <w:p w:rsidR="00CE4C77" w:rsidRPr="0078159D" w:rsidRDefault="00CE4C77" w:rsidP="00C17ED2">
                  <w:pPr>
                    <w:pStyle w:val="afff2"/>
                    <w:framePr w:hSpace="180" w:wrap="around" w:vAnchor="text" w:hAnchor="text" w:xAlign="center" w:y="1"/>
                    <w:suppressOverlap/>
                  </w:pPr>
                  <w:r w:rsidRPr="0078159D">
                    <w:t>/</w:t>
                  </w:r>
                </w:p>
              </w:tc>
              <w:tc>
                <w:tcPr>
                  <w:tcW w:w="969" w:type="pct"/>
                  <w:gridSpan w:val="2"/>
                  <w:vAlign w:val="center"/>
                </w:tcPr>
                <w:p w:rsidR="00CE4C77" w:rsidRPr="0078159D" w:rsidRDefault="00CE4C77" w:rsidP="00C17ED2">
                  <w:pPr>
                    <w:pStyle w:val="afff2"/>
                    <w:framePr w:hSpace="180" w:wrap="around" w:vAnchor="text" w:hAnchor="text" w:xAlign="center" w:y="1"/>
                    <w:suppressOverlap/>
                  </w:pPr>
                  <w:r w:rsidRPr="0078159D">
                    <w:rPr>
                      <w:rFonts w:hint="eastAsia"/>
                    </w:rPr>
                    <w:t>44.5</w:t>
                  </w:r>
                </w:p>
              </w:tc>
            </w:tr>
          </w:tbl>
          <w:p w:rsidR="00CE4C77" w:rsidRPr="0078159D" w:rsidRDefault="00CE4C77" w:rsidP="00CE4C77">
            <w:pPr>
              <w:spacing w:line="360" w:lineRule="auto"/>
              <w:rPr>
                <w:rFonts w:eastAsiaTheme="minorEastAsia" w:hAnsiTheme="minorEastAsia"/>
                <w:b/>
                <w:sz w:val="24"/>
                <w:szCs w:val="24"/>
              </w:rPr>
            </w:pPr>
          </w:p>
          <w:p w:rsidR="00CE4C77" w:rsidRPr="0078159D" w:rsidRDefault="00CE4C77" w:rsidP="00CE4C77">
            <w:pPr>
              <w:spacing w:line="360" w:lineRule="auto"/>
              <w:rPr>
                <w:rFonts w:eastAsiaTheme="minorEastAsia" w:hAnsiTheme="minorEastAsia"/>
                <w:b/>
                <w:sz w:val="24"/>
                <w:szCs w:val="24"/>
              </w:rPr>
            </w:pPr>
          </w:p>
          <w:p w:rsidR="00CE4C77" w:rsidRPr="0078159D" w:rsidRDefault="00CE4C77" w:rsidP="00CE4C77">
            <w:pPr>
              <w:spacing w:line="360" w:lineRule="auto"/>
              <w:rPr>
                <w:rFonts w:eastAsia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p w:rsidR="00CE4C77" w:rsidRPr="0078159D" w:rsidRDefault="00CE4C77" w:rsidP="00CE4C77">
            <w:pPr>
              <w:spacing w:line="360" w:lineRule="auto"/>
              <w:jc w:val="left"/>
              <w:rPr>
                <w:rFonts w:eastAsiaTheme="minorEastAsia" w:hAnsiTheme="minorEastAsia"/>
                <w:b/>
                <w:sz w:val="24"/>
                <w:szCs w:val="24"/>
              </w:rPr>
            </w:pPr>
          </w:p>
        </w:tc>
      </w:tr>
    </w:tbl>
    <w:p w:rsidR="00227F16" w:rsidRPr="0078159D" w:rsidRDefault="00E46542" w:rsidP="00E46542">
      <w:pPr>
        <w:pStyle w:val="1"/>
      </w:pPr>
      <w:bookmarkStart w:id="45" w:name="_Toc3673"/>
      <w:bookmarkStart w:id="46" w:name="_Toc475536027"/>
      <w:r w:rsidRPr="0078159D">
        <w:rPr>
          <w:rFonts w:hAnsiTheme="minorEastAsia"/>
        </w:rPr>
        <w:lastRenderedPageBreak/>
        <w:t>九</w:t>
      </w:r>
      <w:r w:rsidRPr="0078159D">
        <w:rPr>
          <w:rFonts w:hAnsiTheme="minorEastAsia" w:hint="eastAsia"/>
        </w:rPr>
        <w:t>、</w:t>
      </w:r>
      <w:r w:rsidR="00462EC3" w:rsidRPr="0078159D">
        <w:rPr>
          <w:rFonts w:hAnsiTheme="minorEastAsia"/>
        </w:rPr>
        <w:t>结论与建议</w:t>
      </w:r>
      <w:bookmarkEnd w:id="43"/>
      <w:bookmarkEnd w:id="44"/>
      <w:bookmarkEnd w:id="45"/>
      <w:bookmarkEnd w:id="46"/>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38"/>
      </w:tblGrid>
      <w:tr w:rsidR="00227F16" w:rsidRPr="0078159D" w:rsidTr="001836B5">
        <w:trPr>
          <w:trHeight w:val="2643"/>
          <w:jc w:val="center"/>
        </w:trPr>
        <w:tc>
          <w:tcPr>
            <w:tcW w:w="5000" w:type="pct"/>
            <w:tcBorders>
              <w:bottom w:val="single" w:sz="4" w:space="0" w:color="auto"/>
            </w:tcBorders>
          </w:tcPr>
          <w:p w:rsidR="00227F16" w:rsidRPr="0078159D" w:rsidRDefault="00462EC3" w:rsidP="00D52102">
            <w:pPr>
              <w:spacing w:line="360" w:lineRule="auto"/>
              <w:rPr>
                <w:rFonts w:eastAsiaTheme="minorEastAsia"/>
                <w:b/>
                <w:bCs/>
                <w:sz w:val="24"/>
                <w:szCs w:val="24"/>
              </w:rPr>
            </w:pPr>
            <w:r w:rsidRPr="0078159D">
              <w:rPr>
                <w:rFonts w:eastAsiaTheme="minorEastAsia" w:hAnsiTheme="minorEastAsia"/>
                <w:b/>
                <w:bCs/>
                <w:sz w:val="24"/>
                <w:szCs w:val="24"/>
              </w:rPr>
              <w:t>一、结论</w:t>
            </w:r>
          </w:p>
          <w:p w:rsidR="00D52102" w:rsidRPr="0078159D" w:rsidRDefault="001836B5" w:rsidP="001836B5">
            <w:pPr>
              <w:pStyle w:val="3"/>
            </w:pPr>
            <w:r w:rsidRPr="0078159D">
              <w:rPr>
                <w:rFonts w:hint="eastAsia"/>
              </w:rPr>
              <w:t>9.1.1</w:t>
            </w:r>
            <w:r w:rsidR="00D52102" w:rsidRPr="0078159D">
              <w:t>项目概况</w:t>
            </w:r>
          </w:p>
          <w:p w:rsidR="000D1311" w:rsidRPr="0078159D" w:rsidRDefault="00A07AFF" w:rsidP="000D1311">
            <w:pPr>
              <w:spacing w:line="360" w:lineRule="auto"/>
              <w:ind w:firstLineChars="200" w:firstLine="480"/>
              <w:rPr>
                <w:rFonts w:eastAsiaTheme="minorEastAsia"/>
                <w:sz w:val="24"/>
                <w:szCs w:val="24"/>
              </w:rPr>
            </w:pPr>
            <w:r w:rsidRPr="0078159D">
              <w:rPr>
                <w:rFonts w:eastAsiaTheme="minorEastAsia" w:hAnsiTheme="minorEastAsia"/>
                <w:sz w:val="24"/>
                <w:szCs w:val="24"/>
              </w:rPr>
              <w:t>本</w:t>
            </w:r>
            <w:r w:rsidR="00D52102" w:rsidRPr="0078159D">
              <w:rPr>
                <w:rFonts w:eastAsiaTheme="minorEastAsia" w:hAnsiTheme="minorEastAsia"/>
                <w:sz w:val="24"/>
                <w:szCs w:val="24"/>
              </w:rPr>
              <w:t>项目</w:t>
            </w:r>
            <w:r w:rsidR="0039042A" w:rsidRPr="0078159D">
              <w:rPr>
                <w:rFonts w:eastAsiaTheme="minorEastAsia" w:hAnsiTheme="minorEastAsia" w:hint="eastAsia"/>
                <w:sz w:val="24"/>
                <w:szCs w:val="24"/>
              </w:rPr>
              <w:t>总占地面积</w:t>
            </w:r>
            <w:r w:rsidR="002A730A">
              <w:rPr>
                <w:rFonts w:eastAsiaTheme="minorEastAsia"/>
                <w:bCs/>
                <w:sz w:val="24"/>
                <w:szCs w:val="24"/>
              </w:rPr>
              <w:t>6384</w:t>
            </w:r>
            <w:r w:rsidR="002E4F66" w:rsidRPr="0078159D">
              <w:rPr>
                <w:rFonts w:eastAsiaTheme="minorEastAsia"/>
                <w:sz w:val="24"/>
              </w:rPr>
              <w:t>m</w:t>
            </w:r>
            <w:r w:rsidR="002E4F66" w:rsidRPr="0078159D">
              <w:rPr>
                <w:rFonts w:eastAsiaTheme="minorEastAsia"/>
                <w:sz w:val="24"/>
                <w:vertAlign w:val="superscript"/>
              </w:rPr>
              <w:t>2</w:t>
            </w:r>
            <w:r w:rsidR="0039042A" w:rsidRPr="0078159D">
              <w:rPr>
                <w:rFonts w:eastAsiaTheme="minorEastAsia" w:hAnsiTheme="minorEastAsia" w:hint="eastAsia"/>
                <w:sz w:val="24"/>
                <w:szCs w:val="24"/>
              </w:rPr>
              <w:t>，拟新建</w:t>
            </w:r>
            <w:r w:rsidR="00652C3F" w:rsidRPr="0078159D">
              <w:rPr>
                <w:rFonts w:eastAsiaTheme="minorEastAsia" w:hAnsiTheme="minorEastAsia" w:hint="eastAsia"/>
                <w:sz w:val="24"/>
                <w:szCs w:val="24"/>
              </w:rPr>
              <w:t>一</w:t>
            </w:r>
            <w:r w:rsidR="0039042A" w:rsidRPr="0078159D">
              <w:rPr>
                <w:rFonts w:eastAsiaTheme="minorEastAsia" w:hAnsiTheme="minorEastAsia" w:hint="eastAsia"/>
                <w:sz w:val="24"/>
                <w:szCs w:val="24"/>
              </w:rPr>
              <w:t>座污水处理厂，污水处理规模为</w:t>
            </w:r>
            <w:r w:rsidR="00652C3F" w:rsidRPr="0078159D">
              <w:rPr>
                <w:rFonts w:eastAsiaTheme="minorEastAsia" w:hint="eastAsia"/>
                <w:sz w:val="24"/>
                <w:szCs w:val="24"/>
              </w:rPr>
              <w:t>6</w:t>
            </w:r>
            <w:r w:rsidR="0039042A" w:rsidRPr="0078159D">
              <w:rPr>
                <w:rFonts w:eastAsiaTheme="minorEastAsia"/>
                <w:sz w:val="24"/>
                <w:szCs w:val="24"/>
              </w:rPr>
              <w:t>0</w:t>
            </w:r>
            <w:r w:rsidR="00C238DC" w:rsidRPr="0078159D">
              <w:rPr>
                <w:rFonts w:eastAsiaTheme="minorEastAsia" w:hint="eastAsia"/>
                <w:sz w:val="24"/>
                <w:szCs w:val="24"/>
              </w:rPr>
              <w:t>0</w:t>
            </w:r>
            <w:r w:rsidR="0039042A" w:rsidRPr="0078159D">
              <w:rPr>
                <w:rFonts w:eastAsiaTheme="minorEastAsia"/>
                <w:sz w:val="24"/>
                <w:szCs w:val="24"/>
              </w:rPr>
              <w:t>m</w:t>
            </w:r>
            <w:r w:rsidR="0039042A" w:rsidRPr="0078159D">
              <w:rPr>
                <w:rFonts w:eastAsiaTheme="minorEastAsia"/>
                <w:sz w:val="24"/>
                <w:szCs w:val="24"/>
                <w:vertAlign w:val="superscript"/>
              </w:rPr>
              <w:t>3</w:t>
            </w:r>
            <w:r w:rsidR="0039042A" w:rsidRPr="0078159D">
              <w:rPr>
                <w:rFonts w:eastAsiaTheme="minorEastAsia"/>
                <w:sz w:val="24"/>
                <w:szCs w:val="24"/>
              </w:rPr>
              <w:t>/d</w:t>
            </w:r>
            <w:r w:rsidR="0039042A" w:rsidRPr="0078159D">
              <w:rPr>
                <w:rFonts w:eastAsiaTheme="minorEastAsia" w:hAnsiTheme="minorEastAsia" w:hint="eastAsia"/>
                <w:sz w:val="24"/>
                <w:szCs w:val="24"/>
              </w:rPr>
              <w:t>，</w:t>
            </w:r>
            <w:r w:rsidR="00C43F5A" w:rsidRPr="0078159D">
              <w:rPr>
                <w:rFonts w:eastAsiaTheme="minorEastAsia" w:hAnsiTheme="minorEastAsia"/>
                <w:sz w:val="24"/>
                <w:szCs w:val="24"/>
              </w:rPr>
              <w:t>截污主管网规模为</w:t>
            </w:r>
            <w:r w:rsidR="00C238DC" w:rsidRPr="0078159D">
              <w:rPr>
                <w:rFonts w:eastAsiaTheme="minorEastAsia" w:hint="eastAsia"/>
                <w:sz w:val="24"/>
                <w:szCs w:val="24"/>
              </w:rPr>
              <w:t>93</w:t>
            </w:r>
            <w:r w:rsidR="00C43F5A" w:rsidRPr="0078159D">
              <w:rPr>
                <w:rFonts w:eastAsiaTheme="minorEastAsia"/>
                <w:sz w:val="24"/>
                <w:szCs w:val="24"/>
              </w:rPr>
              <w:t>00m</w:t>
            </w:r>
            <w:r w:rsidR="00C43F5A" w:rsidRPr="0078159D">
              <w:rPr>
                <w:rFonts w:eastAsiaTheme="minorEastAsia" w:hAnsiTheme="minorEastAsia"/>
                <w:sz w:val="24"/>
                <w:szCs w:val="24"/>
              </w:rPr>
              <w:t>，</w:t>
            </w:r>
            <w:r w:rsidR="0039042A" w:rsidRPr="0078159D">
              <w:rPr>
                <w:rFonts w:eastAsiaTheme="minorEastAsia" w:hAnsiTheme="minorEastAsia" w:hint="eastAsia"/>
                <w:sz w:val="24"/>
                <w:szCs w:val="24"/>
              </w:rPr>
              <w:t>拟采用</w:t>
            </w:r>
            <w:r w:rsidR="001D105C" w:rsidRPr="0078159D">
              <w:rPr>
                <w:kern w:val="0"/>
                <w:sz w:val="24"/>
                <w:szCs w:val="24"/>
              </w:rPr>
              <w:t>A</w:t>
            </w:r>
            <w:r w:rsidR="001D105C" w:rsidRPr="0078159D">
              <w:rPr>
                <w:kern w:val="0"/>
                <w:sz w:val="24"/>
                <w:szCs w:val="24"/>
                <w:vertAlign w:val="superscript"/>
              </w:rPr>
              <w:t>2</w:t>
            </w:r>
            <w:r w:rsidR="001D105C" w:rsidRPr="0078159D">
              <w:rPr>
                <w:kern w:val="0"/>
                <w:sz w:val="24"/>
                <w:szCs w:val="24"/>
              </w:rPr>
              <w:t>O+MBR+</w:t>
            </w:r>
            <w:r w:rsidR="00C238DC" w:rsidRPr="0078159D">
              <w:rPr>
                <w:rFonts w:hint="eastAsia"/>
                <w:kern w:val="0"/>
                <w:sz w:val="24"/>
                <w:szCs w:val="24"/>
              </w:rPr>
              <w:t>次氯酸钠</w:t>
            </w:r>
            <w:r w:rsidR="001D105C" w:rsidRPr="0078159D">
              <w:rPr>
                <w:rFonts w:hint="eastAsia"/>
                <w:kern w:val="0"/>
                <w:sz w:val="24"/>
                <w:szCs w:val="24"/>
              </w:rPr>
              <w:t>消毒工艺</w:t>
            </w:r>
            <w:r w:rsidR="001D105C" w:rsidRPr="0078159D">
              <w:rPr>
                <w:rFonts w:eastAsiaTheme="minorEastAsia" w:hAnsiTheme="minorEastAsia"/>
                <w:sz w:val="24"/>
                <w:szCs w:val="24"/>
              </w:rPr>
              <w:t>，</w:t>
            </w:r>
            <w:r w:rsidR="0039042A" w:rsidRPr="0078159D">
              <w:rPr>
                <w:rFonts w:eastAsiaTheme="minorEastAsia" w:hAnsiTheme="minorEastAsia" w:hint="eastAsia"/>
                <w:sz w:val="24"/>
                <w:szCs w:val="24"/>
              </w:rPr>
              <w:t>污水处理后</w:t>
            </w:r>
            <w:r w:rsidR="000D1311" w:rsidRPr="0078159D">
              <w:rPr>
                <w:rFonts w:eastAsiaTheme="minorEastAsia" w:hAnsiTheme="minorEastAsia" w:hint="eastAsia"/>
                <w:sz w:val="24"/>
                <w:szCs w:val="24"/>
              </w:rPr>
              <w:t>出水满足</w:t>
            </w:r>
            <w:r w:rsidR="000D1311" w:rsidRPr="0078159D">
              <w:rPr>
                <w:rFonts w:eastAsiaTheme="minorEastAsia" w:hAnsiTheme="minorEastAsia" w:hint="eastAsia"/>
                <w:sz w:val="24"/>
                <w:szCs w:val="24"/>
              </w:rPr>
              <w:t>COD</w:t>
            </w:r>
            <w:r w:rsidR="000D1311" w:rsidRPr="0078159D">
              <w:rPr>
                <w:rFonts w:eastAsiaTheme="minorEastAsia" w:hAnsiTheme="minorEastAsia" w:hint="eastAsia"/>
                <w:sz w:val="24"/>
                <w:szCs w:val="24"/>
              </w:rPr>
              <w:t>、氨氮、总磷三项满足山西省《污水综合排放标准》（</w:t>
            </w:r>
            <w:r w:rsidR="000D1311" w:rsidRPr="0078159D">
              <w:rPr>
                <w:rFonts w:eastAsiaTheme="minorEastAsia" w:hAnsiTheme="minorEastAsia" w:hint="eastAsia"/>
                <w:sz w:val="24"/>
                <w:szCs w:val="24"/>
              </w:rPr>
              <w:t>DB19/-2002</w:t>
            </w:r>
            <w:r w:rsidR="000D1311" w:rsidRPr="0078159D">
              <w:rPr>
                <w:rFonts w:eastAsiaTheme="minorEastAsia" w:hAnsiTheme="minorEastAsia" w:hint="eastAsia"/>
                <w:sz w:val="24"/>
                <w:szCs w:val="24"/>
              </w:rPr>
              <w:t>）中的</w:t>
            </w:r>
            <w:r w:rsidR="000D1311" w:rsidRPr="0078159D">
              <w:rPr>
                <w:rFonts w:eastAsiaTheme="minorEastAsia" w:hAnsiTheme="minorEastAsia" w:hint="eastAsia"/>
                <w:sz w:val="24"/>
                <w:szCs w:val="24"/>
              </w:rPr>
              <w:t>V</w:t>
            </w:r>
            <w:r w:rsidR="000D1311" w:rsidRPr="0078159D">
              <w:rPr>
                <w:rFonts w:eastAsiaTheme="minorEastAsia" w:hAnsiTheme="minorEastAsia" w:hint="eastAsia"/>
                <w:sz w:val="24"/>
                <w:szCs w:val="24"/>
              </w:rPr>
              <w:t>类标准，其余污染物满足《城镇污水处理厂污染物排放标准》（</w:t>
            </w:r>
            <w:r w:rsidR="000D1311" w:rsidRPr="0078159D">
              <w:rPr>
                <w:rFonts w:eastAsiaTheme="minorEastAsia" w:hAnsiTheme="minorEastAsia" w:hint="eastAsia"/>
                <w:sz w:val="24"/>
                <w:szCs w:val="24"/>
              </w:rPr>
              <w:t>GB18918-2002</w:t>
            </w:r>
            <w:r w:rsidR="000D1311" w:rsidRPr="0078159D">
              <w:rPr>
                <w:rFonts w:eastAsiaTheme="minorEastAsia" w:hAnsiTheme="minorEastAsia" w:hint="eastAsia"/>
                <w:sz w:val="24"/>
                <w:szCs w:val="24"/>
              </w:rPr>
              <w:t>）及修改单中的一级</w:t>
            </w:r>
            <w:r w:rsidR="000D1311" w:rsidRPr="0078159D">
              <w:rPr>
                <w:rFonts w:eastAsiaTheme="minorEastAsia" w:hAnsiTheme="minorEastAsia" w:hint="eastAsia"/>
                <w:sz w:val="24"/>
                <w:szCs w:val="24"/>
              </w:rPr>
              <w:t>A</w:t>
            </w:r>
            <w:r w:rsidR="000D1311" w:rsidRPr="0078159D">
              <w:rPr>
                <w:rFonts w:eastAsiaTheme="minorEastAsia" w:hAnsiTheme="minorEastAsia" w:hint="eastAsia"/>
                <w:sz w:val="24"/>
                <w:szCs w:val="24"/>
              </w:rPr>
              <w:t>标准，</w:t>
            </w:r>
            <w:r w:rsidR="000D1311" w:rsidRPr="0078159D">
              <w:rPr>
                <w:rFonts w:eastAsiaTheme="minorEastAsia" w:hAnsiTheme="minorEastAsia"/>
                <w:sz w:val="24"/>
                <w:szCs w:val="24"/>
              </w:rPr>
              <w:t>尾水排放至项目</w:t>
            </w:r>
            <w:r w:rsidR="000D1311" w:rsidRPr="0078159D">
              <w:rPr>
                <w:rFonts w:eastAsiaTheme="minorEastAsia" w:hAnsiTheme="minorEastAsia" w:hint="eastAsia"/>
                <w:sz w:val="24"/>
                <w:szCs w:val="24"/>
              </w:rPr>
              <w:t>北侧</w:t>
            </w:r>
            <w:r w:rsidR="000D1311" w:rsidRPr="0078159D">
              <w:rPr>
                <w:rFonts w:eastAsiaTheme="minorEastAsia" w:hAnsiTheme="minorEastAsia"/>
                <w:sz w:val="24"/>
                <w:szCs w:val="24"/>
              </w:rPr>
              <w:t>清水河。</w:t>
            </w:r>
          </w:p>
          <w:p w:rsidR="002B52CD" w:rsidRPr="0078159D" w:rsidRDefault="002B52CD" w:rsidP="00E73447">
            <w:pPr>
              <w:pStyle w:val="afe"/>
              <w:spacing w:after="0" w:line="360" w:lineRule="auto"/>
              <w:ind w:firstLineChars="200" w:firstLine="480"/>
              <w:rPr>
                <w:rFonts w:eastAsiaTheme="minorEastAsia" w:hAnsiTheme="minorEastAsia"/>
                <w:kern w:val="0"/>
                <w:sz w:val="24"/>
                <w:szCs w:val="24"/>
              </w:rPr>
            </w:pPr>
            <w:r w:rsidRPr="0078159D">
              <w:rPr>
                <w:rFonts w:eastAsiaTheme="minorEastAsia" w:hAnsiTheme="minorEastAsia"/>
                <w:sz w:val="24"/>
                <w:szCs w:val="24"/>
              </w:rPr>
              <w:t>项目总投资</w:t>
            </w:r>
            <w:r w:rsidR="000D1311" w:rsidRPr="0078159D">
              <w:rPr>
                <w:rFonts w:eastAsiaTheme="minorEastAsia" w:hAnsiTheme="minorEastAsia" w:hint="eastAsia"/>
                <w:sz w:val="24"/>
                <w:szCs w:val="24"/>
              </w:rPr>
              <w:t>1401.66</w:t>
            </w:r>
            <w:r w:rsidR="000D1311" w:rsidRPr="0078159D">
              <w:rPr>
                <w:rFonts w:eastAsiaTheme="minorEastAsia" w:hAnsiTheme="minorEastAsia" w:hint="eastAsia"/>
                <w:sz w:val="24"/>
                <w:szCs w:val="24"/>
              </w:rPr>
              <w:t>万元，其中环保投资约</w:t>
            </w:r>
            <w:r w:rsidR="000D1311" w:rsidRPr="0078159D">
              <w:rPr>
                <w:rFonts w:eastAsiaTheme="minorEastAsia" w:hAnsiTheme="minorEastAsia" w:hint="eastAsia"/>
                <w:sz w:val="24"/>
                <w:szCs w:val="24"/>
              </w:rPr>
              <w:t>44.5</w:t>
            </w:r>
            <w:r w:rsidR="000D1311" w:rsidRPr="0078159D">
              <w:rPr>
                <w:rFonts w:eastAsiaTheme="minorEastAsia" w:hAnsiTheme="minorEastAsia" w:hint="eastAsia"/>
                <w:sz w:val="24"/>
                <w:szCs w:val="24"/>
              </w:rPr>
              <w:t>万元</w:t>
            </w:r>
            <w:r w:rsidRPr="0078159D">
              <w:rPr>
                <w:rFonts w:eastAsiaTheme="minorEastAsia" w:hAnsiTheme="minorEastAsia"/>
                <w:sz w:val="24"/>
                <w:szCs w:val="24"/>
              </w:rPr>
              <w:t>，环保投资占工程总投资的</w:t>
            </w:r>
            <w:r w:rsidR="000D1311" w:rsidRPr="0078159D">
              <w:rPr>
                <w:rFonts w:eastAsiaTheme="minorEastAsia" w:hAnsiTheme="minorEastAsia" w:hint="eastAsia"/>
                <w:sz w:val="24"/>
                <w:szCs w:val="24"/>
              </w:rPr>
              <w:t>3.17</w:t>
            </w:r>
            <w:r w:rsidRPr="0078159D">
              <w:rPr>
                <w:rFonts w:eastAsiaTheme="minorEastAsia" w:hAnsiTheme="minorEastAsia"/>
                <w:sz w:val="24"/>
                <w:szCs w:val="24"/>
              </w:rPr>
              <w:t>%</w:t>
            </w:r>
            <w:r w:rsidRPr="0078159D">
              <w:rPr>
                <w:rFonts w:eastAsiaTheme="minorEastAsia" w:hAnsiTheme="minorEastAsia" w:hint="eastAsia"/>
                <w:sz w:val="24"/>
                <w:szCs w:val="24"/>
              </w:rPr>
              <w:t>。</w:t>
            </w:r>
          </w:p>
          <w:p w:rsidR="00367BC3" w:rsidRPr="0078159D" w:rsidRDefault="00367BC3" w:rsidP="00367BC3">
            <w:pPr>
              <w:widowControl/>
              <w:suppressAutoHyphens/>
              <w:spacing w:line="360" w:lineRule="auto"/>
              <w:ind w:firstLineChars="200" w:firstLine="480"/>
              <w:rPr>
                <w:rFonts w:eastAsiaTheme="minorEastAsia"/>
                <w:sz w:val="24"/>
              </w:rPr>
            </w:pPr>
            <w:r w:rsidRPr="0078159D">
              <w:rPr>
                <w:rFonts w:eastAsiaTheme="minorEastAsia" w:hAnsiTheme="minorEastAsia" w:hint="eastAsia"/>
                <w:sz w:val="24"/>
              </w:rPr>
              <w:t>本项目为城镇生活污水治理建设项目，</w:t>
            </w:r>
            <w:r w:rsidRPr="0078159D">
              <w:rPr>
                <w:rFonts w:eastAsiaTheme="minorEastAsia" w:hAnsiTheme="minorEastAsia" w:hint="eastAsia"/>
                <w:kern w:val="0"/>
                <w:sz w:val="24"/>
                <w:szCs w:val="24"/>
              </w:rPr>
              <w:t>根据</w:t>
            </w:r>
            <w:r w:rsidRPr="0078159D">
              <w:rPr>
                <w:rFonts w:eastAsiaTheme="minorEastAsia" w:hAnsiTheme="minorEastAsia" w:hint="eastAsia"/>
                <w:sz w:val="24"/>
                <w:szCs w:val="24"/>
              </w:rPr>
              <w:t>国家发展和改革委员会《产业结构调整指导目录（</w:t>
            </w:r>
            <w:r w:rsidRPr="0078159D">
              <w:rPr>
                <w:rFonts w:eastAsiaTheme="minorEastAsia"/>
                <w:sz w:val="24"/>
                <w:szCs w:val="24"/>
              </w:rPr>
              <w:t>2011</w:t>
            </w:r>
            <w:r w:rsidRPr="0078159D">
              <w:rPr>
                <w:rFonts w:eastAsiaTheme="minorEastAsia" w:hAnsiTheme="minorEastAsia" w:hint="eastAsia"/>
                <w:sz w:val="24"/>
                <w:szCs w:val="24"/>
              </w:rPr>
              <w:t>年本）》（</w:t>
            </w:r>
            <w:r w:rsidRPr="0078159D">
              <w:rPr>
                <w:rFonts w:eastAsiaTheme="minorEastAsia"/>
                <w:sz w:val="24"/>
                <w:szCs w:val="24"/>
              </w:rPr>
              <w:t>2013</w:t>
            </w:r>
            <w:r w:rsidRPr="0078159D">
              <w:rPr>
                <w:rFonts w:eastAsiaTheme="minorEastAsia" w:hAnsiTheme="minorEastAsia" w:hint="eastAsia"/>
                <w:sz w:val="24"/>
                <w:szCs w:val="24"/>
              </w:rPr>
              <w:t>年</w:t>
            </w:r>
            <w:r w:rsidRPr="0078159D">
              <w:rPr>
                <w:rFonts w:eastAsiaTheme="minorEastAsia"/>
                <w:sz w:val="24"/>
                <w:szCs w:val="24"/>
              </w:rPr>
              <w:t>21</w:t>
            </w:r>
            <w:r w:rsidRPr="0078159D">
              <w:rPr>
                <w:rFonts w:eastAsiaTheme="minorEastAsia" w:hAnsiTheme="minorEastAsia" w:hint="eastAsia"/>
                <w:sz w:val="24"/>
                <w:szCs w:val="24"/>
              </w:rPr>
              <w:t>号令修订）、（</w:t>
            </w:r>
            <w:r w:rsidRPr="0078159D">
              <w:rPr>
                <w:rFonts w:eastAsiaTheme="minorEastAsia"/>
                <w:sz w:val="24"/>
                <w:szCs w:val="24"/>
              </w:rPr>
              <w:t>2016</w:t>
            </w:r>
            <w:r w:rsidRPr="0078159D">
              <w:rPr>
                <w:rFonts w:eastAsiaTheme="minorEastAsia" w:hAnsiTheme="minorEastAsia" w:hint="eastAsia"/>
                <w:sz w:val="24"/>
                <w:szCs w:val="24"/>
              </w:rPr>
              <w:t>年</w:t>
            </w:r>
            <w:r w:rsidRPr="0078159D">
              <w:rPr>
                <w:rFonts w:eastAsiaTheme="minorEastAsia"/>
                <w:sz w:val="24"/>
                <w:szCs w:val="24"/>
              </w:rPr>
              <w:t>36</w:t>
            </w:r>
            <w:r w:rsidRPr="0078159D">
              <w:rPr>
                <w:rFonts w:eastAsiaTheme="minorEastAsia" w:hAnsiTheme="minorEastAsia" w:hint="eastAsia"/>
                <w:sz w:val="24"/>
                <w:szCs w:val="24"/>
              </w:rPr>
              <w:t>号令修订），</w:t>
            </w:r>
            <w:r w:rsidRPr="0078159D">
              <w:rPr>
                <w:rFonts w:eastAsiaTheme="minorEastAsia" w:hAnsiTheme="minorEastAsia" w:hint="eastAsia"/>
                <w:sz w:val="24"/>
              </w:rPr>
              <w:t>本项目属于鼓励类第二十二项</w:t>
            </w:r>
            <w:r w:rsidRPr="0078159D">
              <w:rPr>
                <w:rFonts w:eastAsiaTheme="minorEastAsia"/>
                <w:sz w:val="24"/>
              </w:rPr>
              <w:t>“</w:t>
            </w:r>
            <w:r w:rsidRPr="0078159D">
              <w:rPr>
                <w:rFonts w:eastAsiaTheme="minorEastAsia" w:hAnsiTheme="minorEastAsia" w:hint="eastAsia"/>
                <w:sz w:val="24"/>
              </w:rPr>
              <w:t>城市基础设施</w:t>
            </w:r>
            <w:r w:rsidRPr="0078159D">
              <w:rPr>
                <w:rFonts w:eastAsiaTheme="minorEastAsia"/>
                <w:sz w:val="24"/>
              </w:rPr>
              <w:t>”</w:t>
            </w:r>
            <w:r w:rsidRPr="0078159D">
              <w:rPr>
                <w:rFonts w:eastAsiaTheme="minorEastAsia" w:hAnsiTheme="minorEastAsia" w:hint="eastAsia"/>
                <w:sz w:val="24"/>
              </w:rPr>
              <w:t>中第</w:t>
            </w:r>
            <w:r w:rsidRPr="0078159D">
              <w:rPr>
                <w:rFonts w:eastAsiaTheme="minorEastAsia"/>
                <w:sz w:val="24"/>
              </w:rPr>
              <w:t xml:space="preserve">9 </w:t>
            </w:r>
            <w:r w:rsidRPr="0078159D">
              <w:rPr>
                <w:rFonts w:eastAsiaTheme="minorEastAsia" w:hAnsiTheme="minorEastAsia" w:hint="eastAsia"/>
                <w:sz w:val="24"/>
              </w:rPr>
              <w:t>条</w:t>
            </w:r>
            <w:r w:rsidRPr="0078159D">
              <w:rPr>
                <w:rFonts w:eastAsiaTheme="minorEastAsia"/>
                <w:sz w:val="24"/>
              </w:rPr>
              <w:t>“</w:t>
            </w:r>
            <w:r w:rsidRPr="0078159D">
              <w:rPr>
                <w:rFonts w:eastAsiaTheme="minorEastAsia" w:hAnsiTheme="minorEastAsia" w:hint="eastAsia"/>
                <w:sz w:val="24"/>
              </w:rPr>
              <w:t>城镇供排水管网工程、供水水源及净水厂工程</w:t>
            </w:r>
            <w:r w:rsidRPr="0078159D">
              <w:rPr>
                <w:rFonts w:eastAsiaTheme="minorEastAsia"/>
                <w:sz w:val="24"/>
              </w:rPr>
              <w:t>”</w:t>
            </w:r>
            <w:r w:rsidRPr="0078159D">
              <w:rPr>
                <w:rFonts w:eastAsiaTheme="minorEastAsia" w:hAnsiTheme="minorEastAsia" w:hint="eastAsia"/>
                <w:sz w:val="24"/>
              </w:rPr>
              <w:t>及第三十八项</w:t>
            </w:r>
            <w:r w:rsidRPr="0078159D">
              <w:rPr>
                <w:rFonts w:eastAsiaTheme="minorEastAsia"/>
                <w:sz w:val="24"/>
              </w:rPr>
              <w:t>“</w:t>
            </w:r>
            <w:r w:rsidRPr="0078159D">
              <w:rPr>
                <w:rFonts w:eastAsiaTheme="minorEastAsia" w:hAnsiTheme="minorEastAsia" w:hint="eastAsia"/>
                <w:sz w:val="24"/>
              </w:rPr>
              <w:t>环境保护与资源节约综合利用</w:t>
            </w:r>
            <w:r w:rsidRPr="0078159D">
              <w:rPr>
                <w:rFonts w:eastAsiaTheme="minorEastAsia"/>
                <w:sz w:val="24"/>
              </w:rPr>
              <w:t>”</w:t>
            </w:r>
            <w:r w:rsidRPr="0078159D">
              <w:rPr>
                <w:rFonts w:eastAsiaTheme="minorEastAsia" w:hAnsiTheme="minorEastAsia" w:hint="eastAsia"/>
                <w:sz w:val="24"/>
              </w:rPr>
              <w:t>中第</w:t>
            </w:r>
            <w:r w:rsidRPr="0078159D">
              <w:rPr>
                <w:rFonts w:eastAsiaTheme="minorEastAsia"/>
                <w:sz w:val="24"/>
              </w:rPr>
              <w:t xml:space="preserve">15 </w:t>
            </w:r>
            <w:r w:rsidRPr="0078159D">
              <w:rPr>
                <w:rFonts w:eastAsiaTheme="minorEastAsia" w:hAnsiTheme="minorEastAsia" w:hint="eastAsia"/>
                <w:sz w:val="24"/>
              </w:rPr>
              <w:t>条</w:t>
            </w:r>
            <w:r w:rsidRPr="0078159D">
              <w:rPr>
                <w:rFonts w:eastAsiaTheme="minorEastAsia"/>
                <w:sz w:val="24"/>
              </w:rPr>
              <w:t>“‘</w:t>
            </w:r>
            <w:r w:rsidRPr="0078159D">
              <w:rPr>
                <w:rFonts w:eastAsiaTheme="minorEastAsia" w:hAnsiTheme="minorEastAsia" w:hint="eastAsia"/>
                <w:sz w:val="24"/>
              </w:rPr>
              <w:t>三废</w:t>
            </w:r>
            <w:r w:rsidRPr="0078159D">
              <w:rPr>
                <w:rFonts w:eastAsiaTheme="minorEastAsia"/>
                <w:sz w:val="24"/>
              </w:rPr>
              <w:t>’</w:t>
            </w:r>
            <w:r w:rsidRPr="0078159D">
              <w:rPr>
                <w:rFonts w:eastAsiaTheme="minorEastAsia" w:hAnsiTheme="minorEastAsia" w:hint="eastAsia"/>
                <w:sz w:val="24"/>
              </w:rPr>
              <w:t>综合利用及治理工程</w:t>
            </w:r>
            <w:r w:rsidRPr="0078159D">
              <w:rPr>
                <w:rFonts w:eastAsiaTheme="minorEastAsia"/>
                <w:sz w:val="24"/>
              </w:rPr>
              <w:t>”</w:t>
            </w:r>
            <w:r w:rsidRPr="0078159D">
              <w:rPr>
                <w:rFonts w:eastAsiaTheme="minorEastAsia" w:hAnsiTheme="minorEastAsia" w:hint="eastAsia"/>
                <w:sz w:val="24"/>
              </w:rPr>
              <w:t>，均为国家鼓励类项目。</w:t>
            </w:r>
          </w:p>
          <w:p w:rsidR="000D1311" w:rsidRPr="0078159D" w:rsidRDefault="00367BC3" w:rsidP="000D1311">
            <w:pPr>
              <w:spacing w:line="360" w:lineRule="auto"/>
              <w:ind w:firstLineChars="200" w:firstLine="480"/>
              <w:rPr>
                <w:rFonts w:eastAsiaTheme="minorEastAsia"/>
                <w:sz w:val="24"/>
              </w:rPr>
            </w:pPr>
            <w:r w:rsidRPr="0078159D">
              <w:rPr>
                <w:rFonts w:eastAsiaTheme="minorEastAsia" w:hAnsiTheme="minorEastAsia" w:hint="eastAsia"/>
                <w:sz w:val="24"/>
              </w:rPr>
              <w:t>同时，</w:t>
            </w:r>
            <w:r w:rsidR="000D1311" w:rsidRPr="0078159D">
              <w:rPr>
                <w:rFonts w:eastAsiaTheme="minorEastAsia" w:hAnsiTheme="minorEastAsia" w:hint="eastAsia"/>
                <w:sz w:val="24"/>
              </w:rPr>
              <w:t>五台县行政审批服务管理局以五审管发改发</w:t>
            </w:r>
            <w:r w:rsidR="000D1311" w:rsidRPr="0078159D">
              <w:rPr>
                <w:rFonts w:eastAsiaTheme="minorEastAsia"/>
                <w:sz w:val="24"/>
              </w:rPr>
              <w:t>[</w:t>
            </w:r>
            <w:r w:rsidR="000D1311" w:rsidRPr="0078159D">
              <w:rPr>
                <w:rFonts w:eastAsiaTheme="minorEastAsia" w:hint="eastAsia"/>
                <w:sz w:val="24"/>
              </w:rPr>
              <w:t>2020</w:t>
            </w:r>
            <w:r w:rsidR="000D1311" w:rsidRPr="0078159D">
              <w:rPr>
                <w:rFonts w:eastAsiaTheme="minorEastAsia"/>
                <w:sz w:val="24"/>
              </w:rPr>
              <w:t>]13</w:t>
            </w:r>
            <w:r w:rsidR="000D1311" w:rsidRPr="0078159D">
              <w:rPr>
                <w:rFonts w:eastAsiaTheme="minorEastAsia" w:hAnsiTheme="minorEastAsia" w:hint="eastAsia"/>
                <w:sz w:val="24"/>
              </w:rPr>
              <w:t>号文件出具了《</w:t>
            </w:r>
            <w:r w:rsidR="000D1311" w:rsidRPr="0078159D">
              <w:rPr>
                <w:rFonts w:asciiTheme="minorEastAsia" w:eastAsiaTheme="minorEastAsia" w:hAnsiTheme="minorEastAsia"/>
                <w:sz w:val="24"/>
                <w:szCs w:val="24"/>
              </w:rPr>
              <w:t>五台县</w:t>
            </w:r>
            <w:r w:rsidR="00846650" w:rsidRPr="0078159D">
              <w:rPr>
                <w:rFonts w:asciiTheme="minorEastAsia" w:eastAsiaTheme="minorEastAsia" w:hAnsiTheme="minorEastAsia"/>
                <w:sz w:val="24"/>
                <w:szCs w:val="24"/>
              </w:rPr>
              <w:t>耿镇镇污水</w:t>
            </w:r>
            <w:r w:rsidR="000D1311" w:rsidRPr="0078159D">
              <w:rPr>
                <w:rFonts w:asciiTheme="minorEastAsia" w:eastAsiaTheme="minorEastAsia" w:hAnsiTheme="minorEastAsia"/>
                <w:sz w:val="24"/>
                <w:szCs w:val="24"/>
              </w:rPr>
              <w:t>处理厂建设项目</w:t>
            </w:r>
            <w:r w:rsidR="000D1311" w:rsidRPr="0078159D">
              <w:rPr>
                <w:rFonts w:eastAsiaTheme="minorEastAsia" w:hAnsiTheme="minorEastAsia" w:hint="eastAsia"/>
                <w:sz w:val="24"/>
              </w:rPr>
              <w:t>可行性研究报告的批复》，同意本项目的建设。</w:t>
            </w:r>
          </w:p>
          <w:p w:rsidR="00367BC3" w:rsidRPr="0078159D" w:rsidRDefault="00367BC3" w:rsidP="00367BC3">
            <w:pPr>
              <w:spacing w:line="360" w:lineRule="auto"/>
              <w:ind w:firstLineChars="200" w:firstLine="480"/>
              <w:rPr>
                <w:rFonts w:eastAsiaTheme="minorEastAsia"/>
                <w:sz w:val="24"/>
              </w:rPr>
            </w:pPr>
            <w:r w:rsidRPr="0078159D">
              <w:rPr>
                <w:rFonts w:eastAsiaTheme="minorEastAsia" w:hAnsiTheme="minorEastAsia" w:hint="eastAsia"/>
                <w:sz w:val="24"/>
              </w:rPr>
              <w:t>因此，本项目的建设符合国家现行产业政策。</w:t>
            </w:r>
          </w:p>
          <w:p w:rsidR="00D52102" w:rsidRPr="0078159D" w:rsidRDefault="001836B5" w:rsidP="001836B5">
            <w:pPr>
              <w:pStyle w:val="3"/>
            </w:pPr>
            <w:r w:rsidRPr="0078159D">
              <w:rPr>
                <w:rFonts w:hint="eastAsia"/>
              </w:rPr>
              <w:t>9.1.2</w:t>
            </w:r>
            <w:r w:rsidR="00D52102" w:rsidRPr="0078159D">
              <w:t>环境</w:t>
            </w:r>
            <w:r w:rsidRPr="0078159D">
              <w:rPr>
                <w:rFonts w:hint="eastAsia"/>
              </w:rPr>
              <w:t>质量</w:t>
            </w:r>
            <w:r w:rsidR="00D52102" w:rsidRPr="0078159D">
              <w:t>现状</w:t>
            </w:r>
          </w:p>
          <w:p w:rsidR="00873A9C" w:rsidRPr="0078159D" w:rsidRDefault="00873A9C" w:rsidP="00873A9C">
            <w:pPr>
              <w:pStyle w:val="-0"/>
              <w:ind w:firstLine="480"/>
              <w:rPr>
                <w:rFonts w:cs="Times New Roman"/>
              </w:rPr>
            </w:pPr>
            <w:r w:rsidRPr="0078159D">
              <w:rPr>
                <w:rFonts w:eastAsiaTheme="minorEastAsia" w:hAnsiTheme="minorEastAsia" w:hint="eastAsia"/>
                <w:szCs w:val="24"/>
              </w:rPr>
              <w:t>（</w:t>
            </w:r>
            <w:r w:rsidRPr="0078159D">
              <w:rPr>
                <w:rFonts w:eastAsiaTheme="minorEastAsia" w:hAnsiTheme="minorEastAsia"/>
                <w:szCs w:val="24"/>
              </w:rPr>
              <w:t>1</w:t>
            </w:r>
            <w:r w:rsidRPr="0078159D">
              <w:rPr>
                <w:rFonts w:eastAsiaTheme="minorEastAsia" w:hAnsiTheme="minorEastAsia" w:hint="eastAsia"/>
                <w:szCs w:val="24"/>
              </w:rPr>
              <w:t>）大气环境质量</w:t>
            </w:r>
            <w:r w:rsidRPr="0078159D">
              <w:rPr>
                <w:rFonts w:cs="Times New Roman" w:hint="eastAsia"/>
              </w:rPr>
              <w:t>现状</w:t>
            </w:r>
          </w:p>
          <w:p w:rsidR="00B44F98" w:rsidRPr="0078159D" w:rsidRDefault="00B44F98" w:rsidP="00B44F98">
            <w:pPr>
              <w:pStyle w:val="0"/>
              <w:ind w:firstLine="480"/>
            </w:pPr>
            <w:r w:rsidRPr="0078159D">
              <w:rPr>
                <w:rFonts w:eastAsiaTheme="minorEastAsia" w:hAnsiTheme="minorEastAsia" w:hint="eastAsia"/>
                <w:szCs w:val="24"/>
              </w:rPr>
              <w:t>根据</w:t>
            </w:r>
            <w:r w:rsidR="00A70344" w:rsidRPr="0078159D">
              <w:t>忻州市生态环境局五台分局提供的</w:t>
            </w:r>
            <w:r w:rsidR="00A70344" w:rsidRPr="0078159D">
              <w:rPr>
                <w:rFonts w:hint="eastAsia"/>
              </w:rPr>
              <w:t>2019年五台县空气质量年报</w:t>
            </w:r>
            <w:r w:rsidRPr="0078159D">
              <w:rPr>
                <w:rFonts w:hint="eastAsia"/>
              </w:rPr>
              <w:t>可知：该区域年均浓度和相应百分位数浓度值均满足GB3095中浓度限值要求，因此判定本区域为达标区。</w:t>
            </w:r>
          </w:p>
          <w:p w:rsidR="00873A9C" w:rsidRPr="0078159D" w:rsidRDefault="00873A9C" w:rsidP="00873A9C">
            <w:pPr>
              <w:pStyle w:val="-0"/>
              <w:ind w:firstLine="480"/>
              <w:rPr>
                <w:rFonts w:cs="Times New Roman"/>
              </w:rPr>
            </w:pPr>
            <w:r w:rsidRPr="0078159D">
              <w:rPr>
                <w:rFonts w:cs="Times New Roman" w:hint="eastAsia"/>
              </w:rPr>
              <w:t>（</w:t>
            </w:r>
            <w:r w:rsidRPr="0078159D">
              <w:rPr>
                <w:rFonts w:cs="Times New Roman"/>
              </w:rPr>
              <w:t>2</w:t>
            </w:r>
            <w:r w:rsidRPr="0078159D">
              <w:rPr>
                <w:rFonts w:cs="Times New Roman" w:hint="eastAsia"/>
              </w:rPr>
              <w:t>）地表水环境质量现状</w:t>
            </w:r>
          </w:p>
          <w:p w:rsidR="00BC5EA7" w:rsidRPr="0078159D" w:rsidRDefault="006E5F0F" w:rsidP="00BC5EA7">
            <w:pPr>
              <w:pStyle w:val="CharCharCharCharCharCharChar0"/>
              <w:spacing w:line="360" w:lineRule="auto"/>
              <w:ind w:firstLineChars="200" w:firstLine="480"/>
              <w:rPr>
                <w:rFonts w:eastAsiaTheme="minorEastAsia" w:cs="Times New Roman"/>
                <w:kern w:val="28"/>
                <w:szCs w:val="22"/>
                <w:lang w:val="zh-CN"/>
              </w:rPr>
            </w:pPr>
            <w:r w:rsidRPr="0078159D">
              <w:rPr>
                <w:rFonts w:eastAsiaTheme="minorEastAsia" w:hAnsiTheme="minorEastAsia" w:hint="eastAsia"/>
                <w:szCs w:val="24"/>
              </w:rPr>
              <w:t>根据监测结果，监测断面水质检测指标</w:t>
            </w:r>
            <w:r w:rsidRPr="0078159D">
              <w:rPr>
                <w:rFonts w:eastAsiaTheme="minorEastAsia"/>
                <w:szCs w:val="24"/>
              </w:rPr>
              <w:t>pH</w:t>
            </w:r>
            <w:r w:rsidRPr="0078159D">
              <w:rPr>
                <w:rFonts w:eastAsiaTheme="minorEastAsia" w:hAnsiTheme="minorEastAsia" w:hint="eastAsia"/>
                <w:szCs w:val="24"/>
              </w:rPr>
              <w:t>、</w:t>
            </w:r>
            <w:proofErr w:type="spellStart"/>
            <w:r w:rsidRPr="0078159D">
              <w:rPr>
                <w:rFonts w:eastAsiaTheme="minorEastAsia"/>
                <w:szCs w:val="24"/>
              </w:rPr>
              <w:t>COD</w:t>
            </w:r>
            <w:r w:rsidRPr="0078159D">
              <w:rPr>
                <w:rFonts w:eastAsiaTheme="minorEastAsia"/>
                <w:szCs w:val="24"/>
                <w:vertAlign w:val="subscript"/>
              </w:rPr>
              <w:t>Cr</w:t>
            </w:r>
            <w:proofErr w:type="spellEnd"/>
            <w:r w:rsidRPr="0078159D">
              <w:rPr>
                <w:rFonts w:eastAsiaTheme="minorEastAsia" w:hAnsiTheme="minorEastAsia" w:hint="eastAsia"/>
                <w:szCs w:val="24"/>
              </w:rPr>
              <w:t>、</w:t>
            </w:r>
            <w:r w:rsidRPr="0078159D">
              <w:rPr>
                <w:rFonts w:eastAsiaTheme="minorEastAsia"/>
                <w:szCs w:val="24"/>
              </w:rPr>
              <w:t>BOD</w:t>
            </w:r>
            <w:r w:rsidRPr="0078159D">
              <w:rPr>
                <w:rFonts w:eastAsiaTheme="minorEastAsia"/>
                <w:szCs w:val="24"/>
                <w:vertAlign w:val="subscript"/>
              </w:rPr>
              <w:t>5</w:t>
            </w:r>
            <w:r w:rsidRPr="0078159D">
              <w:rPr>
                <w:rFonts w:eastAsiaTheme="minorEastAsia" w:hAnsiTheme="minorEastAsia" w:hint="eastAsia"/>
                <w:szCs w:val="24"/>
              </w:rPr>
              <w:t>、</w:t>
            </w:r>
            <w:r w:rsidR="00BC5EA7" w:rsidRPr="0078159D">
              <w:rPr>
                <w:rFonts w:eastAsiaTheme="minorEastAsia" w:hint="eastAsia"/>
                <w:szCs w:val="24"/>
              </w:rPr>
              <w:t>总氮、氨氮</w:t>
            </w:r>
            <w:r w:rsidRPr="0078159D">
              <w:rPr>
                <w:rFonts w:eastAsiaTheme="minorEastAsia" w:hAnsiTheme="minorEastAsia" w:hint="eastAsia"/>
                <w:szCs w:val="24"/>
              </w:rPr>
              <w:t>、总磷、均符合《地表水环境质量标准》</w:t>
            </w:r>
            <w:r w:rsidRPr="0078159D">
              <w:rPr>
                <w:rFonts w:eastAsiaTheme="minorEastAsia"/>
                <w:szCs w:val="24"/>
              </w:rPr>
              <w:t>(GB3838-2002)Ⅲ</w:t>
            </w:r>
            <w:r w:rsidRPr="0078159D">
              <w:rPr>
                <w:rFonts w:eastAsiaTheme="minorEastAsia" w:hAnsiTheme="minorEastAsia" w:hint="eastAsia"/>
                <w:szCs w:val="24"/>
              </w:rPr>
              <w:t>类水域标准，</w:t>
            </w:r>
            <w:r w:rsidR="00BC5EA7" w:rsidRPr="0078159D">
              <w:rPr>
                <w:rFonts w:eastAsiaTheme="minorEastAsia" w:hAnsiTheme="minorEastAsia" w:hint="eastAsia"/>
                <w:szCs w:val="24"/>
              </w:rPr>
              <w:t>，</w:t>
            </w:r>
            <w:r w:rsidR="00BC5EA7" w:rsidRPr="0078159D">
              <w:rPr>
                <w:rFonts w:eastAsiaTheme="minorEastAsia" w:hint="eastAsia"/>
                <w:szCs w:val="24"/>
              </w:rPr>
              <w:t>阴离子表面活性剂</w:t>
            </w:r>
            <w:r w:rsidR="00BC5EA7" w:rsidRPr="0078159D">
              <w:rPr>
                <w:rFonts w:eastAsiaTheme="minorEastAsia" w:hAnsiTheme="minorEastAsia" w:hint="eastAsia"/>
                <w:szCs w:val="24"/>
              </w:rPr>
              <w:t>出现超标，均值超标倍数为</w:t>
            </w:r>
            <w:r w:rsidR="00BC5EA7" w:rsidRPr="0078159D">
              <w:rPr>
                <w:rFonts w:eastAsiaTheme="minorEastAsia" w:hAnsiTheme="minorEastAsia" w:hint="eastAsia"/>
                <w:szCs w:val="24"/>
              </w:rPr>
              <w:t>0.085</w:t>
            </w:r>
            <w:r w:rsidR="00BC5EA7" w:rsidRPr="0078159D">
              <w:rPr>
                <w:rFonts w:eastAsiaTheme="minorEastAsia" w:hAnsiTheme="minorEastAsia" w:hint="eastAsia"/>
                <w:szCs w:val="24"/>
              </w:rPr>
              <w:t>和</w:t>
            </w:r>
            <w:r w:rsidR="00BC5EA7" w:rsidRPr="0078159D">
              <w:rPr>
                <w:rFonts w:eastAsiaTheme="minorEastAsia" w:hAnsiTheme="minorEastAsia" w:hint="eastAsia"/>
                <w:szCs w:val="24"/>
              </w:rPr>
              <w:t>0.015</w:t>
            </w:r>
            <w:r w:rsidR="00BC5EA7" w:rsidRPr="0078159D">
              <w:rPr>
                <w:rFonts w:eastAsiaTheme="minorEastAsia" w:hAnsiTheme="minorEastAsia" w:hint="eastAsia"/>
                <w:szCs w:val="24"/>
              </w:rPr>
              <w:t>，出现超标的原因可能是由于</w:t>
            </w:r>
            <w:r w:rsidR="00BC5EA7" w:rsidRPr="0078159D">
              <w:rPr>
                <w:rFonts w:eastAsiaTheme="minorEastAsia" w:hAnsiTheme="minorEastAsia" w:cs="Times New Roman" w:hint="eastAsia"/>
                <w:kern w:val="28"/>
                <w:szCs w:val="22"/>
                <w:lang w:val="zh-CN"/>
              </w:rPr>
              <w:t>五台县耿镇镇</w:t>
            </w:r>
            <w:r w:rsidR="00BC5EA7" w:rsidRPr="0078159D">
              <w:rPr>
                <w:rFonts w:eastAsiaTheme="minorEastAsia" w:hAnsiTheme="minorEastAsia" w:cs="Times New Roman"/>
                <w:kern w:val="28"/>
                <w:szCs w:val="22"/>
                <w:lang w:val="zh-CN"/>
              </w:rPr>
              <w:t>现有污水以散排为主，污水随雨水一起排入</w:t>
            </w:r>
            <w:r w:rsidR="00BC5EA7" w:rsidRPr="0078159D">
              <w:rPr>
                <w:rFonts w:eastAsiaTheme="minorEastAsia" w:hAnsiTheme="minorEastAsia" w:cs="Times New Roman" w:hint="eastAsia"/>
                <w:kern w:val="28"/>
                <w:szCs w:val="22"/>
                <w:lang w:val="zh-CN"/>
              </w:rPr>
              <w:t>清水河，</w:t>
            </w:r>
            <w:r w:rsidR="00BC5EA7" w:rsidRPr="0078159D">
              <w:rPr>
                <w:rFonts w:eastAsiaTheme="minorEastAsia" w:hAnsiTheme="minorEastAsia" w:cs="Times New Roman"/>
                <w:kern w:val="28"/>
                <w:szCs w:val="22"/>
                <w:lang w:val="zh-CN"/>
              </w:rPr>
              <w:t>导致地表水水体收到污染。本项目建成投运后，将</w:t>
            </w:r>
            <w:r w:rsidR="00BC5EA7" w:rsidRPr="0078159D">
              <w:rPr>
                <w:rFonts w:eastAsiaTheme="minorEastAsia" w:hAnsiTheme="minorEastAsia" w:cs="Times New Roman" w:hint="eastAsia"/>
                <w:kern w:val="28"/>
                <w:szCs w:val="22"/>
                <w:lang w:val="zh-CN"/>
              </w:rPr>
              <w:t>耿镇镇</w:t>
            </w:r>
            <w:r w:rsidR="00BC5EA7" w:rsidRPr="0078159D">
              <w:rPr>
                <w:rFonts w:eastAsiaTheme="minorEastAsia" w:hAnsiTheme="minorEastAsia" w:cs="Times New Roman"/>
                <w:kern w:val="28"/>
                <w:szCs w:val="22"/>
                <w:lang w:val="zh-CN"/>
              </w:rPr>
              <w:t>污水集中处理达标后排放，</w:t>
            </w:r>
            <w:r w:rsidR="00BC5EA7" w:rsidRPr="0078159D">
              <w:rPr>
                <w:rFonts w:eastAsiaTheme="minorEastAsia" w:hAnsiTheme="minorEastAsia" w:hint="eastAsia"/>
                <w:kern w:val="0"/>
                <w:szCs w:val="21"/>
              </w:rPr>
              <w:t>可有效削减</w:t>
            </w:r>
            <w:r w:rsidR="00BC5EA7" w:rsidRPr="0078159D">
              <w:rPr>
                <w:rFonts w:eastAsiaTheme="minorEastAsia"/>
                <w:kern w:val="0"/>
                <w:szCs w:val="21"/>
              </w:rPr>
              <w:t>COD</w:t>
            </w:r>
            <w:r w:rsidR="00BC5EA7" w:rsidRPr="0078159D">
              <w:rPr>
                <w:rFonts w:eastAsiaTheme="minorEastAsia" w:hAnsiTheme="minorEastAsia" w:hint="eastAsia"/>
                <w:kern w:val="0"/>
                <w:szCs w:val="21"/>
              </w:rPr>
              <w:t>、</w:t>
            </w:r>
            <w:r w:rsidR="00BC5EA7" w:rsidRPr="0078159D">
              <w:rPr>
                <w:rFonts w:eastAsiaTheme="minorEastAsia"/>
                <w:kern w:val="0"/>
                <w:szCs w:val="21"/>
              </w:rPr>
              <w:t>NH</w:t>
            </w:r>
            <w:r w:rsidR="00BC5EA7" w:rsidRPr="0078159D">
              <w:rPr>
                <w:rFonts w:eastAsiaTheme="minorEastAsia"/>
                <w:kern w:val="0"/>
                <w:szCs w:val="21"/>
                <w:vertAlign w:val="subscript"/>
              </w:rPr>
              <w:t>3</w:t>
            </w:r>
            <w:r w:rsidR="00BC5EA7" w:rsidRPr="0078159D">
              <w:rPr>
                <w:rFonts w:eastAsiaTheme="minorEastAsia"/>
                <w:kern w:val="0"/>
                <w:szCs w:val="21"/>
              </w:rPr>
              <w:t>-</w:t>
            </w:r>
            <w:r w:rsidR="00BC5EA7" w:rsidRPr="0078159D">
              <w:rPr>
                <w:rFonts w:eastAsiaTheme="minorEastAsia"/>
                <w:kern w:val="0"/>
                <w:szCs w:val="21"/>
              </w:rPr>
              <w:lastRenderedPageBreak/>
              <w:t>N</w:t>
            </w:r>
            <w:r w:rsidR="00BC5EA7" w:rsidRPr="0078159D">
              <w:rPr>
                <w:rFonts w:eastAsiaTheme="minorEastAsia" w:hAnsiTheme="minorEastAsia" w:hint="eastAsia"/>
                <w:kern w:val="0"/>
                <w:szCs w:val="21"/>
              </w:rPr>
              <w:t>排放量，</w:t>
            </w:r>
            <w:r w:rsidR="00BC5EA7" w:rsidRPr="0078159D">
              <w:rPr>
                <w:rFonts w:eastAsiaTheme="minorEastAsia" w:hAnsiTheme="minorEastAsia" w:cs="Times New Roman"/>
                <w:kern w:val="28"/>
                <w:szCs w:val="22"/>
                <w:lang w:val="zh-CN"/>
              </w:rPr>
              <w:t>将有利于改善区域地表水水质。</w:t>
            </w:r>
          </w:p>
          <w:p w:rsidR="00A70344" w:rsidRPr="0078159D" w:rsidRDefault="00873A9C" w:rsidP="00873A9C">
            <w:pPr>
              <w:pStyle w:val="-0"/>
              <w:ind w:firstLine="480"/>
              <w:rPr>
                <w:rFonts w:cs="Times New Roman"/>
              </w:rPr>
            </w:pPr>
            <w:r w:rsidRPr="0078159D">
              <w:rPr>
                <w:rFonts w:cs="Times New Roman" w:hint="eastAsia"/>
              </w:rPr>
              <w:t>（</w:t>
            </w:r>
            <w:r w:rsidRPr="0078159D">
              <w:rPr>
                <w:rFonts w:cs="Times New Roman"/>
              </w:rPr>
              <w:t>3</w:t>
            </w:r>
            <w:r w:rsidRPr="0078159D">
              <w:rPr>
                <w:rFonts w:cs="Times New Roman" w:hint="eastAsia"/>
              </w:rPr>
              <w:t>）</w:t>
            </w:r>
            <w:r w:rsidR="00A70344" w:rsidRPr="0078159D">
              <w:rPr>
                <w:rFonts w:cs="Times New Roman" w:hint="eastAsia"/>
              </w:rPr>
              <w:t>地下水质量现状</w:t>
            </w:r>
          </w:p>
          <w:p w:rsidR="00A70344" w:rsidRPr="0078159D" w:rsidRDefault="00A70344" w:rsidP="00A70344">
            <w:pPr>
              <w:spacing w:line="360" w:lineRule="auto"/>
              <w:ind w:firstLineChars="200" w:firstLine="480"/>
              <w:rPr>
                <w:sz w:val="24"/>
                <w:szCs w:val="24"/>
              </w:rPr>
            </w:pPr>
            <w:r w:rsidRPr="0078159D">
              <w:rPr>
                <w:rFonts w:hint="eastAsia"/>
                <w:sz w:val="24"/>
                <w:szCs w:val="24"/>
              </w:rPr>
              <w:t>根据现状监测结果可知，监测点位地下水现状监测除总大肠菌群有超标外，其余监测项目全部满足《地下水环境质量标准》中</w:t>
            </w:r>
            <w:r w:rsidRPr="0078159D">
              <w:rPr>
                <w:rFonts w:ascii="宋体" w:hAnsi="宋体" w:hint="eastAsia"/>
                <w:sz w:val="24"/>
                <w:szCs w:val="24"/>
              </w:rPr>
              <w:t>Ⅲ</w:t>
            </w:r>
            <w:r w:rsidRPr="0078159D">
              <w:rPr>
                <w:rFonts w:hint="eastAsia"/>
                <w:sz w:val="24"/>
                <w:szCs w:val="24"/>
              </w:rPr>
              <w:t>类标准限值。总大肠菌群超标主要原因为水井井口防护不利，受到人为污染导致。</w:t>
            </w:r>
          </w:p>
          <w:p w:rsidR="00873A9C" w:rsidRPr="0078159D" w:rsidRDefault="00A70344" w:rsidP="00873A9C">
            <w:pPr>
              <w:pStyle w:val="-0"/>
              <w:ind w:firstLine="480"/>
              <w:rPr>
                <w:rFonts w:cs="Times New Roman"/>
              </w:rPr>
            </w:pPr>
            <w:r w:rsidRPr="0078159D">
              <w:rPr>
                <w:rFonts w:cs="Times New Roman" w:hint="eastAsia"/>
              </w:rPr>
              <w:t>（</w:t>
            </w:r>
            <w:r w:rsidRPr="0078159D">
              <w:rPr>
                <w:rFonts w:cs="Times New Roman" w:hint="eastAsia"/>
              </w:rPr>
              <w:t>4</w:t>
            </w:r>
            <w:r w:rsidRPr="0078159D">
              <w:rPr>
                <w:rFonts w:cs="Times New Roman" w:hint="eastAsia"/>
              </w:rPr>
              <w:t>）</w:t>
            </w:r>
            <w:r w:rsidR="00873A9C" w:rsidRPr="0078159D">
              <w:rPr>
                <w:rFonts w:cs="Times New Roman" w:hint="eastAsia"/>
              </w:rPr>
              <w:t>声环境质量现状</w:t>
            </w:r>
          </w:p>
          <w:p w:rsidR="00873A9C" w:rsidRPr="0078159D" w:rsidRDefault="00873A9C" w:rsidP="00873A9C">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监测结果表明</w:t>
            </w:r>
            <w:r w:rsidR="00E95512" w:rsidRPr="0078159D">
              <w:rPr>
                <w:rFonts w:eastAsiaTheme="minorEastAsia" w:hAnsiTheme="minorEastAsia" w:hint="eastAsia"/>
                <w:sz w:val="24"/>
                <w:szCs w:val="24"/>
              </w:rPr>
              <w:t>，</w:t>
            </w:r>
            <w:r w:rsidRPr="0078159D">
              <w:rPr>
                <w:rFonts w:eastAsiaTheme="minorEastAsia" w:hAnsiTheme="minorEastAsia" w:hint="eastAsia"/>
                <w:sz w:val="24"/>
                <w:szCs w:val="24"/>
              </w:rPr>
              <w:t>各监测点位昼夜间噪声监测结果均低于《声环境质量标准》</w:t>
            </w:r>
            <w:r w:rsidRPr="0078159D">
              <w:rPr>
                <w:rFonts w:eastAsiaTheme="minorEastAsia"/>
                <w:sz w:val="24"/>
                <w:szCs w:val="24"/>
              </w:rPr>
              <w:t>(GB3096-2008)</w:t>
            </w:r>
            <w:r w:rsidRPr="0078159D">
              <w:rPr>
                <w:rFonts w:eastAsiaTheme="minorEastAsia" w:hAnsiTheme="minorEastAsia" w:hint="eastAsia"/>
                <w:sz w:val="24"/>
                <w:szCs w:val="24"/>
              </w:rPr>
              <w:t>中</w:t>
            </w:r>
            <w:r w:rsidRPr="0078159D">
              <w:rPr>
                <w:rFonts w:eastAsiaTheme="minorEastAsia"/>
                <w:sz w:val="24"/>
                <w:szCs w:val="24"/>
              </w:rPr>
              <w:t>2</w:t>
            </w:r>
            <w:r w:rsidRPr="0078159D">
              <w:rPr>
                <w:rFonts w:eastAsiaTheme="minorEastAsia" w:hAnsiTheme="minorEastAsia" w:hint="eastAsia"/>
                <w:sz w:val="24"/>
                <w:szCs w:val="24"/>
              </w:rPr>
              <w:t>类标准，表明该项目区域声环境质量良好。</w:t>
            </w:r>
          </w:p>
          <w:p w:rsidR="00A70344" w:rsidRPr="0078159D" w:rsidRDefault="00A70344" w:rsidP="00873A9C">
            <w:pPr>
              <w:spacing w:line="360" w:lineRule="auto"/>
              <w:ind w:firstLineChars="200" w:firstLine="480"/>
              <w:rPr>
                <w:rFonts w:eastAsiaTheme="minorEastAsia" w:hAnsiTheme="minorEastAsia"/>
                <w:sz w:val="24"/>
                <w:szCs w:val="24"/>
              </w:rPr>
            </w:pPr>
            <w:r w:rsidRPr="0078159D">
              <w:rPr>
                <w:rFonts w:eastAsiaTheme="minorEastAsia" w:hAnsiTheme="minorEastAsia" w:hint="eastAsia"/>
                <w:sz w:val="24"/>
                <w:szCs w:val="24"/>
              </w:rPr>
              <w:t>（</w:t>
            </w:r>
            <w:r w:rsidRPr="0078159D">
              <w:rPr>
                <w:rFonts w:eastAsiaTheme="minorEastAsia" w:hAnsiTheme="minorEastAsia" w:hint="eastAsia"/>
                <w:sz w:val="24"/>
                <w:szCs w:val="24"/>
              </w:rPr>
              <w:t>5</w:t>
            </w:r>
            <w:r w:rsidRPr="0078159D">
              <w:rPr>
                <w:rFonts w:eastAsiaTheme="minorEastAsia" w:hAnsiTheme="minorEastAsia" w:hint="eastAsia"/>
                <w:sz w:val="24"/>
                <w:szCs w:val="24"/>
              </w:rPr>
              <w:t>）土壤环境质量现状</w:t>
            </w:r>
          </w:p>
          <w:p w:rsidR="00A70344" w:rsidRPr="0078159D" w:rsidRDefault="00A70344" w:rsidP="00A70344">
            <w:pPr>
              <w:spacing w:line="480" w:lineRule="exact"/>
              <w:ind w:firstLineChars="200" w:firstLine="496"/>
              <w:rPr>
                <w:rFonts w:ascii="宋体" w:hAnsi="宋体"/>
                <w:spacing w:val="4"/>
                <w:sz w:val="24"/>
                <w:lang w:val="zh-CN"/>
              </w:rPr>
            </w:pPr>
            <w:r w:rsidRPr="0078159D">
              <w:rPr>
                <w:rFonts w:ascii="宋体" w:hAnsi="宋体" w:hint="eastAsia"/>
                <w:spacing w:val="4"/>
                <w:sz w:val="24"/>
                <w:lang w:val="zh-CN"/>
              </w:rPr>
              <w:t>根据监测数据可知，本项目所在区域土地利用类型为建设用地，按照《《土壤环境质量建设用地土壤污染风险管控标准（试行）》（GB 36600—2018）》中表1 列出的建设用地土壤污染风险筛选值（基本项目）45项指标，全部满足第二类用地风险筛选值，表明在特定土地利用方式下，建设用地土壤中污染物含量对人体健康的风险可以忽略。</w:t>
            </w:r>
          </w:p>
          <w:p w:rsidR="00D52102" w:rsidRPr="0078159D" w:rsidRDefault="001836B5" w:rsidP="001836B5">
            <w:pPr>
              <w:pStyle w:val="3"/>
            </w:pPr>
            <w:r w:rsidRPr="0078159D">
              <w:rPr>
                <w:rFonts w:hint="eastAsia"/>
              </w:rPr>
              <w:t>9.1.3污染物排放情况</w:t>
            </w:r>
          </w:p>
          <w:p w:rsidR="00A10BE1" w:rsidRPr="0078159D" w:rsidRDefault="00A10BE1" w:rsidP="00D52102">
            <w:pPr>
              <w:spacing w:line="360" w:lineRule="auto"/>
              <w:ind w:firstLineChars="200" w:firstLine="480"/>
              <w:rPr>
                <w:rFonts w:eastAsiaTheme="minorEastAsia"/>
                <w:sz w:val="24"/>
                <w:szCs w:val="24"/>
              </w:rPr>
            </w:pPr>
            <w:r w:rsidRPr="0078159D">
              <w:rPr>
                <w:rFonts w:eastAsiaTheme="minorEastAsia" w:hint="eastAsia"/>
                <w:sz w:val="24"/>
                <w:szCs w:val="24"/>
              </w:rPr>
              <w:t>（</w:t>
            </w:r>
            <w:r w:rsidRPr="0078159D">
              <w:rPr>
                <w:rFonts w:eastAsiaTheme="minorEastAsia" w:hint="eastAsia"/>
                <w:sz w:val="24"/>
                <w:szCs w:val="24"/>
              </w:rPr>
              <w:t>1</w:t>
            </w:r>
            <w:r w:rsidRPr="0078159D">
              <w:rPr>
                <w:rFonts w:eastAsiaTheme="minorEastAsia" w:hint="eastAsia"/>
                <w:sz w:val="24"/>
                <w:szCs w:val="24"/>
              </w:rPr>
              <w:t>）废水</w:t>
            </w:r>
          </w:p>
          <w:p w:rsidR="00AF0145" w:rsidRPr="0078159D" w:rsidRDefault="00A10BE1" w:rsidP="00AF0145">
            <w:pPr>
              <w:pStyle w:val="affd"/>
              <w:ind w:firstLine="480"/>
            </w:pPr>
            <w:r w:rsidRPr="0078159D">
              <w:rPr>
                <w:rFonts w:eastAsiaTheme="minorEastAsia" w:hAnsiTheme="minorEastAsia" w:hint="eastAsia"/>
                <w:szCs w:val="24"/>
              </w:rPr>
              <w:t>本项目</w:t>
            </w:r>
            <w:r w:rsidRPr="0078159D">
              <w:rPr>
                <w:rFonts w:hint="eastAsia"/>
                <w:szCs w:val="24"/>
              </w:rPr>
              <w:t>建成后规模为</w:t>
            </w:r>
            <w:r w:rsidRPr="0078159D">
              <w:rPr>
                <w:szCs w:val="24"/>
              </w:rPr>
              <w:t>6</w:t>
            </w:r>
            <w:r w:rsidR="001836B5" w:rsidRPr="0078159D">
              <w:rPr>
                <w:rFonts w:hint="eastAsia"/>
                <w:szCs w:val="24"/>
              </w:rPr>
              <w:t>0</w:t>
            </w:r>
            <w:r w:rsidRPr="0078159D">
              <w:rPr>
                <w:szCs w:val="24"/>
              </w:rPr>
              <w:t>0m</w:t>
            </w:r>
            <w:r w:rsidRPr="0078159D">
              <w:rPr>
                <w:szCs w:val="24"/>
                <w:vertAlign w:val="superscript"/>
              </w:rPr>
              <w:t>3</w:t>
            </w:r>
            <w:r w:rsidRPr="0078159D">
              <w:rPr>
                <w:szCs w:val="24"/>
              </w:rPr>
              <w:t>/d</w:t>
            </w:r>
            <w:r w:rsidRPr="0078159D">
              <w:rPr>
                <w:rFonts w:hint="eastAsia"/>
                <w:szCs w:val="24"/>
              </w:rPr>
              <w:t>（</w:t>
            </w:r>
            <w:r w:rsidRPr="0078159D">
              <w:rPr>
                <w:szCs w:val="24"/>
              </w:rPr>
              <w:t>219</w:t>
            </w:r>
            <w:r w:rsidR="001836B5" w:rsidRPr="0078159D">
              <w:rPr>
                <w:rFonts w:hint="eastAsia"/>
                <w:szCs w:val="24"/>
              </w:rPr>
              <w:t>0</w:t>
            </w:r>
            <w:r w:rsidRPr="0078159D">
              <w:rPr>
                <w:szCs w:val="24"/>
              </w:rPr>
              <w:t>00</w:t>
            </w:r>
            <w:r w:rsidRPr="0078159D">
              <w:rPr>
                <w:rFonts w:eastAsiaTheme="minorEastAsia"/>
                <w:szCs w:val="24"/>
              </w:rPr>
              <w:t>m</w:t>
            </w:r>
            <w:r w:rsidRPr="0078159D">
              <w:rPr>
                <w:rFonts w:eastAsiaTheme="minorEastAsia"/>
                <w:szCs w:val="24"/>
                <w:vertAlign w:val="superscript"/>
              </w:rPr>
              <w:t>3</w:t>
            </w:r>
            <w:r w:rsidRPr="0078159D">
              <w:rPr>
                <w:rFonts w:eastAsiaTheme="minorEastAsia"/>
                <w:szCs w:val="24"/>
              </w:rPr>
              <w:t>/a</w:t>
            </w:r>
            <w:r w:rsidRPr="0078159D">
              <w:rPr>
                <w:rFonts w:hint="eastAsia"/>
                <w:szCs w:val="24"/>
              </w:rPr>
              <w:t>）。污水处理厂的</w:t>
            </w:r>
            <w:r w:rsidRPr="0078159D">
              <w:rPr>
                <w:rFonts w:eastAsiaTheme="minorEastAsia" w:hAnsiTheme="minorEastAsia" w:hint="eastAsia"/>
                <w:szCs w:val="24"/>
              </w:rPr>
              <w:t>尾水水质要求</w:t>
            </w:r>
            <w:r w:rsidR="001836B5" w:rsidRPr="0078159D">
              <w:rPr>
                <w:rFonts w:eastAsiaTheme="minorEastAsia" w:hAnsiTheme="minorEastAsia" w:hint="eastAsia"/>
                <w:szCs w:val="24"/>
              </w:rPr>
              <w:t>水满足</w:t>
            </w:r>
            <w:r w:rsidR="001836B5" w:rsidRPr="0078159D">
              <w:rPr>
                <w:rFonts w:eastAsiaTheme="minorEastAsia" w:hAnsiTheme="minorEastAsia" w:hint="eastAsia"/>
                <w:szCs w:val="24"/>
              </w:rPr>
              <w:t>COD</w:t>
            </w:r>
            <w:r w:rsidR="001836B5" w:rsidRPr="0078159D">
              <w:rPr>
                <w:rFonts w:eastAsiaTheme="minorEastAsia" w:hAnsiTheme="minorEastAsia" w:hint="eastAsia"/>
                <w:szCs w:val="24"/>
              </w:rPr>
              <w:t>、氨氮、总磷三项满足山西省《污水综合排放标准》（</w:t>
            </w:r>
            <w:r w:rsidR="001836B5" w:rsidRPr="0078159D">
              <w:rPr>
                <w:rFonts w:eastAsiaTheme="minorEastAsia" w:hAnsiTheme="minorEastAsia" w:hint="eastAsia"/>
                <w:szCs w:val="24"/>
              </w:rPr>
              <w:t>DB19/-2002</w:t>
            </w:r>
            <w:r w:rsidR="001836B5" w:rsidRPr="0078159D">
              <w:rPr>
                <w:rFonts w:eastAsiaTheme="minorEastAsia" w:hAnsiTheme="minorEastAsia" w:hint="eastAsia"/>
                <w:szCs w:val="24"/>
              </w:rPr>
              <w:t>）中的</w:t>
            </w:r>
            <w:r w:rsidR="001836B5" w:rsidRPr="0078159D">
              <w:rPr>
                <w:rFonts w:eastAsiaTheme="minorEastAsia" w:hAnsiTheme="minorEastAsia" w:hint="eastAsia"/>
                <w:szCs w:val="24"/>
              </w:rPr>
              <w:t>V</w:t>
            </w:r>
            <w:r w:rsidR="001836B5" w:rsidRPr="0078159D">
              <w:rPr>
                <w:rFonts w:eastAsiaTheme="minorEastAsia" w:hAnsiTheme="minorEastAsia" w:hint="eastAsia"/>
                <w:szCs w:val="24"/>
              </w:rPr>
              <w:t>类标准，其余污染物满足《城镇污水处理厂污染物排放标准》（</w:t>
            </w:r>
            <w:r w:rsidR="001836B5" w:rsidRPr="0078159D">
              <w:rPr>
                <w:rFonts w:eastAsiaTheme="minorEastAsia" w:hAnsiTheme="minorEastAsia" w:hint="eastAsia"/>
                <w:szCs w:val="24"/>
              </w:rPr>
              <w:t>GB18918-2002</w:t>
            </w:r>
            <w:r w:rsidR="001836B5" w:rsidRPr="0078159D">
              <w:rPr>
                <w:rFonts w:eastAsiaTheme="minorEastAsia" w:hAnsiTheme="minorEastAsia" w:hint="eastAsia"/>
                <w:szCs w:val="24"/>
              </w:rPr>
              <w:t>）及修改单中的一级</w:t>
            </w:r>
            <w:r w:rsidR="001836B5" w:rsidRPr="0078159D">
              <w:rPr>
                <w:rFonts w:eastAsiaTheme="minorEastAsia" w:hAnsiTheme="minorEastAsia" w:hint="eastAsia"/>
                <w:szCs w:val="24"/>
              </w:rPr>
              <w:t>A</w:t>
            </w:r>
            <w:r w:rsidR="001836B5" w:rsidRPr="0078159D">
              <w:rPr>
                <w:rFonts w:eastAsiaTheme="minorEastAsia" w:hAnsiTheme="minorEastAsia" w:hint="eastAsia"/>
                <w:szCs w:val="24"/>
              </w:rPr>
              <w:t>标准，</w:t>
            </w:r>
            <w:r w:rsidR="001836B5" w:rsidRPr="0078159D">
              <w:rPr>
                <w:rFonts w:eastAsiaTheme="minorEastAsia" w:hAnsiTheme="minorEastAsia"/>
                <w:szCs w:val="24"/>
              </w:rPr>
              <w:t>尾水排放至项目</w:t>
            </w:r>
            <w:r w:rsidR="001836B5" w:rsidRPr="0078159D">
              <w:rPr>
                <w:rFonts w:eastAsiaTheme="minorEastAsia" w:hAnsiTheme="minorEastAsia" w:hint="eastAsia"/>
                <w:szCs w:val="24"/>
              </w:rPr>
              <w:t>北侧</w:t>
            </w:r>
            <w:r w:rsidR="001836B5" w:rsidRPr="0078159D">
              <w:rPr>
                <w:rFonts w:eastAsiaTheme="minorEastAsia" w:hAnsiTheme="minorEastAsia"/>
                <w:szCs w:val="24"/>
              </w:rPr>
              <w:t>清水河。</w:t>
            </w:r>
            <w:r w:rsidRPr="0078159D">
              <w:rPr>
                <w:rFonts w:hint="eastAsia"/>
                <w:szCs w:val="24"/>
              </w:rPr>
              <w:t>污水经处理后能够实现达标排放，</w:t>
            </w:r>
            <w:r w:rsidR="001836B5" w:rsidRPr="0078159D">
              <w:rPr>
                <w:rFonts w:hint="eastAsia"/>
                <w:szCs w:val="24"/>
              </w:rPr>
              <w:t>五台县耿镇镇</w:t>
            </w:r>
            <w:r w:rsidRPr="0078159D">
              <w:rPr>
                <w:rFonts w:hint="eastAsia"/>
                <w:szCs w:val="24"/>
              </w:rPr>
              <w:t>的现有生活污水将得到有效地治理，对水体表现为正面影响，</w:t>
            </w:r>
            <w:r w:rsidR="00AF0145" w:rsidRPr="0078159D">
              <w:rPr>
                <w:rFonts w:hint="eastAsia"/>
              </w:rPr>
              <w:t>废水正常排放时，评价河段评价范围内水质</w:t>
            </w:r>
            <w:proofErr w:type="spellStart"/>
            <w:r w:rsidR="00AF0145" w:rsidRPr="0078159D">
              <w:t>COD</w:t>
            </w:r>
            <w:r w:rsidR="00AF0145" w:rsidRPr="0078159D">
              <w:rPr>
                <w:vertAlign w:val="subscript"/>
              </w:rPr>
              <w:t>cr</w:t>
            </w:r>
            <w:proofErr w:type="spellEnd"/>
            <w:r w:rsidR="00AF0145" w:rsidRPr="0078159D">
              <w:rPr>
                <w:rFonts w:hint="eastAsia"/>
              </w:rPr>
              <w:t>、</w:t>
            </w:r>
            <w:r w:rsidR="00AF0145" w:rsidRPr="0078159D">
              <w:t>NH</w:t>
            </w:r>
            <w:r w:rsidR="00AF0145" w:rsidRPr="0078159D">
              <w:rPr>
                <w:vertAlign w:val="subscript"/>
              </w:rPr>
              <w:t>3</w:t>
            </w:r>
            <w:r w:rsidR="00AF0145" w:rsidRPr="0078159D">
              <w:t>-N</w:t>
            </w:r>
            <w:r w:rsidR="00AF0145" w:rsidRPr="0078159D">
              <w:rPr>
                <w:rFonts w:hint="eastAsia"/>
              </w:rPr>
              <w:t>、</w:t>
            </w:r>
            <w:r w:rsidR="00AF0145" w:rsidRPr="0078159D">
              <w:t>TP</w:t>
            </w:r>
            <w:r w:rsidR="00AF0145" w:rsidRPr="0078159D">
              <w:t>均较</w:t>
            </w:r>
            <w:r w:rsidR="00AF0145" w:rsidRPr="0078159D">
              <w:rPr>
                <w:rFonts w:hint="eastAsia"/>
              </w:rPr>
              <w:t>2#</w:t>
            </w:r>
            <w:r w:rsidR="00AF0145" w:rsidRPr="0078159D">
              <w:rPr>
                <w:rFonts w:hint="eastAsia"/>
              </w:rPr>
              <w:t>断面浓度有所降低，而且浓度均能达到《地表水环境质量标准》</w:t>
            </w:r>
            <w:r w:rsidR="00AF0145" w:rsidRPr="0078159D">
              <w:t>(GB3838-2002)</w:t>
            </w:r>
            <w:r w:rsidR="00AF0145" w:rsidRPr="0078159D">
              <w:rPr>
                <w:rFonts w:hint="eastAsia"/>
              </w:rPr>
              <w:t>Ⅲ类水域标准要求，故本项目建成对耿镇镇污水集中收集并处理，对改善清水河水质有显著改善。</w:t>
            </w:r>
          </w:p>
          <w:p w:rsidR="00D52102" w:rsidRPr="0078159D" w:rsidRDefault="00DB3B50" w:rsidP="00D52102">
            <w:pPr>
              <w:spacing w:line="360" w:lineRule="auto"/>
              <w:ind w:firstLineChars="200" w:firstLine="480"/>
              <w:rPr>
                <w:rFonts w:eastAsiaTheme="minorEastAsia"/>
                <w:sz w:val="24"/>
                <w:szCs w:val="24"/>
              </w:rPr>
            </w:pPr>
            <w:r w:rsidRPr="0078159D">
              <w:rPr>
                <w:rFonts w:eastAsiaTheme="minorEastAsia" w:hint="eastAsia"/>
                <w:sz w:val="24"/>
                <w:szCs w:val="24"/>
              </w:rPr>
              <w:t>（</w:t>
            </w:r>
            <w:r w:rsidR="00A10BE1" w:rsidRPr="0078159D">
              <w:rPr>
                <w:rFonts w:eastAsiaTheme="minorEastAsia" w:hint="eastAsia"/>
                <w:sz w:val="24"/>
                <w:szCs w:val="24"/>
              </w:rPr>
              <w:t>2</w:t>
            </w:r>
            <w:r w:rsidRPr="0078159D">
              <w:rPr>
                <w:rFonts w:eastAsiaTheme="minorEastAsia" w:hint="eastAsia"/>
                <w:sz w:val="24"/>
                <w:szCs w:val="24"/>
              </w:rPr>
              <w:t>）</w:t>
            </w:r>
            <w:r w:rsidRPr="0078159D">
              <w:rPr>
                <w:rFonts w:eastAsiaTheme="minorEastAsia" w:hAnsiTheme="minorEastAsia" w:hint="eastAsia"/>
                <w:sz w:val="24"/>
                <w:szCs w:val="24"/>
              </w:rPr>
              <w:t>废气</w:t>
            </w:r>
          </w:p>
          <w:p w:rsidR="0042431D" w:rsidRPr="0078159D" w:rsidRDefault="00D52102" w:rsidP="0042431D">
            <w:pPr>
              <w:spacing w:line="360" w:lineRule="auto"/>
              <w:ind w:firstLineChars="200" w:firstLine="480"/>
              <w:rPr>
                <w:rFonts w:eastAsiaTheme="minorEastAsia"/>
                <w:sz w:val="24"/>
                <w:szCs w:val="24"/>
              </w:rPr>
            </w:pPr>
            <w:bookmarkStart w:id="47" w:name="OLE_LINK24"/>
            <w:r w:rsidRPr="0078159D">
              <w:rPr>
                <w:rFonts w:eastAsiaTheme="minorEastAsia" w:hAnsiTheme="minorEastAsia"/>
                <w:sz w:val="24"/>
                <w:szCs w:val="24"/>
              </w:rPr>
              <w:t>本项目厂址处于</w:t>
            </w:r>
            <w:r w:rsidR="001836B5" w:rsidRPr="0078159D">
              <w:rPr>
                <w:rFonts w:eastAsiaTheme="minorEastAsia" w:hAnsiTheme="minorEastAsia" w:hint="eastAsia"/>
                <w:sz w:val="24"/>
                <w:szCs w:val="24"/>
              </w:rPr>
              <w:t>五台县耿镇镇西南</w:t>
            </w:r>
            <w:r w:rsidRPr="0078159D">
              <w:rPr>
                <w:rFonts w:eastAsiaTheme="minorEastAsia" w:hAnsiTheme="minorEastAsia"/>
                <w:sz w:val="24"/>
                <w:szCs w:val="24"/>
              </w:rPr>
              <w:t>，目前为农村环境，周边林木</w:t>
            </w:r>
            <w:r w:rsidR="006A0D05" w:rsidRPr="0078159D">
              <w:rPr>
                <w:rFonts w:eastAsiaTheme="minorEastAsia" w:hAnsiTheme="minorEastAsia"/>
                <w:sz w:val="24"/>
                <w:szCs w:val="24"/>
              </w:rPr>
              <w:t>和农作物</w:t>
            </w:r>
            <w:r w:rsidRPr="0078159D">
              <w:rPr>
                <w:rFonts w:eastAsiaTheme="minorEastAsia" w:hAnsiTheme="minorEastAsia"/>
                <w:sz w:val="24"/>
                <w:szCs w:val="24"/>
              </w:rPr>
              <w:t>较多，大气扩散条件好。</w:t>
            </w:r>
            <w:r w:rsidR="00052BDC" w:rsidRPr="0078159D">
              <w:rPr>
                <w:rFonts w:eastAsiaTheme="minorEastAsia" w:hAnsiTheme="minorEastAsia" w:hint="eastAsia"/>
                <w:kern w:val="0"/>
                <w:sz w:val="24"/>
                <w:szCs w:val="24"/>
              </w:rPr>
              <w:t>运营期间在处理污水过程时产生恶臭气体，主要为氨和硫化氢，</w:t>
            </w:r>
            <w:r w:rsidRPr="0078159D">
              <w:rPr>
                <w:rFonts w:eastAsiaTheme="minorEastAsia" w:hAnsiTheme="minorEastAsia"/>
                <w:sz w:val="24"/>
                <w:szCs w:val="24"/>
              </w:rPr>
              <w:lastRenderedPageBreak/>
              <w:t>污水处理设施主要为一体化密闭结构，散逸的恶臭很少，</w:t>
            </w:r>
            <w:r w:rsidR="0042431D" w:rsidRPr="0078159D">
              <w:rPr>
                <w:rFonts w:eastAsiaTheme="minorEastAsia" w:hAnsiTheme="minorEastAsia" w:hint="eastAsia"/>
                <w:sz w:val="24"/>
                <w:szCs w:val="24"/>
              </w:rPr>
              <w:t>厂区内种植吸附有害气体的高大树木、草种等，对周围环境无明显影响。</w:t>
            </w:r>
          </w:p>
          <w:bookmarkEnd w:id="47"/>
          <w:p w:rsidR="00D52102" w:rsidRPr="0078159D" w:rsidRDefault="00D474CF" w:rsidP="00D52102">
            <w:pPr>
              <w:spacing w:line="360" w:lineRule="auto"/>
              <w:ind w:firstLineChars="200" w:firstLine="480"/>
              <w:rPr>
                <w:rFonts w:eastAsiaTheme="minorEastAsia"/>
                <w:sz w:val="24"/>
                <w:szCs w:val="24"/>
              </w:rPr>
            </w:pPr>
            <w:r w:rsidRPr="0078159D">
              <w:rPr>
                <w:rFonts w:eastAsiaTheme="minorEastAsia" w:hint="eastAsia"/>
                <w:sz w:val="24"/>
                <w:szCs w:val="24"/>
              </w:rPr>
              <w:t>（</w:t>
            </w:r>
            <w:r w:rsidR="00A10BE1" w:rsidRPr="0078159D">
              <w:rPr>
                <w:rFonts w:eastAsiaTheme="minorEastAsia" w:hint="eastAsia"/>
                <w:sz w:val="24"/>
                <w:szCs w:val="24"/>
              </w:rPr>
              <w:t>3</w:t>
            </w:r>
            <w:r w:rsidRPr="0078159D">
              <w:rPr>
                <w:rFonts w:eastAsiaTheme="minorEastAsia" w:hint="eastAsia"/>
                <w:sz w:val="24"/>
                <w:szCs w:val="24"/>
              </w:rPr>
              <w:t>）</w:t>
            </w:r>
            <w:r w:rsidR="00D52102" w:rsidRPr="0078159D">
              <w:rPr>
                <w:rFonts w:eastAsiaTheme="minorEastAsia" w:hAnsiTheme="minorEastAsia"/>
                <w:sz w:val="24"/>
                <w:szCs w:val="24"/>
              </w:rPr>
              <w:t>噪声</w:t>
            </w:r>
          </w:p>
          <w:p w:rsidR="00D52102" w:rsidRPr="0078159D" w:rsidRDefault="00D678EB" w:rsidP="00D52102">
            <w:pPr>
              <w:spacing w:line="360" w:lineRule="auto"/>
              <w:ind w:firstLineChars="200" w:firstLine="480"/>
              <w:rPr>
                <w:rFonts w:eastAsiaTheme="minorEastAsia"/>
                <w:sz w:val="24"/>
                <w:szCs w:val="24"/>
              </w:rPr>
            </w:pPr>
            <w:r w:rsidRPr="0078159D">
              <w:rPr>
                <w:rFonts w:eastAsiaTheme="minorEastAsia" w:hAnsiTheme="minorEastAsia" w:hint="eastAsia"/>
                <w:sz w:val="24"/>
                <w:szCs w:val="24"/>
              </w:rPr>
              <w:t>污水处理厂的噪声源主要为提升泵、</w:t>
            </w:r>
            <w:r w:rsidRPr="0078159D">
              <w:rPr>
                <w:rFonts w:eastAsiaTheme="minorEastAsia"/>
                <w:sz w:val="24"/>
                <w:szCs w:val="24"/>
              </w:rPr>
              <w:t>MBR</w:t>
            </w:r>
            <w:r w:rsidRPr="0078159D">
              <w:rPr>
                <w:rFonts w:eastAsiaTheme="minorEastAsia" w:hAnsiTheme="minorEastAsia" w:hint="eastAsia"/>
                <w:sz w:val="24"/>
                <w:szCs w:val="24"/>
              </w:rPr>
              <w:t>自吸泵、搅拌机、鼓风机等设备工作时的机械噪声，</w:t>
            </w:r>
            <w:r w:rsidR="00D52102" w:rsidRPr="0078159D">
              <w:rPr>
                <w:rFonts w:eastAsiaTheme="minorEastAsia" w:hAnsiTheme="minorEastAsia"/>
                <w:sz w:val="24"/>
                <w:szCs w:val="24"/>
              </w:rPr>
              <w:t>对噪声较大的风机和泵采取</w:t>
            </w:r>
            <w:r w:rsidR="00052BDC" w:rsidRPr="0078159D">
              <w:rPr>
                <w:rFonts w:eastAsiaTheme="minorEastAsia" w:hAnsiTheme="minorEastAsia"/>
                <w:sz w:val="24"/>
                <w:szCs w:val="24"/>
              </w:rPr>
              <w:t>选用低噪声设备</w:t>
            </w:r>
            <w:r w:rsidR="00052BDC" w:rsidRPr="0078159D">
              <w:rPr>
                <w:rFonts w:eastAsiaTheme="minorEastAsia" w:hAnsiTheme="minorEastAsia" w:hint="eastAsia"/>
                <w:sz w:val="24"/>
                <w:szCs w:val="24"/>
              </w:rPr>
              <w:t>、</w:t>
            </w:r>
            <w:r w:rsidR="00D52102" w:rsidRPr="0078159D">
              <w:rPr>
                <w:rFonts w:eastAsiaTheme="minorEastAsia" w:hAnsiTheme="minorEastAsia"/>
                <w:sz w:val="24"/>
                <w:szCs w:val="24"/>
              </w:rPr>
              <w:t>隔声减震措施，对噪声较大</w:t>
            </w:r>
            <w:r w:rsidR="00052BDC" w:rsidRPr="0078159D">
              <w:rPr>
                <w:rFonts w:eastAsiaTheme="minorEastAsia" w:hAnsiTheme="minorEastAsia"/>
                <w:sz w:val="24"/>
                <w:szCs w:val="24"/>
              </w:rPr>
              <w:t>其他设备采取选用低噪声设备</w:t>
            </w:r>
            <w:r w:rsidR="00052BDC" w:rsidRPr="0078159D">
              <w:rPr>
                <w:rFonts w:eastAsiaTheme="minorEastAsia" w:hAnsiTheme="minorEastAsia" w:hint="eastAsia"/>
                <w:sz w:val="24"/>
                <w:szCs w:val="24"/>
              </w:rPr>
              <w:t>、</w:t>
            </w:r>
            <w:r w:rsidR="00D52102" w:rsidRPr="0078159D">
              <w:rPr>
                <w:rFonts w:eastAsiaTheme="minorEastAsia" w:hAnsiTheme="minorEastAsia"/>
                <w:sz w:val="24"/>
                <w:szCs w:val="24"/>
              </w:rPr>
              <w:t>基础减震的措施，可实现厂界达标。</w:t>
            </w:r>
          </w:p>
          <w:p w:rsidR="00D52102" w:rsidRPr="0078159D" w:rsidRDefault="00276EC3" w:rsidP="00D52102">
            <w:pPr>
              <w:spacing w:line="360" w:lineRule="auto"/>
              <w:ind w:firstLineChars="200" w:firstLine="480"/>
              <w:rPr>
                <w:rFonts w:eastAsiaTheme="minorEastAsia"/>
                <w:sz w:val="24"/>
                <w:szCs w:val="24"/>
              </w:rPr>
            </w:pPr>
            <w:r w:rsidRPr="0078159D">
              <w:rPr>
                <w:rFonts w:eastAsiaTheme="minorEastAsia" w:hint="eastAsia"/>
                <w:sz w:val="24"/>
                <w:szCs w:val="24"/>
              </w:rPr>
              <w:t>（</w:t>
            </w:r>
            <w:r w:rsidRPr="0078159D">
              <w:rPr>
                <w:rFonts w:eastAsiaTheme="minorEastAsia" w:hint="eastAsia"/>
                <w:sz w:val="24"/>
                <w:szCs w:val="24"/>
              </w:rPr>
              <w:t>4</w:t>
            </w:r>
            <w:r w:rsidRPr="0078159D">
              <w:rPr>
                <w:rFonts w:eastAsiaTheme="minorEastAsia" w:hint="eastAsia"/>
                <w:sz w:val="24"/>
                <w:szCs w:val="24"/>
              </w:rPr>
              <w:t>）</w:t>
            </w:r>
            <w:r w:rsidR="00D52102" w:rsidRPr="0078159D">
              <w:rPr>
                <w:rFonts w:eastAsiaTheme="minorEastAsia" w:hAnsiTheme="minorEastAsia"/>
                <w:sz w:val="24"/>
                <w:szCs w:val="24"/>
              </w:rPr>
              <w:t>固体废物</w:t>
            </w:r>
          </w:p>
          <w:p w:rsidR="0042431D" w:rsidRPr="0078159D" w:rsidRDefault="001836B5" w:rsidP="0042431D">
            <w:pPr>
              <w:pStyle w:val="af0"/>
              <w:spacing w:line="360" w:lineRule="auto"/>
              <w:ind w:firstLineChars="200" w:firstLine="480"/>
              <w:rPr>
                <w:rFonts w:ascii="Times New Roman" w:eastAsiaTheme="minorEastAsia" w:hAnsi="Times New Roman"/>
                <w:kern w:val="0"/>
                <w:sz w:val="24"/>
                <w:szCs w:val="24"/>
              </w:rPr>
            </w:pPr>
            <w:r w:rsidRPr="0078159D">
              <w:rPr>
                <w:rFonts w:ascii="Times New Roman" w:eastAsiaTheme="minorEastAsia" w:hAnsiTheme="minorEastAsia" w:hint="eastAsia"/>
                <w:kern w:val="0"/>
                <w:sz w:val="24"/>
                <w:szCs w:val="24"/>
              </w:rPr>
              <w:t>本项目污水处理厂</w:t>
            </w:r>
            <w:r w:rsidR="0042431D" w:rsidRPr="0078159D">
              <w:rPr>
                <w:rFonts w:ascii="Times New Roman" w:eastAsiaTheme="minorEastAsia" w:hAnsiTheme="minorEastAsia" w:hint="eastAsia"/>
                <w:kern w:val="0"/>
                <w:sz w:val="24"/>
                <w:szCs w:val="24"/>
              </w:rPr>
              <w:t>栅渣</w:t>
            </w:r>
            <w:r w:rsidR="0042431D" w:rsidRPr="0078159D">
              <w:rPr>
                <w:rFonts w:eastAsiaTheme="minorEastAsia" w:hAnsiTheme="minorEastAsia" w:hint="eastAsia"/>
                <w:kern w:val="0"/>
                <w:sz w:val="24"/>
                <w:szCs w:val="24"/>
              </w:rPr>
              <w:t>采用渣斗集中收集，洒石灰消毒并及时外运至当地垃圾填埋场进行处理；</w:t>
            </w:r>
            <w:r w:rsidR="00382DD4" w:rsidRPr="0078159D">
              <w:rPr>
                <w:rFonts w:hAnsi="宋体" w:hint="eastAsia"/>
                <w:sz w:val="24"/>
                <w:szCs w:val="24"/>
              </w:rPr>
              <w:t>在</w:t>
            </w:r>
            <w:r w:rsidR="0042431D" w:rsidRPr="0078159D">
              <w:rPr>
                <w:rFonts w:ascii="Times New Roman" w:eastAsiaTheme="minorEastAsia" w:hAnsiTheme="minorEastAsia" w:hint="eastAsia"/>
                <w:kern w:val="0"/>
                <w:sz w:val="24"/>
                <w:szCs w:val="24"/>
              </w:rPr>
              <w:t>生活垃圾经集中收集后及时外运至当地垃圾填埋场进行处理；</w:t>
            </w:r>
            <w:r w:rsidR="0042431D" w:rsidRPr="0078159D">
              <w:rPr>
                <w:rFonts w:ascii="Times New Roman" w:eastAsiaTheme="minorEastAsia" w:hAnsiTheme="minorEastAsia" w:hint="eastAsia"/>
                <w:sz w:val="24"/>
                <w:szCs w:val="24"/>
              </w:rPr>
              <w:t>项目产生的污泥先由储泥池进行贮存，定期采用</w:t>
            </w:r>
            <w:r w:rsidRPr="0078159D">
              <w:rPr>
                <w:rFonts w:ascii="Times New Roman" w:eastAsiaTheme="minorEastAsia" w:hAnsiTheme="minorEastAsia" w:hint="eastAsia"/>
                <w:sz w:val="24"/>
                <w:szCs w:val="24"/>
              </w:rPr>
              <w:t>板框压滤机进行</w:t>
            </w:r>
            <w:r w:rsidR="0042431D" w:rsidRPr="0078159D">
              <w:rPr>
                <w:rFonts w:ascii="Times New Roman" w:eastAsiaTheme="minorEastAsia" w:hAnsiTheme="minorEastAsia" w:hint="eastAsia"/>
                <w:sz w:val="24"/>
                <w:szCs w:val="24"/>
              </w:rPr>
              <w:t>脱水，控制脱水污泥的含水率</w:t>
            </w:r>
            <w:r w:rsidR="0042431D" w:rsidRPr="0078159D">
              <w:rPr>
                <w:rFonts w:ascii="Times New Roman" w:eastAsiaTheme="minorEastAsia"/>
                <w:sz w:val="24"/>
                <w:szCs w:val="24"/>
              </w:rPr>
              <w:t>≤</w:t>
            </w:r>
            <w:r w:rsidR="0042431D" w:rsidRPr="0078159D">
              <w:rPr>
                <w:rFonts w:ascii="Times New Roman" w:eastAsiaTheme="minorEastAsia"/>
                <w:sz w:val="24"/>
                <w:szCs w:val="24"/>
              </w:rPr>
              <w:t>60</w:t>
            </w:r>
            <w:r w:rsidR="0042431D" w:rsidRPr="0078159D">
              <w:rPr>
                <w:rFonts w:ascii="Times New Roman" w:eastAsiaTheme="minorEastAsia" w:hAnsiTheme="minorEastAsia" w:hint="eastAsia"/>
                <w:sz w:val="24"/>
                <w:szCs w:val="24"/>
              </w:rPr>
              <w:t>％，脱水后滤液进入污水处理单元处理，脱水后污泥立即外运当地指定的垃圾填埋场进行填埋处置。</w:t>
            </w:r>
          </w:p>
          <w:p w:rsidR="00D52102" w:rsidRPr="0078159D" w:rsidRDefault="00D52102" w:rsidP="00D52102">
            <w:pPr>
              <w:spacing w:line="360" w:lineRule="auto"/>
              <w:ind w:firstLineChars="200" w:firstLine="480"/>
              <w:rPr>
                <w:rFonts w:eastAsiaTheme="minorEastAsia"/>
                <w:sz w:val="24"/>
                <w:szCs w:val="24"/>
              </w:rPr>
            </w:pPr>
            <w:r w:rsidRPr="0078159D">
              <w:rPr>
                <w:rFonts w:eastAsiaTheme="minorEastAsia" w:hAnsiTheme="minorEastAsia"/>
                <w:sz w:val="24"/>
                <w:szCs w:val="24"/>
              </w:rPr>
              <w:t>因此，实施以上措施并加强管理，本项目固废合理处置，对周围环境影响甚微。</w:t>
            </w:r>
          </w:p>
          <w:p w:rsidR="001836B5" w:rsidRPr="0078159D" w:rsidRDefault="001836B5" w:rsidP="001836B5">
            <w:pPr>
              <w:pStyle w:val="3"/>
            </w:pPr>
            <w:r w:rsidRPr="0078159D">
              <w:t>9.1.4 区域环境质量影响</w:t>
            </w:r>
          </w:p>
          <w:p w:rsidR="001836B5" w:rsidRPr="0078159D" w:rsidRDefault="001836B5" w:rsidP="001836B5">
            <w:pPr>
              <w:adjustRightInd w:val="0"/>
              <w:snapToGrid w:val="0"/>
              <w:spacing w:line="480" w:lineRule="exact"/>
              <w:ind w:firstLineChars="200" w:firstLine="480"/>
              <w:rPr>
                <w:rFonts w:hAnsi="宋体"/>
                <w:sz w:val="24"/>
              </w:rPr>
            </w:pPr>
            <w:r w:rsidRPr="0078159D">
              <w:rPr>
                <w:rFonts w:hAnsi="宋体"/>
                <w:sz w:val="24"/>
              </w:rPr>
              <w:t>项目按照环评规定的污染治理措施实施后，对周围环境影响小，不会恶化当地环境质量。因此，通过项目工</w:t>
            </w:r>
            <w:r w:rsidRPr="0078159D">
              <w:rPr>
                <w:rFonts w:hAnsi="宋体" w:hint="eastAsia"/>
                <w:sz w:val="24"/>
              </w:rPr>
              <w:t>程分析及环境影响分析后认为，项目各种污染物采取各项治理措施后对周围环境影响可接受。</w:t>
            </w:r>
          </w:p>
          <w:p w:rsidR="001836B5" w:rsidRPr="0078159D" w:rsidRDefault="001836B5" w:rsidP="001836B5">
            <w:pPr>
              <w:pStyle w:val="3"/>
            </w:pPr>
            <w:r w:rsidRPr="0078159D">
              <w:t xml:space="preserve">9.1.5 </w:t>
            </w:r>
            <w:r w:rsidRPr="0078159D">
              <w:rPr>
                <w:rFonts w:hint="eastAsia"/>
              </w:rPr>
              <w:t>环境管理要求和监测计划</w:t>
            </w:r>
          </w:p>
          <w:p w:rsidR="001836B5" w:rsidRPr="0078159D" w:rsidRDefault="001836B5" w:rsidP="001836B5">
            <w:pPr>
              <w:adjustRightInd w:val="0"/>
              <w:snapToGrid w:val="0"/>
              <w:spacing w:line="480" w:lineRule="exact"/>
              <w:ind w:firstLineChars="200" w:firstLine="480"/>
              <w:rPr>
                <w:rFonts w:hAnsi="宋体"/>
                <w:sz w:val="24"/>
                <w:szCs w:val="30"/>
              </w:rPr>
            </w:pPr>
            <w:r w:rsidRPr="0078159D">
              <w:rPr>
                <w:rFonts w:hAnsi="宋体" w:hint="eastAsia"/>
                <w:sz w:val="24"/>
                <w:szCs w:val="30"/>
              </w:rPr>
              <w:t>忻州市生态环境局五台分局监督建设单位落实和实施环境管理计划，执行有关环境管理法规、标准，协调各部门之间关系，做好环境保护工作，负责工程环保设施的施工、生产运行情况的监督、检查。</w:t>
            </w:r>
          </w:p>
          <w:p w:rsidR="001836B5" w:rsidRPr="0078159D" w:rsidRDefault="001836B5" w:rsidP="001836B5">
            <w:pPr>
              <w:adjustRightInd w:val="0"/>
              <w:snapToGrid w:val="0"/>
              <w:spacing w:line="480" w:lineRule="exact"/>
              <w:ind w:firstLineChars="200" w:firstLine="480"/>
              <w:rPr>
                <w:rFonts w:hAnsi="宋体"/>
                <w:sz w:val="24"/>
                <w:szCs w:val="30"/>
              </w:rPr>
            </w:pPr>
            <w:r w:rsidRPr="0078159D">
              <w:rPr>
                <w:rFonts w:hAnsi="宋体" w:hint="eastAsia"/>
                <w:sz w:val="24"/>
                <w:szCs w:val="30"/>
              </w:rPr>
              <w:t>环境监测应按国家和地方的环保要求进行，应由有监测资质的单位承担监测任务，监测时应采用国家规定的标准监测方法，并定期向环境保护主管部门上报监测结果。</w:t>
            </w:r>
          </w:p>
          <w:p w:rsidR="00D35293" w:rsidRPr="0078159D" w:rsidRDefault="001836B5" w:rsidP="001836B5">
            <w:pPr>
              <w:pStyle w:val="3"/>
            </w:pPr>
            <w:r w:rsidRPr="0078159D">
              <w:rPr>
                <w:rFonts w:hint="eastAsia"/>
              </w:rPr>
              <w:t>9.1.6</w:t>
            </w:r>
            <w:r w:rsidR="00D35293" w:rsidRPr="0078159D">
              <w:rPr>
                <w:rFonts w:hint="eastAsia"/>
              </w:rPr>
              <w:t>环境影响评价综合结论</w:t>
            </w:r>
          </w:p>
          <w:p w:rsidR="008A0F94" w:rsidRPr="0078159D" w:rsidRDefault="00D52102" w:rsidP="00A70344">
            <w:pPr>
              <w:spacing w:line="360" w:lineRule="auto"/>
              <w:ind w:firstLineChars="200" w:firstLine="480"/>
              <w:rPr>
                <w:rFonts w:eastAsiaTheme="minorEastAsia"/>
                <w:sz w:val="24"/>
                <w:szCs w:val="24"/>
              </w:rPr>
            </w:pPr>
            <w:bookmarkStart w:id="48" w:name="OLE_LINK26"/>
            <w:r w:rsidRPr="0078159D">
              <w:rPr>
                <w:rFonts w:eastAsiaTheme="minorEastAsia" w:hAnsiTheme="minorEastAsia"/>
                <w:sz w:val="24"/>
                <w:szCs w:val="24"/>
              </w:rPr>
              <w:t>本项目符合国家现行产业政策，选址于</w:t>
            </w:r>
            <w:r w:rsidR="001836B5" w:rsidRPr="0078159D">
              <w:rPr>
                <w:rFonts w:eastAsiaTheme="minorEastAsia" w:hAnsiTheme="minorEastAsia" w:hint="eastAsia"/>
                <w:sz w:val="24"/>
                <w:szCs w:val="24"/>
              </w:rPr>
              <w:t>五台县耿镇镇</w:t>
            </w:r>
            <w:r w:rsidR="008A0F94" w:rsidRPr="0078159D">
              <w:rPr>
                <w:rFonts w:eastAsiaTheme="minorEastAsia" w:hAnsiTheme="minorEastAsia"/>
                <w:sz w:val="24"/>
                <w:szCs w:val="24"/>
              </w:rPr>
              <w:t>境内</w:t>
            </w:r>
            <w:r w:rsidRPr="0078159D">
              <w:rPr>
                <w:rFonts w:eastAsiaTheme="minorEastAsia" w:hAnsiTheme="minorEastAsia"/>
                <w:sz w:val="24"/>
                <w:szCs w:val="24"/>
              </w:rPr>
              <w:t>，总体布局和功能分区较为合理。项目拟采取的污染防治措施经济技术合理可行，在保障治污设施连续稳定运行的基础上，项目建成运行后不会改变项目区域现有的环境区域功能要求，工程的建设符合</w:t>
            </w:r>
            <w:r w:rsidRPr="0078159D">
              <w:rPr>
                <w:rFonts w:eastAsiaTheme="minorEastAsia"/>
                <w:sz w:val="24"/>
                <w:szCs w:val="24"/>
              </w:rPr>
              <w:t>“</w:t>
            </w:r>
            <w:r w:rsidRPr="0078159D">
              <w:rPr>
                <w:rFonts w:eastAsiaTheme="minorEastAsia" w:hAnsiTheme="minorEastAsia"/>
                <w:sz w:val="24"/>
                <w:szCs w:val="24"/>
              </w:rPr>
              <w:t>达标排放、清洁生产</w:t>
            </w:r>
            <w:r w:rsidRPr="0078159D">
              <w:rPr>
                <w:rFonts w:eastAsiaTheme="minorEastAsia"/>
                <w:sz w:val="24"/>
                <w:szCs w:val="24"/>
              </w:rPr>
              <w:t>”</w:t>
            </w:r>
            <w:r w:rsidRPr="0078159D">
              <w:rPr>
                <w:rFonts w:eastAsiaTheme="minorEastAsia" w:hAnsiTheme="minorEastAsia"/>
                <w:sz w:val="24"/>
                <w:szCs w:val="24"/>
              </w:rPr>
              <w:t>的原则，因此，评价认为，项目在环保设施</w:t>
            </w:r>
            <w:r w:rsidRPr="0078159D">
              <w:rPr>
                <w:rFonts w:eastAsiaTheme="minorEastAsia" w:hAnsiTheme="minorEastAsia"/>
                <w:sz w:val="24"/>
                <w:szCs w:val="24"/>
              </w:rPr>
              <w:lastRenderedPageBreak/>
              <w:t>完善的前提下，能促进当地社会经济的持续发展，能改善区域流域水质环境质量，对农村环境质量具有积极的改善作用，从环境保护角度来看，本项目在选址地建设是可行的。</w:t>
            </w:r>
            <w:bookmarkEnd w:id="48"/>
          </w:p>
        </w:tc>
      </w:tr>
    </w:tbl>
    <w:p w:rsidR="00227F16" w:rsidRPr="0078159D" w:rsidRDefault="00227F16">
      <w:pPr>
        <w:rPr>
          <w:rFonts w:eastAsiaTheme="minorEastAsia"/>
          <w:sz w:val="10"/>
          <w:szCs w:val="10"/>
        </w:rPr>
      </w:pPr>
    </w:p>
    <w:p w:rsidR="001836B5" w:rsidRPr="0078159D" w:rsidRDefault="001836B5">
      <w:pPr>
        <w:rPr>
          <w:rFonts w:eastAsiaTheme="minorEastAsia"/>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78159D" w:rsidRPr="0078159D" w:rsidTr="0078159D">
        <w:trPr>
          <w:trHeight w:val="6033"/>
          <w:jc w:val="center"/>
        </w:trPr>
        <w:tc>
          <w:tcPr>
            <w:tcW w:w="5000" w:type="pct"/>
          </w:tcPr>
          <w:p w:rsidR="001836B5" w:rsidRPr="0078159D" w:rsidRDefault="001836B5" w:rsidP="003737BD">
            <w:pPr>
              <w:spacing w:before="240"/>
              <w:rPr>
                <w:rFonts w:ascii="宋体" w:hAnsi="宋体" w:cs="Arial"/>
                <w:sz w:val="28"/>
                <w:szCs w:val="28"/>
              </w:rPr>
            </w:pPr>
            <w:r w:rsidRPr="0078159D">
              <w:rPr>
                <w:rFonts w:ascii="宋体" w:hAnsi="宋体" w:cs="Arial"/>
                <w:sz w:val="28"/>
                <w:szCs w:val="28"/>
              </w:rPr>
              <w:t>预审意见：</w:t>
            </w: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 xml:space="preserve">                                             公  章</w:t>
            </w: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经办人：</w:t>
            </w: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 xml:space="preserve">                                          年   月   日</w:t>
            </w:r>
          </w:p>
        </w:tc>
      </w:tr>
      <w:tr w:rsidR="0078159D" w:rsidRPr="0078159D" w:rsidTr="003737BD">
        <w:trPr>
          <w:trHeight w:val="6913"/>
          <w:jc w:val="center"/>
        </w:trPr>
        <w:tc>
          <w:tcPr>
            <w:tcW w:w="5000" w:type="pct"/>
          </w:tcPr>
          <w:p w:rsidR="001836B5" w:rsidRPr="0078159D" w:rsidRDefault="001836B5" w:rsidP="003737BD">
            <w:pPr>
              <w:spacing w:before="240"/>
              <w:rPr>
                <w:rFonts w:ascii="宋体" w:hAnsi="宋体" w:cs="Arial"/>
                <w:sz w:val="28"/>
                <w:szCs w:val="28"/>
              </w:rPr>
            </w:pPr>
            <w:r w:rsidRPr="0078159D">
              <w:rPr>
                <w:rFonts w:ascii="宋体" w:hAnsi="宋体" w:cs="Arial"/>
                <w:sz w:val="28"/>
                <w:szCs w:val="28"/>
              </w:rPr>
              <w:lastRenderedPageBreak/>
              <w:t>下一级环境保护行政主管部门审查意见：</w:t>
            </w: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 xml:space="preserve">                                             公  章</w:t>
            </w: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经办人：</w:t>
            </w: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 xml:space="preserve">                                          年   月   日</w:t>
            </w:r>
          </w:p>
        </w:tc>
      </w:tr>
      <w:tr w:rsidR="001836B5" w:rsidRPr="0078159D" w:rsidTr="003737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92"/>
          <w:jc w:val="center"/>
        </w:trPr>
        <w:tc>
          <w:tcPr>
            <w:tcW w:w="5000" w:type="pct"/>
          </w:tcPr>
          <w:p w:rsidR="001836B5" w:rsidRPr="0078159D" w:rsidRDefault="001836B5" w:rsidP="003737BD">
            <w:pPr>
              <w:spacing w:before="240"/>
              <w:rPr>
                <w:rFonts w:ascii="宋体" w:hAnsi="宋体" w:cs="Arial"/>
                <w:sz w:val="28"/>
                <w:szCs w:val="28"/>
              </w:rPr>
            </w:pPr>
            <w:r w:rsidRPr="0078159D">
              <w:rPr>
                <w:rFonts w:ascii="宋体" w:hAnsi="宋体" w:cs="Arial"/>
                <w:sz w:val="28"/>
                <w:szCs w:val="28"/>
              </w:rPr>
              <w:lastRenderedPageBreak/>
              <w:t>审批意见：</w:t>
            </w: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rPr>
                <w:rFonts w:ascii="宋体" w:hAnsi="宋体" w:cs="Arial"/>
                <w:sz w:val="28"/>
                <w:szCs w:val="28"/>
              </w:rPr>
            </w:pP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 xml:space="preserve">                                             公  章</w:t>
            </w: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经办人：</w:t>
            </w:r>
          </w:p>
          <w:p w:rsidR="001836B5" w:rsidRPr="0078159D" w:rsidRDefault="001836B5" w:rsidP="003737BD">
            <w:pPr>
              <w:spacing w:before="240"/>
              <w:rPr>
                <w:rFonts w:ascii="宋体" w:hAnsi="宋体" w:cs="Arial"/>
                <w:sz w:val="28"/>
                <w:szCs w:val="28"/>
              </w:rPr>
            </w:pPr>
            <w:r w:rsidRPr="0078159D">
              <w:rPr>
                <w:rFonts w:ascii="宋体" w:hAnsi="宋体" w:cs="Arial"/>
                <w:sz w:val="28"/>
                <w:szCs w:val="28"/>
              </w:rPr>
              <w:t xml:space="preserve">                                          年   月   日</w:t>
            </w:r>
          </w:p>
          <w:p w:rsidR="001836B5" w:rsidRPr="0078159D" w:rsidRDefault="001836B5" w:rsidP="003737BD">
            <w:pPr>
              <w:spacing w:line="600" w:lineRule="exact"/>
              <w:jc w:val="center"/>
              <w:rPr>
                <w:rFonts w:ascii="宋体" w:hAnsi="宋体" w:cs="Arial"/>
                <w:b/>
                <w:sz w:val="30"/>
                <w:szCs w:val="30"/>
              </w:rPr>
            </w:pPr>
          </w:p>
          <w:p w:rsidR="001836B5" w:rsidRPr="0078159D" w:rsidRDefault="001836B5" w:rsidP="003737BD">
            <w:pPr>
              <w:spacing w:line="600" w:lineRule="exact"/>
              <w:jc w:val="center"/>
              <w:rPr>
                <w:rFonts w:ascii="宋体" w:hAnsi="宋体" w:cs="Arial"/>
                <w:b/>
                <w:sz w:val="30"/>
                <w:szCs w:val="30"/>
              </w:rPr>
            </w:pPr>
            <w:r w:rsidRPr="0078159D">
              <w:rPr>
                <w:rFonts w:ascii="宋体" w:hAnsi="宋体" w:cs="Arial" w:hint="eastAsia"/>
                <w:b/>
                <w:sz w:val="30"/>
                <w:szCs w:val="30"/>
              </w:rPr>
              <w:lastRenderedPageBreak/>
              <w:t>附图和附件</w:t>
            </w:r>
          </w:p>
          <w:p w:rsidR="001836B5" w:rsidRPr="002A730A" w:rsidRDefault="002A730A" w:rsidP="003737BD">
            <w:pPr>
              <w:adjustRightInd w:val="0"/>
              <w:snapToGrid w:val="0"/>
              <w:spacing w:line="480" w:lineRule="exact"/>
              <w:ind w:firstLineChars="200" w:firstLine="480"/>
              <w:rPr>
                <w:color w:val="FF0000"/>
                <w:sz w:val="24"/>
              </w:rPr>
            </w:pPr>
            <w:r w:rsidRPr="002A730A">
              <w:rPr>
                <w:rFonts w:hint="eastAsia"/>
                <w:color w:val="FF0000"/>
                <w:sz w:val="24"/>
              </w:rPr>
              <w:t>（略）</w:t>
            </w:r>
          </w:p>
          <w:p w:rsidR="001836B5" w:rsidRPr="0078159D" w:rsidRDefault="001836B5" w:rsidP="003737BD">
            <w:pPr>
              <w:adjustRightInd w:val="0"/>
              <w:snapToGrid w:val="0"/>
              <w:spacing w:line="480" w:lineRule="exact"/>
              <w:ind w:firstLineChars="200" w:firstLine="480"/>
              <w:rPr>
                <w:sz w:val="24"/>
              </w:rPr>
            </w:pPr>
          </w:p>
          <w:p w:rsidR="00D22A12" w:rsidRPr="0078159D" w:rsidRDefault="00D22A12" w:rsidP="003737BD">
            <w:pPr>
              <w:adjustRightInd w:val="0"/>
              <w:snapToGrid w:val="0"/>
              <w:spacing w:line="480" w:lineRule="exact"/>
              <w:ind w:firstLineChars="200" w:firstLine="480"/>
              <w:rPr>
                <w:sz w:val="24"/>
              </w:rPr>
            </w:pPr>
          </w:p>
          <w:p w:rsidR="00D22A12" w:rsidRPr="0078159D" w:rsidRDefault="00D22A12" w:rsidP="003737BD">
            <w:pPr>
              <w:adjustRightInd w:val="0"/>
              <w:snapToGrid w:val="0"/>
              <w:spacing w:line="480" w:lineRule="exact"/>
              <w:ind w:firstLineChars="200" w:firstLine="480"/>
              <w:rPr>
                <w:sz w:val="24"/>
              </w:rPr>
            </w:pPr>
          </w:p>
          <w:p w:rsidR="00D22A12" w:rsidRPr="0078159D" w:rsidRDefault="00D22A12" w:rsidP="003737BD">
            <w:pPr>
              <w:adjustRightInd w:val="0"/>
              <w:snapToGrid w:val="0"/>
              <w:spacing w:line="480" w:lineRule="exact"/>
              <w:ind w:firstLineChars="200" w:firstLine="480"/>
              <w:rPr>
                <w:sz w:val="24"/>
              </w:rPr>
            </w:pPr>
          </w:p>
          <w:p w:rsidR="00D22A12" w:rsidRPr="0078159D" w:rsidRDefault="00D22A12" w:rsidP="003737BD">
            <w:pPr>
              <w:adjustRightInd w:val="0"/>
              <w:snapToGrid w:val="0"/>
              <w:spacing w:line="480" w:lineRule="exact"/>
              <w:ind w:firstLineChars="200" w:firstLine="480"/>
              <w:rPr>
                <w:sz w:val="24"/>
              </w:rPr>
            </w:pPr>
          </w:p>
          <w:p w:rsidR="00D22A12" w:rsidRPr="0078159D" w:rsidRDefault="00D22A12" w:rsidP="003737BD">
            <w:pPr>
              <w:adjustRightInd w:val="0"/>
              <w:snapToGrid w:val="0"/>
              <w:spacing w:line="480" w:lineRule="exact"/>
              <w:ind w:firstLineChars="200" w:firstLine="480"/>
              <w:rPr>
                <w:sz w:val="24"/>
              </w:rPr>
            </w:pPr>
          </w:p>
          <w:p w:rsidR="001836B5" w:rsidRPr="0078159D" w:rsidRDefault="001836B5" w:rsidP="003737BD">
            <w:pPr>
              <w:adjustRightInd w:val="0"/>
              <w:snapToGrid w:val="0"/>
              <w:spacing w:line="480" w:lineRule="exact"/>
              <w:ind w:firstLineChars="200" w:firstLine="480"/>
              <w:rPr>
                <w:sz w:val="24"/>
              </w:rPr>
            </w:pPr>
          </w:p>
          <w:p w:rsidR="001836B5" w:rsidRPr="0078159D" w:rsidRDefault="001836B5" w:rsidP="003737BD">
            <w:pPr>
              <w:adjustRightInd w:val="0"/>
              <w:snapToGrid w:val="0"/>
              <w:spacing w:line="480" w:lineRule="exact"/>
              <w:ind w:firstLineChars="200" w:firstLine="480"/>
              <w:rPr>
                <w:sz w:val="24"/>
              </w:rPr>
            </w:pPr>
          </w:p>
        </w:tc>
      </w:tr>
    </w:tbl>
    <w:p w:rsidR="001836B5" w:rsidRPr="0078159D" w:rsidRDefault="001836B5" w:rsidP="004E5568">
      <w:pPr>
        <w:rPr>
          <w:rFonts w:eastAsiaTheme="minorEastAsia"/>
          <w:sz w:val="10"/>
          <w:szCs w:val="10"/>
        </w:rPr>
      </w:pPr>
    </w:p>
    <w:sectPr w:rsidR="001836B5" w:rsidRPr="0078159D" w:rsidSect="004E5568">
      <w:pgSz w:w="11906" w:h="16838"/>
      <w:pgMar w:top="1361" w:right="1531" w:bottom="136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BE" w:rsidRDefault="005D23BE" w:rsidP="00227F16">
      <w:r>
        <w:separator/>
      </w:r>
    </w:p>
  </w:endnote>
  <w:endnote w:type="continuationSeparator" w:id="0">
    <w:p w:rsidR="005D23BE" w:rsidRDefault="005D23BE" w:rsidP="0022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MingLiU">
    <w:altName w:val="細明體"/>
    <w:panose1 w:val="02010609000101010101"/>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TZhongsong">
    <w:altName w:val="华文中宋"/>
    <w:charset w:val="86"/>
    <w:family w:val="auto"/>
    <w:pitch w:val="variable"/>
    <w:sig w:usb0="00000287" w:usb1="080F0000" w:usb2="00000010" w:usb3="00000000" w:csb0="0004009F" w:csb1="00000000"/>
  </w:font>
  <w:font w:name="”“Times New Roman”“">
    <w:altName w:val="宋体"/>
    <w:charset w:val="86"/>
    <w:family w:val="roman"/>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MS Gothic"/>
    <w:charset w:val="80"/>
    <w:family w:val="auto"/>
    <w:pitch w:val="default"/>
    <w:sig w:usb0="00000000" w:usb1="00000000" w:usb2="00000010" w:usb3="00000000" w:csb0="00020000" w:csb1="00000000"/>
  </w:font>
  <w:font w:name="STKaiti">
    <w:altName w:val="华文楷体"/>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Wingdings 2">
    <w:charset w:val="02"/>
    <w:family w:val="decorativ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3E" w:rsidRDefault="00EA013E">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rPr>
      <w:t>XLII</w:t>
    </w:r>
    <w:r>
      <w:fldChar w:fldCharType="end"/>
    </w:r>
  </w:p>
  <w:p w:rsidR="00EA013E" w:rsidRDefault="00EA013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3E" w:rsidRDefault="00EA013E">
    <w:pPr>
      <w:pStyle w:val="af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3E" w:rsidRDefault="00EA013E">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rPr>
      <w:t>XLII</w:t>
    </w:r>
    <w:r>
      <w:fldChar w:fldCharType="end"/>
    </w:r>
  </w:p>
  <w:p w:rsidR="00EA013E" w:rsidRDefault="00EA013E">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3E" w:rsidRDefault="00EA013E">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noProof/>
      </w:rPr>
      <w:t>102</w:t>
    </w:r>
    <w:r>
      <w:fldChar w:fldCharType="end"/>
    </w:r>
  </w:p>
  <w:p w:rsidR="00EA013E" w:rsidRDefault="00EA013E">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BE" w:rsidRDefault="005D23BE" w:rsidP="00227F16">
      <w:r>
        <w:separator/>
      </w:r>
    </w:p>
  </w:footnote>
  <w:footnote w:type="continuationSeparator" w:id="0">
    <w:p w:rsidR="005D23BE" w:rsidRDefault="005D23BE" w:rsidP="0022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7C4A9A"/>
    <w:multiLevelType w:val="singleLevel"/>
    <w:tmpl w:val="D97C4A9A"/>
    <w:lvl w:ilvl="0">
      <w:start w:val="1"/>
      <w:numFmt w:val="chineseCounting"/>
      <w:suff w:val="nothing"/>
      <w:lvlText w:val="（%1）"/>
      <w:lvlJc w:val="left"/>
      <w:pPr>
        <w:ind w:left="0" w:firstLine="0"/>
      </w:pPr>
    </w:lvl>
  </w:abstractNum>
  <w:abstractNum w:abstractNumId="1" w15:restartNumberingAfterBreak="0">
    <w:nsid w:val="03CF53E1"/>
    <w:multiLevelType w:val="multilevel"/>
    <w:tmpl w:val="03CF53E1"/>
    <w:lvl w:ilvl="0">
      <w:start w:val="1"/>
      <w:numFmt w:val="decimal"/>
      <w:pStyle w:val="-1"/>
      <w:lvlText w:val="表2-%1"/>
      <w:lvlJc w:val="left"/>
      <w:pPr>
        <w:tabs>
          <w:tab w:val="left" w:pos="2836"/>
        </w:tabs>
        <w:ind w:left="3120" w:hanging="568"/>
      </w:pPr>
      <w:rPr>
        <w:b w:val="0"/>
        <w:bCs w:val="0"/>
        <w:i w:val="0"/>
        <w:iCs w:val="0"/>
        <w:caps w:val="0"/>
        <w:smallCaps w:val="0"/>
        <w:strike w:val="0"/>
        <w:dstrike w:val="0"/>
        <w:vanish w:val="0"/>
        <w:webHidden w:val="0"/>
        <w:color w:val="000000"/>
        <w:spacing w:val="0"/>
        <w:position w:val="0"/>
        <w:sz w:val="24"/>
        <w:szCs w:val="24"/>
        <w:u w:val="none"/>
        <w:effect w:val="none"/>
        <w:vertAlign w:val="baseline"/>
        <w:lang w:val="en-US"/>
        <w:specVanish w:val="0"/>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abstractNum w:abstractNumId="2" w15:restartNumberingAfterBreak="0">
    <w:nsid w:val="05C754F1"/>
    <w:multiLevelType w:val="multilevel"/>
    <w:tmpl w:val="05C754F1"/>
    <w:lvl w:ilvl="0">
      <w:start w:val="1"/>
      <w:numFmt w:val="decimal"/>
      <w:lvlText w:val="%1、"/>
      <w:lvlJc w:val="left"/>
      <w:pPr>
        <w:ind w:left="375" w:hanging="375"/>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964F79"/>
    <w:multiLevelType w:val="singleLevel"/>
    <w:tmpl w:val="59964F79"/>
    <w:lvl w:ilvl="0">
      <w:start w:val="2"/>
      <w:numFmt w:val="decimal"/>
      <w:suff w:val="nothing"/>
      <w:lvlText w:val="（%1）"/>
      <w:lvlJc w:val="left"/>
    </w:lvl>
  </w:abstractNum>
  <w:num w:numId="1">
    <w:abstractNumId w:val="2"/>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C"/>
    <w:rsid w:val="00000F28"/>
    <w:rsid w:val="00001578"/>
    <w:rsid w:val="00002316"/>
    <w:rsid w:val="0000236C"/>
    <w:rsid w:val="0000276D"/>
    <w:rsid w:val="00002A48"/>
    <w:rsid w:val="00002AAA"/>
    <w:rsid w:val="000035A5"/>
    <w:rsid w:val="0000363D"/>
    <w:rsid w:val="00003872"/>
    <w:rsid w:val="00003BE3"/>
    <w:rsid w:val="00003E35"/>
    <w:rsid w:val="00003EA4"/>
    <w:rsid w:val="00004895"/>
    <w:rsid w:val="00004D9D"/>
    <w:rsid w:val="00004DDD"/>
    <w:rsid w:val="00004FB2"/>
    <w:rsid w:val="00005001"/>
    <w:rsid w:val="0000527E"/>
    <w:rsid w:val="00005A6F"/>
    <w:rsid w:val="00005C0E"/>
    <w:rsid w:val="00006043"/>
    <w:rsid w:val="00006141"/>
    <w:rsid w:val="000065A1"/>
    <w:rsid w:val="00006A37"/>
    <w:rsid w:val="00006EB9"/>
    <w:rsid w:val="00006FB0"/>
    <w:rsid w:val="00007690"/>
    <w:rsid w:val="00007E03"/>
    <w:rsid w:val="000103E2"/>
    <w:rsid w:val="00010520"/>
    <w:rsid w:val="00010549"/>
    <w:rsid w:val="000107C5"/>
    <w:rsid w:val="00010840"/>
    <w:rsid w:val="00010889"/>
    <w:rsid w:val="00010C83"/>
    <w:rsid w:val="00010DEF"/>
    <w:rsid w:val="0001151F"/>
    <w:rsid w:val="000116E4"/>
    <w:rsid w:val="00011BA7"/>
    <w:rsid w:val="00011CD8"/>
    <w:rsid w:val="000125C5"/>
    <w:rsid w:val="00012B36"/>
    <w:rsid w:val="00012C18"/>
    <w:rsid w:val="00012F70"/>
    <w:rsid w:val="00013413"/>
    <w:rsid w:val="00013620"/>
    <w:rsid w:val="00013BE5"/>
    <w:rsid w:val="0001450B"/>
    <w:rsid w:val="00014669"/>
    <w:rsid w:val="00014691"/>
    <w:rsid w:val="00014B3B"/>
    <w:rsid w:val="00014F01"/>
    <w:rsid w:val="000153DB"/>
    <w:rsid w:val="000156E2"/>
    <w:rsid w:val="00015803"/>
    <w:rsid w:val="0001582D"/>
    <w:rsid w:val="000159E3"/>
    <w:rsid w:val="00015DAC"/>
    <w:rsid w:val="00015DAF"/>
    <w:rsid w:val="00016134"/>
    <w:rsid w:val="000163EB"/>
    <w:rsid w:val="000166CD"/>
    <w:rsid w:val="0001742F"/>
    <w:rsid w:val="0001767B"/>
    <w:rsid w:val="000202A3"/>
    <w:rsid w:val="0002031F"/>
    <w:rsid w:val="00020D72"/>
    <w:rsid w:val="00020F0F"/>
    <w:rsid w:val="0002102E"/>
    <w:rsid w:val="00021141"/>
    <w:rsid w:val="000215F1"/>
    <w:rsid w:val="000216B5"/>
    <w:rsid w:val="00021A19"/>
    <w:rsid w:val="00021D7E"/>
    <w:rsid w:val="00021F4E"/>
    <w:rsid w:val="00021F68"/>
    <w:rsid w:val="0002202B"/>
    <w:rsid w:val="000228DE"/>
    <w:rsid w:val="00022BF2"/>
    <w:rsid w:val="0002323B"/>
    <w:rsid w:val="00023852"/>
    <w:rsid w:val="000240C9"/>
    <w:rsid w:val="0002426F"/>
    <w:rsid w:val="000248D9"/>
    <w:rsid w:val="0002492E"/>
    <w:rsid w:val="00024AA9"/>
    <w:rsid w:val="00024AF0"/>
    <w:rsid w:val="00024CC0"/>
    <w:rsid w:val="00024F64"/>
    <w:rsid w:val="00025068"/>
    <w:rsid w:val="00025685"/>
    <w:rsid w:val="00025806"/>
    <w:rsid w:val="000259B7"/>
    <w:rsid w:val="00025E82"/>
    <w:rsid w:val="00026DE8"/>
    <w:rsid w:val="0002735F"/>
    <w:rsid w:val="00027806"/>
    <w:rsid w:val="00030180"/>
    <w:rsid w:val="0003139E"/>
    <w:rsid w:val="000314E3"/>
    <w:rsid w:val="00031686"/>
    <w:rsid w:val="000317F9"/>
    <w:rsid w:val="0003187E"/>
    <w:rsid w:val="00031AF7"/>
    <w:rsid w:val="00031F2F"/>
    <w:rsid w:val="00032066"/>
    <w:rsid w:val="000321EC"/>
    <w:rsid w:val="00032503"/>
    <w:rsid w:val="00032557"/>
    <w:rsid w:val="0003268A"/>
    <w:rsid w:val="000327F9"/>
    <w:rsid w:val="00032C4F"/>
    <w:rsid w:val="00032D3C"/>
    <w:rsid w:val="00033062"/>
    <w:rsid w:val="000338A6"/>
    <w:rsid w:val="00033D2F"/>
    <w:rsid w:val="00033E93"/>
    <w:rsid w:val="00033E9B"/>
    <w:rsid w:val="00033EA1"/>
    <w:rsid w:val="00034003"/>
    <w:rsid w:val="00034101"/>
    <w:rsid w:val="00034273"/>
    <w:rsid w:val="00034421"/>
    <w:rsid w:val="00034FB3"/>
    <w:rsid w:val="0003513C"/>
    <w:rsid w:val="00035265"/>
    <w:rsid w:val="000354BB"/>
    <w:rsid w:val="00036380"/>
    <w:rsid w:val="000366FF"/>
    <w:rsid w:val="00036AAC"/>
    <w:rsid w:val="00037056"/>
    <w:rsid w:val="00037CD8"/>
    <w:rsid w:val="00037D52"/>
    <w:rsid w:val="00037F00"/>
    <w:rsid w:val="0004049C"/>
    <w:rsid w:val="000404A7"/>
    <w:rsid w:val="000404CF"/>
    <w:rsid w:val="00040819"/>
    <w:rsid w:val="0004107C"/>
    <w:rsid w:val="00041543"/>
    <w:rsid w:val="00041752"/>
    <w:rsid w:val="0004182D"/>
    <w:rsid w:val="000418FA"/>
    <w:rsid w:val="00041C7F"/>
    <w:rsid w:val="00041D2B"/>
    <w:rsid w:val="00041DAF"/>
    <w:rsid w:val="00041E6D"/>
    <w:rsid w:val="00042220"/>
    <w:rsid w:val="0004234F"/>
    <w:rsid w:val="00042725"/>
    <w:rsid w:val="0004290A"/>
    <w:rsid w:val="000429DD"/>
    <w:rsid w:val="00043545"/>
    <w:rsid w:val="00043868"/>
    <w:rsid w:val="00043905"/>
    <w:rsid w:val="00043934"/>
    <w:rsid w:val="000439D8"/>
    <w:rsid w:val="00043A89"/>
    <w:rsid w:val="00043B2E"/>
    <w:rsid w:val="00044603"/>
    <w:rsid w:val="00044682"/>
    <w:rsid w:val="000446E2"/>
    <w:rsid w:val="00044B8B"/>
    <w:rsid w:val="000455BA"/>
    <w:rsid w:val="0004568A"/>
    <w:rsid w:val="00045797"/>
    <w:rsid w:val="0004587B"/>
    <w:rsid w:val="00045984"/>
    <w:rsid w:val="00046138"/>
    <w:rsid w:val="0004656A"/>
    <w:rsid w:val="00046705"/>
    <w:rsid w:val="00046F8E"/>
    <w:rsid w:val="000471E6"/>
    <w:rsid w:val="000472FD"/>
    <w:rsid w:val="000473D4"/>
    <w:rsid w:val="00047517"/>
    <w:rsid w:val="00047A23"/>
    <w:rsid w:val="00047DB6"/>
    <w:rsid w:val="0005000B"/>
    <w:rsid w:val="000500B2"/>
    <w:rsid w:val="0005010B"/>
    <w:rsid w:val="000504F7"/>
    <w:rsid w:val="000507AA"/>
    <w:rsid w:val="00050990"/>
    <w:rsid w:val="00050FE0"/>
    <w:rsid w:val="00051528"/>
    <w:rsid w:val="00051910"/>
    <w:rsid w:val="00052212"/>
    <w:rsid w:val="0005227A"/>
    <w:rsid w:val="000522B0"/>
    <w:rsid w:val="00052B81"/>
    <w:rsid w:val="00052BDC"/>
    <w:rsid w:val="00052D23"/>
    <w:rsid w:val="00052D3E"/>
    <w:rsid w:val="00053087"/>
    <w:rsid w:val="000534AC"/>
    <w:rsid w:val="00053663"/>
    <w:rsid w:val="000536E9"/>
    <w:rsid w:val="00053EFE"/>
    <w:rsid w:val="0005401A"/>
    <w:rsid w:val="00054142"/>
    <w:rsid w:val="00054436"/>
    <w:rsid w:val="0005451B"/>
    <w:rsid w:val="00054992"/>
    <w:rsid w:val="00054EBB"/>
    <w:rsid w:val="00055503"/>
    <w:rsid w:val="00055708"/>
    <w:rsid w:val="00055C15"/>
    <w:rsid w:val="00055D41"/>
    <w:rsid w:val="0005603A"/>
    <w:rsid w:val="000560A2"/>
    <w:rsid w:val="000561DA"/>
    <w:rsid w:val="0005674C"/>
    <w:rsid w:val="00056996"/>
    <w:rsid w:val="00056B8C"/>
    <w:rsid w:val="0005712D"/>
    <w:rsid w:val="00057651"/>
    <w:rsid w:val="0005772B"/>
    <w:rsid w:val="00057ABD"/>
    <w:rsid w:val="00060D12"/>
    <w:rsid w:val="0006169A"/>
    <w:rsid w:val="00061AFF"/>
    <w:rsid w:val="00062450"/>
    <w:rsid w:val="000624DA"/>
    <w:rsid w:val="000625EB"/>
    <w:rsid w:val="00062687"/>
    <w:rsid w:val="00062890"/>
    <w:rsid w:val="00062B99"/>
    <w:rsid w:val="0006319B"/>
    <w:rsid w:val="00063618"/>
    <w:rsid w:val="00063EEA"/>
    <w:rsid w:val="0006407E"/>
    <w:rsid w:val="000642AD"/>
    <w:rsid w:val="00064336"/>
    <w:rsid w:val="00064689"/>
    <w:rsid w:val="000649A4"/>
    <w:rsid w:val="00064A13"/>
    <w:rsid w:val="00065C75"/>
    <w:rsid w:val="00065DAD"/>
    <w:rsid w:val="00066136"/>
    <w:rsid w:val="00066850"/>
    <w:rsid w:val="000669BE"/>
    <w:rsid w:val="00066A1E"/>
    <w:rsid w:val="00066B17"/>
    <w:rsid w:val="00066BB3"/>
    <w:rsid w:val="00066DF1"/>
    <w:rsid w:val="000671F4"/>
    <w:rsid w:val="0006792A"/>
    <w:rsid w:val="00067D63"/>
    <w:rsid w:val="00067ECD"/>
    <w:rsid w:val="0007069D"/>
    <w:rsid w:val="00070A4D"/>
    <w:rsid w:val="00070D2E"/>
    <w:rsid w:val="00071DA1"/>
    <w:rsid w:val="00071F8A"/>
    <w:rsid w:val="00072066"/>
    <w:rsid w:val="000727CC"/>
    <w:rsid w:val="000729CB"/>
    <w:rsid w:val="00072BE6"/>
    <w:rsid w:val="00072C30"/>
    <w:rsid w:val="00072EF0"/>
    <w:rsid w:val="0007319A"/>
    <w:rsid w:val="0007337D"/>
    <w:rsid w:val="00073A13"/>
    <w:rsid w:val="00073E3B"/>
    <w:rsid w:val="00073E67"/>
    <w:rsid w:val="000742DF"/>
    <w:rsid w:val="000743DD"/>
    <w:rsid w:val="00074667"/>
    <w:rsid w:val="00074EC0"/>
    <w:rsid w:val="0007570C"/>
    <w:rsid w:val="00075CDB"/>
    <w:rsid w:val="000761F4"/>
    <w:rsid w:val="000761FC"/>
    <w:rsid w:val="00076215"/>
    <w:rsid w:val="00076855"/>
    <w:rsid w:val="00076CB9"/>
    <w:rsid w:val="00076DEC"/>
    <w:rsid w:val="0007710F"/>
    <w:rsid w:val="0007749B"/>
    <w:rsid w:val="00080420"/>
    <w:rsid w:val="0008054F"/>
    <w:rsid w:val="000809FA"/>
    <w:rsid w:val="000810C9"/>
    <w:rsid w:val="000814D5"/>
    <w:rsid w:val="00081592"/>
    <w:rsid w:val="00081B29"/>
    <w:rsid w:val="00081FEE"/>
    <w:rsid w:val="000823BB"/>
    <w:rsid w:val="00083514"/>
    <w:rsid w:val="0008412B"/>
    <w:rsid w:val="000841AB"/>
    <w:rsid w:val="00084855"/>
    <w:rsid w:val="00084B85"/>
    <w:rsid w:val="00084DEA"/>
    <w:rsid w:val="00085280"/>
    <w:rsid w:val="0008550C"/>
    <w:rsid w:val="0008559E"/>
    <w:rsid w:val="000855DC"/>
    <w:rsid w:val="00086494"/>
    <w:rsid w:val="0008655D"/>
    <w:rsid w:val="0008698F"/>
    <w:rsid w:val="00086991"/>
    <w:rsid w:val="00087D18"/>
    <w:rsid w:val="00087F52"/>
    <w:rsid w:val="0009048B"/>
    <w:rsid w:val="00090710"/>
    <w:rsid w:val="00090711"/>
    <w:rsid w:val="00090A02"/>
    <w:rsid w:val="00090E6D"/>
    <w:rsid w:val="00090FE2"/>
    <w:rsid w:val="00091184"/>
    <w:rsid w:val="00091193"/>
    <w:rsid w:val="00091B19"/>
    <w:rsid w:val="00091C24"/>
    <w:rsid w:val="00091ED1"/>
    <w:rsid w:val="000920FE"/>
    <w:rsid w:val="0009239F"/>
    <w:rsid w:val="000935D0"/>
    <w:rsid w:val="00093688"/>
    <w:rsid w:val="000936B2"/>
    <w:rsid w:val="000938E3"/>
    <w:rsid w:val="00093B09"/>
    <w:rsid w:val="00094DE4"/>
    <w:rsid w:val="000951CB"/>
    <w:rsid w:val="000953CF"/>
    <w:rsid w:val="00095CC9"/>
    <w:rsid w:val="00095FDE"/>
    <w:rsid w:val="0009615F"/>
    <w:rsid w:val="000968C1"/>
    <w:rsid w:val="00096F29"/>
    <w:rsid w:val="00096F8C"/>
    <w:rsid w:val="000976A0"/>
    <w:rsid w:val="00097F4C"/>
    <w:rsid w:val="000A059B"/>
    <w:rsid w:val="000A07AF"/>
    <w:rsid w:val="000A08E4"/>
    <w:rsid w:val="000A0C53"/>
    <w:rsid w:val="000A0D35"/>
    <w:rsid w:val="000A0DDB"/>
    <w:rsid w:val="000A0E16"/>
    <w:rsid w:val="000A133C"/>
    <w:rsid w:val="000A1465"/>
    <w:rsid w:val="000A14CE"/>
    <w:rsid w:val="000A15E9"/>
    <w:rsid w:val="000A16D3"/>
    <w:rsid w:val="000A1C06"/>
    <w:rsid w:val="000A1C24"/>
    <w:rsid w:val="000A1F06"/>
    <w:rsid w:val="000A27B9"/>
    <w:rsid w:val="000A28BD"/>
    <w:rsid w:val="000A2B3B"/>
    <w:rsid w:val="000A2CBD"/>
    <w:rsid w:val="000A2EE0"/>
    <w:rsid w:val="000A31D3"/>
    <w:rsid w:val="000A32C6"/>
    <w:rsid w:val="000A3D48"/>
    <w:rsid w:val="000A3FA7"/>
    <w:rsid w:val="000A431A"/>
    <w:rsid w:val="000A47F3"/>
    <w:rsid w:val="000A4C1C"/>
    <w:rsid w:val="000A5842"/>
    <w:rsid w:val="000A6AC9"/>
    <w:rsid w:val="000A6CFB"/>
    <w:rsid w:val="000A7345"/>
    <w:rsid w:val="000A7A57"/>
    <w:rsid w:val="000B0953"/>
    <w:rsid w:val="000B0A66"/>
    <w:rsid w:val="000B0E21"/>
    <w:rsid w:val="000B0E6B"/>
    <w:rsid w:val="000B10B1"/>
    <w:rsid w:val="000B145E"/>
    <w:rsid w:val="000B1BE5"/>
    <w:rsid w:val="000B1BEC"/>
    <w:rsid w:val="000B1DD5"/>
    <w:rsid w:val="000B1EAE"/>
    <w:rsid w:val="000B27B5"/>
    <w:rsid w:val="000B2AAC"/>
    <w:rsid w:val="000B2AD2"/>
    <w:rsid w:val="000B30ED"/>
    <w:rsid w:val="000B337D"/>
    <w:rsid w:val="000B3535"/>
    <w:rsid w:val="000B35B3"/>
    <w:rsid w:val="000B36D4"/>
    <w:rsid w:val="000B3B09"/>
    <w:rsid w:val="000B3B7B"/>
    <w:rsid w:val="000B415B"/>
    <w:rsid w:val="000B4211"/>
    <w:rsid w:val="000B4271"/>
    <w:rsid w:val="000B439B"/>
    <w:rsid w:val="000B4416"/>
    <w:rsid w:val="000B476F"/>
    <w:rsid w:val="000B4D6A"/>
    <w:rsid w:val="000B4FAD"/>
    <w:rsid w:val="000B5432"/>
    <w:rsid w:val="000B568D"/>
    <w:rsid w:val="000B57DE"/>
    <w:rsid w:val="000B64F6"/>
    <w:rsid w:val="000B6AAC"/>
    <w:rsid w:val="000B74CA"/>
    <w:rsid w:val="000B77B9"/>
    <w:rsid w:val="000B7B3F"/>
    <w:rsid w:val="000B7CD8"/>
    <w:rsid w:val="000C0159"/>
    <w:rsid w:val="000C04BB"/>
    <w:rsid w:val="000C07C9"/>
    <w:rsid w:val="000C0947"/>
    <w:rsid w:val="000C0A3E"/>
    <w:rsid w:val="000C193D"/>
    <w:rsid w:val="000C1AB7"/>
    <w:rsid w:val="000C1FE6"/>
    <w:rsid w:val="000C2531"/>
    <w:rsid w:val="000C2864"/>
    <w:rsid w:val="000C29A4"/>
    <w:rsid w:val="000C3570"/>
    <w:rsid w:val="000C37EB"/>
    <w:rsid w:val="000C3BF1"/>
    <w:rsid w:val="000C3C2B"/>
    <w:rsid w:val="000C400C"/>
    <w:rsid w:val="000C456C"/>
    <w:rsid w:val="000C4614"/>
    <w:rsid w:val="000C4933"/>
    <w:rsid w:val="000C49DB"/>
    <w:rsid w:val="000C4B39"/>
    <w:rsid w:val="000C4EF0"/>
    <w:rsid w:val="000C504E"/>
    <w:rsid w:val="000C5072"/>
    <w:rsid w:val="000C52EA"/>
    <w:rsid w:val="000C583A"/>
    <w:rsid w:val="000C58D4"/>
    <w:rsid w:val="000C69E5"/>
    <w:rsid w:val="000C6D8C"/>
    <w:rsid w:val="000C6F38"/>
    <w:rsid w:val="000C77A3"/>
    <w:rsid w:val="000C7B61"/>
    <w:rsid w:val="000C7DCF"/>
    <w:rsid w:val="000C7DFB"/>
    <w:rsid w:val="000C7F3F"/>
    <w:rsid w:val="000D016E"/>
    <w:rsid w:val="000D09E6"/>
    <w:rsid w:val="000D0EB5"/>
    <w:rsid w:val="000D0EC5"/>
    <w:rsid w:val="000D0FBD"/>
    <w:rsid w:val="000D1311"/>
    <w:rsid w:val="000D1AEA"/>
    <w:rsid w:val="000D2256"/>
    <w:rsid w:val="000D23BD"/>
    <w:rsid w:val="000D267A"/>
    <w:rsid w:val="000D26FB"/>
    <w:rsid w:val="000D2CC1"/>
    <w:rsid w:val="000D35FC"/>
    <w:rsid w:val="000D37C5"/>
    <w:rsid w:val="000D3C2D"/>
    <w:rsid w:val="000D3E6A"/>
    <w:rsid w:val="000D3EE8"/>
    <w:rsid w:val="000D4853"/>
    <w:rsid w:val="000D4E16"/>
    <w:rsid w:val="000D5218"/>
    <w:rsid w:val="000D5C24"/>
    <w:rsid w:val="000D5C46"/>
    <w:rsid w:val="000D60CC"/>
    <w:rsid w:val="000D60F2"/>
    <w:rsid w:val="000D6597"/>
    <w:rsid w:val="000D6723"/>
    <w:rsid w:val="000D685E"/>
    <w:rsid w:val="000D7245"/>
    <w:rsid w:val="000D778C"/>
    <w:rsid w:val="000D79A4"/>
    <w:rsid w:val="000D7D59"/>
    <w:rsid w:val="000D7D97"/>
    <w:rsid w:val="000E002C"/>
    <w:rsid w:val="000E004C"/>
    <w:rsid w:val="000E0BA6"/>
    <w:rsid w:val="000E0CB1"/>
    <w:rsid w:val="000E130E"/>
    <w:rsid w:val="000E1954"/>
    <w:rsid w:val="000E1DF9"/>
    <w:rsid w:val="000E20A8"/>
    <w:rsid w:val="000E2359"/>
    <w:rsid w:val="000E23FB"/>
    <w:rsid w:val="000E2847"/>
    <w:rsid w:val="000E2918"/>
    <w:rsid w:val="000E2B11"/>
    <w:rsid w:val="000E2B42"/>
    <w:rsid w:val="000E2B5C"/>
    <w:rsid w:val="000E354A"/>
    <w:rsid w:val="000E365B"/>
    <w:rsid w:val="000E3DEA"/>
    <w:rsid w:val="000E3ED4"/>
    <w:rsid w:val="000E4304"/>
    <w:rsid w:val="000E43AC"/>
    <w:rsid w:val="000E44E8"/>
    <w:rsid w:val="000E5183"/>
    <w:rsid w:val="000E5457"/>
    <w:rsid w:val="000E575C"/>
    <w:rsid w:val="000E598C"/>
    <w:rsid w:val="000E5AEA"/>
    <w:rsid w:val="000E6158"/>
    <w:rsid w:val="000E6601"/>
    <w:rsid w:val="000E660C"/>
    <w:rsid w:val="000E666D"/>
    <w:rsid w:val="000E75BA"/>
    <w:rsid w:val="000E7D7F"/>
    <w:rsid w:val="000F02D8"/>
    <w:rsid w:val="000F057E"/>
    <w:rsid w:val="000F07AF"/>
    <w:rsid w:val="000F0A3B"/>
    <w:rsid w:val="000F0E1D"/>
    <w:rsid w:val="000F1257"/>
    <w:rsid w:val="000F145C"/>
    <w:rsid w:val="000F210A"/>
    <w:rsid w:val="000F25F2"/>
    <w:rsid w:val="000F2DF5"/>
    <w:rsid w:val="000F308E"/>
    <w:rsid w:val="000F363A"/>
    <w:rsid w:val="000F37AC"/>
    <w:rsid w:val="000F391D"/>
    <w:rsid w:val="000F3B6A"/>
    <w:rsid w:val="000F3D0F"/>
    <w:rsid w:val="000F4459"/>
    <w:rsid w:val="000F4492"/>
    <w:rsid w:val="000F491B"/>
    <w:rsid w:val="000F4ABD"/>
    <w:rsid w:val="000F4C51"/>
    <w:rsid w:val="000F52E8"/>
    <w:rsid w:val="000F5369"/>
    <w:rsid w:val="000F596C"/>
    <w:rsid w:val="000F619F"/>
    <w:rsid w:val="000F63CD"/>
    <w:rsid w:val="000F662E"/>
    <w:rsid w:val="000F66AF"/>
    <w:rsid w:val="000F66DA"/>
    <w:rsid w:val="000F6D1C"/>
    <w:rsid w:val="000F7817"/>
    <w:rsid w:val="001001B6"/>
    <w:rsid w:val="0010020B"/>
    <w:rsid w:val="00101903"/>
    <w:rsid w:val="00101B1A"/>
    <w:rsid w:val="00101C64"/>
    <w:rsid w:val="00102184"/>
    <w:rsid w:val="001025B1"/>
    <w:rsid w:val="00102BA7"/>
    <w:rsid w:val="00102F3F"/>
    <w:rsid w:val="00103758"/>
    <w:rsid w:val="001037C5"/>
    <w:rsid w:val="00103A1A"/>
    <w:rsid w:val="00104037"/>
    <w:rsid w:val="001042FF"/>
    <w:rsid w:val="0010443B"/>
    <w:rsid w:val="001049B7"/>
    <w:rsid w:val="0010516A"/>
    <w:rsid w:val="00105744"/>
    <w:rsid w:val="00105796"/>
    <w:rsid w:val="00105AA1"/>
    <w:rsid w:val="00105C9B"/>
    <w:rsid w:val="00105FF0"/>
    <w:rsid w:val="001069ED"/>
    <w:rsid w:val="0010737B"/>
    <w:rsid w:val="00107A5D"/>
    <w:rsid w:val="00107DBF"/>
    <w:rsid w:val="00110082"/>
    <w:rsid w:val="00110B32"/>
    <w:rsid w:val="00110CBB"/>
    <w:rsid w:val="00111308"/>
    <w:rsid w:val="001125AD"/>
    <w:rsid w:val="00112625"/>
    <w:rsid w:val="00112AFD"/>
    <w:rsid w:val="001148BB"/>
    <w:rsid w:val="00114CAE"/>
    <w:rsid w:val="001151A1"/>
    <w:rsid w:val="0011521C"/>
    <w:rsid w:val="001155ED"/>
    <w:rsid w:val="0011634F"/>
    <w:rsid w:val="00116370"/>
    <w:rsid w:val="001167F7"/>
    <w:rsid w:val="00116C01"/>
    <w:rsid w:val="00117BF8"/>
    <w:rsid w:val="00117C7D"/>
    <w:rsid w:val="00117F0B"/>
    <w:rsid w:val="00117F64"/>
    <w:rsid w:val="0012035C"/>
    <w:rsid w:val="001208B8"/>
    <w:rsid w:val="00120AC6"/>
    <w:rsid w:val="00120B83"/>
    <w:rsid w:val="001211BA"/>
    <w:rsid w:val="001211F1"/>
    <w:rsid w:val="00121DFD"/>
    <w:rsid w:val="001222BF"/>
    <w:rsid w:val="00122529"/>
    <w:rsid w:val="00122D42"/>
    <w:rsid w:val="00122F25"/>
    <w:rsid w:val="00122F52"/>
    <w:rsid w:val="00123293"/>
    <w:rsid w:val="00123557"/>
    <w:rsid w:val="00123558"/>
    <w:rsid w:val="001235CB"/>
    <w:rsid w:val="00123D50"/>
    <w:rsid w:val="00123EEE"/>
    <w:rsid w:val="001240B0"/>
    <w:rsid w:val="001242ED"/>
    <w:rsid w:val="00124A6B"/>
    <w:rsid w:val="001250B3"/>
    <w:rsid w:val="001255AC"/>
    <w:rsid w:val="00125C5B"/>
    <w:rsid w:val="00125D66"/>
    <w:rsid w:val="00125E8B"/>
    <w:rsid w:val="00125F3B"/>
    <w:rsid w:val="00126117"/>
    <w:rsid w:val="00126C1A"/>
    <w:rsid w:val="00127143"/>
    <w:rsid w:val="00127B00"/>
    <w:rsid w:val="00127F09"/>
    <w:rsid w:val="00130172"/>
    <w:rsid w:val="001302C1"/>
    <w:rsid w:val="00130EC4"/>
    <w:rsid w:val="0013118E"/>
    <w:rsid w:val="00131848"/>
    <w:rsid w:val="001319A1"/>
    <w:rsid w:val="00131B54"/>
    <w:rsid w:val="0013241A"/>
    <w:rsid w:val="00132660"/>
    <w:rsid w:val="00133013"/>
    <w:rsid w:val="0013305A"/>
    <w:rsid w:val="0013368A"/>
    <w:rsid w:val="0013375B"/>
    <w:rsid w:val="0013398A"/>
    <w:rsid w:val="00133D36"/>
    <w:rsid w:val="00134981"/>
    <w:rsid w:val="00134A1B"/>
    <w:rsid w:val="00134E7E"/>
    <w:rsid w:val="00135079"/>
    <w:rsid w:val="001358E9"/>
    <w:rsid w:val="001358F2"/>
    <w:rsid w:val="00135A87"/>
    <w:rsid w:val="00135AF0"/>
    <w:rsid w:val="00135FD3"/>
    <w:rsid w:val="00136852"/>
    <w:rsid w:val="00136913"/>
    <w:rsid w:val="001371A4"/>
    <w:rsid w:val="00137514"/>
    <w:rsid w:val="00137DAE"/>
    <w:rsid w:val="00140612"/>
    <w:rsid w:val="00140680"/>
    <w:rsid w:val="001406FC"/>
    <w:rsid w:val="0014125D"/>
    <w:rsid w:val="001412EC"/>
    <w:rsid w:val="00141914"/>
    <w:rsid w:val="00141B4B"/>
    <w:rsid w:val="00141F00"/>
    <w:rsid w:val="001420FD"/>
    <w:rsid w:val="0014250B"/>
    <w:rsid w:val="00142512"/>
    <w:rsid w:val="00142660"/>
    <w:rsid w:val="00142A6B"/>
    <w:rsid w:val="00142FB4"/>
    <w:rsid w:val="00143620"/>
    <w:rsid w:val="00143833"/>
    <w:rsid w:val="00143AC8"/>
    <w:rsid w:val="00143B6E"/>
    <w:rsid w:val="00143F05"/>
    <w:rsid w:val="00144053"/>
    <w:rsid w:val="00144109"/>
    <w:rsid w:val="001442F0"/>
    <w:rsid w:val="0014430C"/>
    <w:rsid w:val="0014476C"/>
    <w:rsid w:val="0014489D"/>
    <w:rsid w:val="001449C0"/>
    <w:rsid w:val="00144B72"/>
    <w:rsid w:val="001451C2"/>
    <w:rsid w:val="0014556A"/>
    <w:rsid w:val="00145929"/>
    <w:rsid w:val="00145A7C"/>
    <w:rsid w:val="001463DD"/>
    <w:rsid w:val="0014645D"/>
    <w:rsid w:val="001469F6"/>
    <w:rsid w:val="00146BBA"/>
    <w:rsid w:val="00146E5C"/>
    <w:rsid w:val="00147804"/>
    <w:rsid w:val="00150030"/>
    <w:rsid w:val="00150272"/>
    <w:rsid w:val="00150425"/>
    <w:rsid w:val="00150569"/>
    <w:rsid w:val="001505CD"/>
    <w:rsid w:val="00150952"/>
    <w:rsid w:val="00150C11"/>
    <w:rsid w:val="00151A2A"/>
    <w:rsid w:val="00151A77"/>
    <w:rsid w:val="00151D1D"/>
    <w:rsid w:val="00152257"/>
    <w:rsid w:val="0015267A"/>
    <w:rsid w:val="0015280B"/>
    <w:rsid w:val="00153332"/>
    <w:rsid w:val="0015366D"/>
    <w:rsid w:val="00153B9B"/>
    <w:rsid w:val="00153FAA"/>
    <w:rsid w:val="00154225"/>
    <w:rsid w:val="00154B0A"/>
    <w:rsid w:val="00154D4C"/>
    <w:rsid w:val="00155810"/>
    <w:rsid w:val="001559AD"/>
    <w:rsid w:val="00155BC9"/>
    <w:rsid w:val="00155E9E"/>
    <w:rsid w:val="0015609F"/>
    <w:rsid w:val="0015693F"/>
    <w:rsid w:val="00157389"/>
    <w:rsid w:val="0015757A"/>
    <w:rsid w:val="00157991"/>
    <w:rsid w:val="00157B60"/>
    <w:rsid w:val="00157C7D"/>
    <w:rsid w:val="00157F79"/>
    <w:rsid w:val="001600CD"/>
    <w:rsid w:val="0016019D"/>
    <w:rsid w:val="0016035C"/>
    <w:rsid w:val="001604AE"/>
    <w:rsid w:val="00160788"/>
    <w:rsid w:val="0016091F"/>
    <w:rsid w:val="00160E2D"/>
    <w:rsid w:val="00160E5F"/>
    <w:rsid w:val="00161A12"/>
    <w:rsid w:val="00161C10"/>
    <w:rsid w:val="00161DC4"/>
    <w:rsid w:val="0016201A"/>
    <w:rsid w:val="00162220"/>
    <w:rsid w:val="0016274C"/>
    <w:rsid w:val="00162A82"/>
    <w:rsid w:val="00162B2E"/>
    <w:rsid w:val="001630EA"/>
    <w:rsid w:val="00163541"/>
    <w:rsid w:val="00163C47"/>
    <w:rsid w:val="00165473"/>
    <w:rsid w:val="0016564C"/>
    <w:rsid w:val="00165B97"/>
    <w:rsid w:val="00165F8C"/>
    <w:rsid w:val="00166264"/>
    <w:rsid w:val="001665EB"/>
    <w:rsid w:val="001669CB"/>
    <w:rsid w:val="00166FA5"/>
    <w:rsid w:val="001673E6"/>
    <w:rsid w:val="001677FE"/>
    <w:rsid w:val="001704C4"/>
    <w:rsid w:val="00170EFB"/>
    <w:rsid w:val="001710A2"/>
    <w:rsid w:val="00171100"/>
    <w:rsid w:val="0017147E"/>
    <w:rsid w:val="00171668"/>
    <w:rsid w:val="00171725"/>
    <w:rsid w:val="0017172F"/>
    <w:rsid w:val="0017188A"/>
    <w:rsid w:val="00171A80"/>
    <w:rsid w:val="00172171"/>
    <w:rsid w:val="0017249B"/>
    <w:rsid w:val="00172A27"/>
    <w:rsid w:val="001737CA"/>
    <w:rsid w:val="001738A0"/>
    <w:rsid w:val="001739AD"/>
    <w:rsid w:val="00173A32"/>
    <w:rsid w:val="00173DB1"/>
    <w:rsid w:val="00174671"/>
    <w:rsid w:val="001747F3"/>
    <w:rsid w:val="00174C96"/>
    <w:rsid w:val="00174FC7"/>
    <w:rsid w:val="0017515C"/>
    <w:rsid w:val="001752D6"/>
    <w:rsid w:val="00175310"/>
    <w:rsid w:val="0017557C"/>
    <w:rsid w:val="00175B15"/>
    <w:rsid w:val="00175E40"/>
    <w:rsid w:val="00175E6F"/>
    <w:rsid w:val="00176393"/>
    <w:rsid w:val="00176C2A"/>
    <w:rsid w:val="00176E16"/>
    <w:rsid w:val="001771C2"/>
    <w:rsid w:val="001779E5"/>
    <w:rsid w:val="00177FAB"/>
    <w:rsid w:val="001805DC"/>
    <w:rsid w:val="001807F6"/>
    <w:rsid w:val="00181790"/>
    <w:rsid w:val="0018270B"/>
    <w:rsid w:val="00182A57"/>
    <w:rsid w:val="00182C78"/>
    <w:rsid w:val="00182FAD"/>
    <w:rsid w:val="001836B5"/>
    <w:rsid w:val="00183AC6"/>
    <w:rsid w:val="00183CF3"/>
    <w:rsid w:val="00183D9B"/>
    <w:rsid w:val="00183E39"/>
    <w:rsid w:val="00184194"/>
    <w:rsid w:val="001841FF"/>
    <w:rsid w:val="00184372"/>
    <w:rsid w:val="001844BD"/>
    <w:rsid w:val="00184CEB"/>
    <w:rsid w:val="001858CC"/>
    <w:rsid w:val="00186590"/>
    <w:rsid w:val="0018797F"/>
    <w:rsid w:val="00187E1F"/>
    <w:rsid w:val="0019063A"/>
    <w:rsid w:val="00190B8A"/>
    <w:rsid w:val="00190CBF"/>
    <w:rsid w:val="00190F6C"/>
    <w:rsid w:val="00190F7B"/>
    <w:rsid w:val="00190F98"/>
    <w:rsid w:val="0019146F"/>
    <w:rsid w:val="0019160F"/>
    <w:rsid w:val="0019163D"/>
    <w:rsid w:val="001918A4"/>
    <w:rsid w:val="00191924"/>
    <w:rsid w:val="00191A92"/>
    <w:rsid w:val="001923EA"/>
    <w:rsid w:val="00192465"/>
    <w:rsid w:val="00192525"/>
    <w:rsid w:val="00192E34"/>
    <w:rsid w:val="0019311F"/>
    <w:rsid w:val="00193177"/>
    <w:rsid w:val="00193536"/>
    <w:rsid w:val="00193953"/>
    <w:rsid w:val="00194259"/>
    <w:rsid w:val="0019431E"/>
    <w:rsid w:val="00194D05"/>
    <w:rsid w:val="00194EB6"/>
    <w:rsid w:val="001955F2"/>
    <w:rsid w:val="00195642"/>
    <w:rsid w:val="00195775"/>
    <w:rsid w:val="0019586B"/>
    <w:rsid w:val="00195BCD"/>
    <w:rsid w:val="00195CAC"/>
    <w:rsid w:val="00195D63"/>
    <w:rsid w:val="00196056"/>
    <w:rsid w:val="00196372"/>
    <w:rsid w:val="00197224"/>
    <w:rsid w:val="0019731D"/>
    <w:rsid w:val="00197726"/>
    <w:rsid w:val="00197A19"/>
    <w:rsid w:val="00197AC4"/>
    <w:rsid w:val="001A0D1D"/>
    <w:rsid w:val="001A10C6"/>
    <w:rsid w:val="001A1537"/>
    <w:rsid w:val="001A15A4"/>
    <w:rsid w:val="001A18C8"/>
    <w:rsid w:val="001A1907"/>
    <w:rsid w:val="001A1D42"/>
    <w:rsid w:val="001A2B5E"/>
    <w:rsid w:val="001A2CA5"/>
    <w:rsid w:val="001A2FBF"/>
    <w:rsid w:val="001A39AA"/>
    <w:rsid w:val="001A3A61"/>
    <w:rsid w:val="001A3F7C"/>
    <w:rsid w:val="001A4898"/>
    <w:rsid w:val="001A48C0"/>
    <w:rsid w:val="001A4A60"/>
    <w:rsid w:val="001A5090"/>
    <w:rsid w:val="001A510D"/>
    <w:rsid w:val="001A5D21"/>
    <w:rsid w:val="001A614A"/>
    <w:rsid w:val="001A61BE"/>
    <w:rsid w:val="001A686B"/>
    <w:rsid w:val="001A6932"/>
    <w:rsid w:val="001A6A58"/>
    <w:rsid w:val="001A6C85"/>
    <w:rsid w:val="001A6FC2"/>
    <w:rsid w:val="001A7221"/>
    <w:rsid w:val="001A75BE"/>
    <w:rsid w:val="001A7DF4"/>
    <w:rsid w:val="001B024C"/>
    <w:rsid w:val="001B0262"/>
    <w:rsid w:val="001B04C1"/>
    <w:rsid w:val="001B1177"/>
    <w:rsid w:val="001B157B"/>
    <w:rsid w:val="001B15DE"/>
    <w:rsid w:val="001B162A"/>
    <w:rsid w:val="001B1A8D"/>
    <w:rsid w:val="001B23D5"/>
    <w:rsid w:val="001B2DEC"/>
    <w:rsid w:val="001B2F22"/>
    <w:rsid w:val="001B36B4"/>
    <w:rsid w:val="001B3B73"/>
    <w:rsid w:val="001B3D3E"/>
    <w:rsid w:val="001B3EDE"/>
    <w:rsid w:val="001B4288"/>
    <w:rsid w:val="001B441D"/>
    <w:rsid w:val="001B44A4"/>
    <w:rsid w:val="001B464C"/>
    <w:rsid w:val="001B48B7"/>
    <w:rsid w:val="001B4CD6"/>
    <w:rsid w:val="001B4EC3"/>
    <w:rsid w:val="001B563C"/>
    <w:rsid w:val="001B563D"/>
    <w:rsid w:val="001B56DB"/>
    <w:rsid w:val="001B5766"/>
    <w:rsid w:val="001B57F1"/>
    <w:rsid w:val="001B5B6B"/>
    <w:rsid w:val="001B5C55"/>
    <w:rsid w:val="001B5CF9"/>
    <w:rsid w:val="001B5D1F"/>
    <w:rsid w:val="001B62E2"/>
    <w:rsid w:val="001B6A02"/>
    <w:rsid w:val="001B6DAE"/>
    <w:rsid w:val="001B717C"/>
    <w:rsid w:val="001B75FA"/>
    <w:rsid w:val="001B76F2"/>
    <w:rsid w:val="001B7CE5"/>
    <w:rsid w:val="001B7E8C"/>
    <w:rsid w:val="001B7ECA"/>
    <w:rsid w:val="001C09DC"/>
    <w:rsid w:val="001C0C8B"/>
    <w:rsid w:val="001C1059"/>
    <w:rsid w:val="001C2A53"/>
    <w:rsid w:val="001C2F2D"/>
    <w:rsid w:val="001C3261"/>
    <w:rsid w:val="001C3332"/>
    <w:rsid w:val="001C33BB"/>
    <w:rsid w:val="001C3B3D"/>
    <w:rsid w:val="001C3C42"/>
    <w:rsid w:val="001C3D1B"/>
    <w:rsid w:val="001C45F8"/>
    <w:rsid w:val="001C461D"/>
    <w:rsid w:val="001C4739"/>
    <w:rsid w:val="001C494D"/>
    <w:rsid w:val="001C4A1C"/>
    <w:rsid w:val="001C4C74"/>
    <w:rsid w:val="001C50F0"/>
    <w:rsid w:val="001C5425"/>
    <w:rsid w:val="001C581A"/>
    <w:rsid w:val="001C6161"/>
    <w:rsid w:val="001C6275"/>
    <w:rsid w:val="001C6356"/>
    <w:rsid w:val="001C652C"/>
    <w:rsid w:val="001C6595"/>
    <w:rsid w:val="001C7082"/>
    <w:rsid w:val="001C7894"/>
    <w:rsid w:val="001C7B93"/>
    <w:rsid w:val="001C7CC1"/>
    <w:rsid w:val="001D0662"/>
    <w:rsid w:val="001D07F5"/>
    <w:rsid w:val="001D105C"/>
    <w:rsid w:val="001D14BB"/>
    <w:rsid w:val="001D168E"/>
    <w:rsid w:val="001D1725"/>
    <w:rsid w:val="001D1820"/>
    <w:rsid w:val="001D1849"/>
    <w:rsid w:val="001D1AC2"/>
    <w:rsid w:val="001D1EC6"/>
    <w:rsid w:val="001D1F6A"/>
    <w:rsid w:val="001D21B7"/>
    <w:rsid w:val="001D23B8"/>
    <w:rsid w:val="001D26EF"/>
    <w:rsid w:val="001D2A4C"/>
    <w:rsid w:val="001D3989"/>
    <w:rsid w:val="001D3B53"/>
    <w:rsid w:val="001D3D7C"/>
    <w:rsid w:val="001D45CD"/>
    <w:rsid w:val="001D4617"/>
    <w:rsid w:val="001D470C"/>
    <w:rsid w:val="001D48BC"/>
    <w:rsid w:val="001D4B9E"/>
    <w:rsid w:val="001D4EC5"/>
    <w:rsid w:val="001D51DF"/>
    <w:rsid w:val="001D6230"/>
    <w:rsid w:val="001D6456"/>
    <w:rsid w:val="001D69A7"/>
    <w:rsid w:val="001D6A97"/>
    <w:rsid w:val="001D6AA9"/>
    <w:rsid w:val="001D6BF6"/>
    <w:rsid w:val="001D72EC"/>
    <w:rsid w:val="001D7447"/>
    <w:rsid w:val="001D79B3"/>
    <w:rsid w:val="001D7EAB"/>
    <w:rsid w:val="001E02F3"/>
    <w:rsid w:val="001E064A"/>
    <w:rsid w:val="001E096A"/>
    <w:rsid w:val="001E0AED"/>
    <w:rsid w:val="001E1290"/>
    <w:rsid w:val="001E1C6B"/>
    <w:rsid w:val="001E1D9C"/>
    <w:rsid w:val="001E1DA7"/>
    <w:rsid w:val="001E1EF2"/>
    <w:rsid w:val="001E2122"/>
    <w:rsid w:val="001E2225"/>
    <w:rsid w:val="001E2243"/>
    <w:rsid w:val="001E2266"/>
    <w:rsid w:val="001E23E0"/>
    <w:rsid w:val="001E2647"/>
    <w:rsid w:val="001E27D1"/>
    <w:rsid w:val="001E2843"/>
    <w:rsid w:val="001E2AB4"/>
    <w:rsid w:val="001E2BEC"/>
    <w:rsid w:val="001E3180"/>
    <w:rsid w:val="001E3258"/>
    <w:rsid w:val="001E3279"/>
    <w:rsid w:val="001E3441"/>
    <w:rsid w:val="001E34F3"/>
    <w:rsid w:val="001E3609"/>
    <w:rsid w:val="001E3A10"/>
    <w:rsid w:val="001E3A17"/>
    <w:rsid w:val="001E40F2"/>
    <w:rsid w:val="001E4F50"/>
    <w:rsid w:val="001E567E"/>
    <w:rsid w:val="001E5780"/>
    <w:rsid w:val="001E5899"/>
    <w:rsid w:val="001E5984"/>
    <w:rsid w:val="001E6421"/>
    <w:rsid w:val="001E64AC"/>
    <w:rsid w:val="001E6813"/>
    <w:rsid w:val="001E6B75"/>
    <w:rsid w:val="001E6C32"/>
    <w:rsid w:val="001E7084"/>
    <w:rsid w:val="001E72E7"/>
    <w:rsid w:val="001E7368"/>
    <w:rsid w:val="001E74A3"/>
    <w:rsid w:val="001E7AAB"/>
    <w:rsid w:val="001E7D22"/>
    <w:rsid w:val="001F01B5"/>
    <w:rsid w:val="001F0289"/>
    <w:rsid w:val="001F0392"/>
    <w:rsid w:val="001F0543"/>
    <w:rsid w:val="001F0999"/>
    <w:rsid w:val="001F0AB2"/>
    <w:rsid w:val="001F11CD"/>
    <w:rsid w:val="001F13DE"/>
    <w:rsid w:val="001F1A86"/>
    <w:rsid w:val="001F1B05"/>
    <w:rsid w:val="001F1B7F"/>
    <w:rsid w:val="001F2221"/>
    <w:rsid w:val="001F2330"/>
    <w:rsid w:val="001F26BB"/>
    <w:rsid w:val="001F2C8E"/>
    <w:rsid w:val="001F2E14"/>
    <w:rsid w:val="001F32FF"/>
    <w:rsid w:val="001F357A"/>
    <w:rsid w:val="001F3587"/>
    <w:rsid w:val="001F3C6E"/>
    <w:rsid w:val="001F40ED"/>
    <w:rsid w:val="001F410A"/>
    <w:rsid w:val="001F45FB"/>
    <w:rsid w:val="001F4987"/>
    <w:rsid w:val="001F536F"/>
    <w:rsid w:val="001F543C"/>
    <w:rsid w:val="001F5572"/>
    <w:rsid w:val="001F5765"/>
    <w:rsid w:val="001F5C95"/>
    <w:rsid w:val="001F60DB"/>
    <w:rsid w:val="001F63F3"/>
    <w:rsid w:val="001F65F2"/>
    <w:rsid w:val="001F744D"/>
    <w:rsid w:val="001F7626"/>
    <w:rsid w:val="00200496"/>
    <w:rsid w:val="00201234"/>
    <w:rsid w:val="00201E2B"/>
    <w:rsid w:val="00201E36"/>
    <w:rsid w:val="00202832"/>
    <w:rsid w:val="00202C96"/>
    <w:rsid w:val="00202CA7"/>
    <w:rsid w:val="002038BE"/>
    <w:rsid w:val="00203D92"/>
    <w:rsid w:val="00204101"/>
    <w:rsid w:val="0020452A"/>
    <w:rsid w:val="002046D1"/>
    <w:rsid w:val="0020473F"/>
    <w:rsid w:val="00204C8C"/>
    <w:rsid w:val="00204CA6"/>
    <w:rsid w:val="00204E39"/>
    <w:rsid w:val="002050F2"/>
    <w:rsid w:val="0020518D"/>
    <w:rsid w:val="0020527D"/>
    <w:rsid w:val="00205A09"/>
    <w:rsid w:val="00205C12"/>
    <w:rsid w:val="00206022"/>
    <w:rsid w:val="00206291"/>
    <w:rsid w:val="0020634F"/>
    <w:rsid w:val="00206483"/>
    <w:rsid w:val="00206729"/>
    <w:rsid w:val="002068C2"/>
    <w:rsid w:val="0020698F"/>
    <w:rsid w:val="00206C78"/>
    <w:rsid w:val="0020755F"/>
    <w:rsid w:val="0020778D"/>
    <w:rsid w:val="00207B18"/>
    <w:rsid w:val="00207DBC"/>
    <w:rsid w:val="0021062D"/>
    <w:rsid w:val="002106D1"/>
    <w:rsid w:val="0021088C"/>
    <w:rsid w:val="00210DEA"/>
    <w:rsid w:val="00210E7F"/>
    <w:rsid w:val="00210FC5"/>
    <w:rsid w:val="00211C3C"/>
    <w:rsid w:val="00212585"/>
    <w:rsid w:val="002126E4"/>
    <w:rsid w:val="00212CCD"/>
    <w:rsid w:val="00212D67"/>
    <w:rsid w:val="00212FD7"/>
    <w:rsid w:val="00213107"/>
    <w:rsid w:val="002134C6"/>
    <w:rsid w:val="002135FA"/>
    <w:rsid w:val="00213923"/>
    <w:rsid w:val="00213B6A"/>
    <w:rsid w:val="00213B77"/>
    <w:rsid w:val="00213C6A"/>
    <w:rsid w:val="002140B8"/>
    <w:rsid w:val="002149F2"/>
    <w:rsid w:val="00214B3F"/>
    <w:rsid w:val="00214B88"/>
    <w:rsid w:val="00214E7C"/>
    <w:rsid w:val="00214E91"/>
    <w:rsid w:val="002150E2"/>
    <w:rsid w:val="002152B0"/>
    <w:rsid w:val="0021565E"/>
    <w:rsid w:val="00215845"/>
    <w:rsid w:val="002158C4"/>
    <w:rsid w:val="002159F7"/>
    <w:rsid w:val="00215D4D"/>
    <w:rsid w:val="00215FE5"/>
    <w:rsid w:val="0021617B"/>
    <w:rsid w:val="00216233"/>
    <w:rsid w:val="002167A7"/>
    <w:rsid w:val="00216A4E"/>
    <w:rsid w:val="00216BF4"/>
    <w:rsid w:val="00216F24"/>
    <w:rsid w:val="0021704F"/>
    <w:rsid w:val="00217D49"/>
    <w:rsid w:val="002200F0"/>
    <w:rsid w:val="00220371"/>
    <w:rsid w:val="00220521"/>
    <w:rsid w:val="00220695"/>
    <w:rsid w:val="002214E3"/>
    <w:rsid w:val="002216A7"/>
    <w:rsid w:val="00222341"/>
    <w:rsid w:val="002225FD"/>
    <w:rsid w:val="002226C5"/>
    <w:rsid w:val="00222931"/>
    <w:rsid w:val="00222EE6"/>
    <w:rsid w:val="0022313D"/>
    <w:rsid w:val="00223142"/>
    <w:rsid w:val="00223CF4"/>
    <w:rsid w:val="00224330"/>
    <w:rsid w:val="0022480F"/>
    <w:rsid w:val="00224F0A"/>
    <w:rsid w:val="00224FC8"/>
    <w:rsid w:val="002250B6"/>
    <w:rsid w:val="00225101"/>
    <w:rsid w:val="0022546B"/>
    <w:rsid w:val="00225683"/>
    <w:rsid w:val="00225864"/>
    <w:rsid w:val="00225B38"/>
    <w:rsid w:val="00225BEB"/>
    <w:rsid w:val="0022610F"/>
    <w:rsid w:val="002265AF"/>
    <w:rsid w:val="002267A9"/>
    <w:rsid w:val="00226C70"/>
    <w:rsid w:val="00226EF0"/>
    <w:rsid w:val="00226F57"/>
    <w:rsid w:val="0022702A"/>
    <w:rsid w:val="0022752C"/>
    <w:rsid w:val="00227AB6"/>
    <w:rsid w:val="00227F16"/>
    <w:rsid w:val="002300BA"/>
    <w:rsid w:val="00230464"/>
    <w:rsid w:val="00230650"/>
    <w:rsid w:val="00230ADC"/>
    <w:rsid w:val="00230C23"/>
    <w:rsid w:val="00230D4A"/>
    <w:rsid w:val="00230F65"/>
    <w:rsid w:val="00230FD4"/>
    <w:rsid w:val="002316F2"/>
    <w:rsid w:val="002316F4"/>
    <w:rsid w:val="002317E3"/>
    <w:rsid w:val="00232071"/>
    <w:rsid w:val="002322EB"/>
    <w:rsid w:val="0023274D"/>
    <w:rsid w:val="00232893"/>
    <w:rsid w:val="00232DD2"/>
    <w:rsid w:val="00232E13"/>
    <w:rsid w:val="00233454"/>
    <w:rsid w:val="00233A0D"/>
    <w:rsid w:val="002340D7"/>
    <w:rsid w:val="0023476F"/>
    <w:rsid w:val="002347D0"/>
    <w:rsid w:val="00234870"/>
    <w:rsid w:val="00234890"/>
    <w:rsid w:val="002349B0"/>
    <w:rsid w:val="00234B95"/>
    <w:rsid w:val="002355E8"/>
    <w:rsid w:val="002359C4"/>
    <w:rsid w:val="002359D6"/>
    <w:rsid w:val="00235A85"/>
    <w:rsid w:val="00235BE6"/>
    <w:rsid w:val="00235D10"/>
    <w:rsid w:val="002368C4"/>
    <w:rsid w:val="0023726F"/>
    <w:rsid w:val="00237471"/>
    <w:rsid w:val="00237A6F"/>
    <w:rsid w:val="00237B1D"/>
    <w:rsid w:val="00240263"/>
    <w:rsid w:val="00240532"/>
    <w:rsid w:val="00240A11"/>
    <w:rsid w:val="00240A69"/>
    <w:rsid w:val="00240BB1"/>
    <w:rsid w:val="0024108A"/>
    <w:rsid w:val="002410D7"/>
    <w:rsid w:val="0024134D"/>
    <w:rsid w:val="002415BA"/>
    <w:rsid w:val="00241690"/>
    <w:rsid w:val="002421F4"/>
    <w:rsid w:val="00242419"/>
    <w:rsid w:val="002429A7"/>
    <w:rsid w:val="00242E12"/>
    <w:rsid w:val="002430DC"/>
    <w:rsid w:val="002433B4"/>
    <w:rsid w:val="00243422"/>
    <w:rsid w:val="0024361A"/>
    <w:rsid w:val="00243657"/>
    <w:rsid w:val="00243942"/>
    <w:rsid w:val="00243F17"/>
    <w:rsid w:val="0024407D"/>
    <w:rsid w:val="00244CDA"/>
    <w:rsid w:val="00244ECC"/>
    <w:rsid w:val="002451EA"/>
    <w:rsid w:val="00245558"/>
    <w:rsid w:val="0024580E"/>
    <w:rsid w:val="00245AAC"/>
    <w:rsid w:val="002463F1"/>
    <w:rsid w:val="00246596"/>
    <w:rsid w:val="00246A44"/>
    <w:rsid w:val="00246F78"/>
    <w:rsid w:val="00247397"/>
    <w:rsid w:val="00247574"/>
    <w:rsid w:val="002479FD"/>
    <w:rsid w:val="00247AAA"/>
    <w:rsid w:val="00247ECF"/>
    <w:rsid w:val="00250054"/>
    <w:rsid w:val="002508BD"/>
    <w:rsid w:val="00250DE6"/>
    <w:rsid w:val="00251317"/>
    <w:rsid w:val="002513D3"/>
    <w:rsid w:val="002515B1"/>
    <w:rsid w:val="00251B0D"/>
    <w:rsid w:val="00252175"/>
    <w:rsid w:val="00252439"/>
    <w:rsid w:val="0025261C"/>
    <w:rsid w:val="002529AF"/>
    <w:rsid w:val="00252C73"/>
    <w:rsid w:val="00252EB9"/>
    <w:rsid w:val="0025336E"/>
    <w:rsid w:val="002538B1"/>
    <w:rsid w:val="00253D53"/>
    <w:rsid w:val="00253DC7"/>
    <w:rsid w:val="002544D7"/>
    <w:rsid w:val="00255137"/>
    <w:rsid w:val="00255688"/>
    <w:rsid w:val="00255A28"/>
    <w:rsid w:val="00255A81"/>
    <w:rsid w:val="00255B35"/>
    <w:rsid w:val="00255BD3"/>
    <w:rsid w:val="00255E5C"/>
    <w:rsid w:val="002561BB"/>
    <w:rsid w:val="00256423"/>
    <w:rsid w:val="00256BEE"/>
    <w:rsid w:val="00256F44"/>
    <w:rsid w:val="00257060"/>
    <w:rsid w:val="00257971"/>
    <w:rsid w:val="00257A18"/>
    <w:rsid w:val="00257C84"/>
    <w:rsid w:val="00257CCA"/>
    <w:rsid w:val="00257F23"/>
    <w:rsid w:val="0026021C"/>
    <w:rsid w:val="002602E1"/>
    <w:rsid w:val="00261266"/>
    <w:rsid w:val="00261284"/>
    <w:rsid w:val="002615ED"/>
    <w:rsid w:val="00261604"/>
    <w:rsid w:val="002617C4"/>
    <w:rsid w:val="00261CEC"/>
    <w:rsid w:val="0026210F"/>
    <w:rsid w:val="00262331"/>
    <w:rsid w:val="002623D5"/>
    <w:rsid w:val="002624D9"/>
    <w:rsid w:val="00262595"/>
    <w:rsid w:val="002628AB"/>
    <w:rsid w:val="00262D92"/>
    <w:rsid w:val="0026318D"/>
    <w:rsid w:val="0026326C"/>
    <w:rsid w:val="00263345"/>
    <w:rsid w:val="00264744"/>
    <w:rsid w:val="002648DC"/>
    <w:rsid w:val="002648F6"/>
    <w:rsid w:val="0026531D"/>
    <w:rsid w:val="002653FC"/>
    <w:rsid w:val="0026544F"/>
    <w:rsid w:val="0026546C"/>
    <w:rsid w:val="00265481"/>
    <w:rsid w:val="002655CF"/>
    <w:rsid w:val="002656EE"/>
    <w:rsid w:val="002658C6"/>
    <w:rsid w:val="00266FEC"/>
    <w:rsid w:val="00267277"/>
    <w:rsid w:val="00270188"/>
    <w:rsid w:val="00270365"/>
    <w:rsid w:val="002706A2"/>
    <w:rsid w:val="00270920"/>
    <w:rsid w:val="00270CF4"/>
    <w:rsid w:val="00270E57"/>
    <w:rsid w:val="00271DF8"/>
    <w:rsid w:val="00271E34"/>
    <w:rsid w:val="002726F4"/>
    <w:rsid w:val="00272959"/>
    <w:rsid w:val="00272D79"/>
    <w:rsid w:val="00272E26"/>
    <w:rsid w:val="002730F6"/>
    <w:rsid w:val="0027329F"/>
    <w:rsid w:val="00273399"/>
    <w:rsid w:val="002736C4"/>
    <w:rsid w:val="00273867"/>
    <w:rsid w:val="0027387A"/>
    <w:rsid w:val="00273F8F"/>
    <w:rsid w:val="0027419C"/>
    <w:rsid w:val="0027426F"/>
    <w:rsid w:val="002745CA"/>
    <w:rsid w:val="002746C7"/>
    <w:rsid w:val="00274A85"/>
    <w:rsid w:val="00274B47"/>
    <w:rsid w:val="00274D25"/>
    <w:rsid w:val="0027505A"/>
    <w:rsid w:val="00275C03"/>
    <w:rsid w:val="00275C2A"/>
    <w:rsid w:val="00275F78"/>
    <w:rsid w:val="00276367"/>
    <w:rsid w:val="002763F9"/>
    <w:rsid w:val="0027643F"/>
    <w:rsid w:val="00276598"/>
    <w:rsid w:val="002766FE"/>
    <w:rsid w:val="00276D16"/>
    <w:rsid w:val="00276EC3"/>
    <w:rsid w:val="002772A7"/>
    <w:rsid w:val="00277359"/>
    <w:rsid w:val="0027755F"/>
    <w:rsid w:val="00277CF4"/>
    <w:rsid w:val="00277F3E"/>
    <w:rsid w:val="00280081"/>
    <w:rsid w:val="002805A6"/>
    <w:rsid w:val="00280C80"/>
    <w:rsid w:val="002812F8"/>
    <w:rsid w:val="00281512"/>
    <w:rsid w:val="0028154E"/>
    <w:rsid w:val="00281870"/>
    <w:rsid w:val="002819B9"/>
    <w:rsid w:val="00281A21"/>
    <w:rsid w:val="002822DA"/>
    <w:rsid w:val="002823DE"/>
    <w:rsid w:val="00282B2F"/>
    <w:rsid w:val="00283908"/>
    <w:rsid w:val="002842B0"/>
    <w:rsid w:val="00284980"/>
    <w:rsid w:val="002849C2"/>
    <w:rsid w:val="00284A46"/>
    <w:rsid w:val="00284B10"/>
    <w:rsid w:val="00285CC3"/>
    <w:rsid w:val="002866DF"/>
    <w:rsid w:val="00286B0F"/>
    <w:rsid w:val="00286E67"/>
    <w:rsid w:val="00287438"/>
    <w:rsid w:val="00287652"/>
    <w:rsid w:val="00287F34"/>
    <w:rsid w:val="0029023E"/>
    <w:rsid w:val="002904D8"/>
    <w:rsid w:val="0029156E"/>
    <w:rsid w:val="0029160F"/>
    <w:rsid w:val="00291929"/>
    <w:rsid w:val="00291A44"/>
    <w:rsid w:val="00291E6E"/>
    <w:rsid w:val="00291EB9"/>
    <w:rsid w:val="0029205E"/>
    <w:rsid w:val="002928D9"/>
    <w:rsid w:val="00292AB9"/>
    <w:rsid w:val="00292DE6"/>
    <w:rsid w:val="00293E90"/>
    <w:rsid w:val="0029532B"/>
    <w:rsid w:val="002953BF"/>
    <w:rsid w:val="0029545D"/>
    <w:rsid w:val="00295715"/>
    <w:rsid w:val="0029589C"/>
    <w:rsid w:val="002959C8"/>
    <w:rsid w:val="00295AD9"/>
    <w:rsid w:val="00295CE2"/>
    <w:rsid w:val="00296040"/>
    <w:rsid w:val="002962D6"/>
    <w:rsid w:val="00296B01"/>
    <w:rsid w:val="00296C98"/>
    <w:rsid w:val="00296FCA"/>
    <w:rsid w:val="0029759E"/>
    <w:rsid w:val="002976B7"/>
    <w:rsid w:val="00297762"/>
    <w:rsid w:val="0029784B"/>
    <w:rsid w:val="0029789D"/>
    <w:rsid w:val="002978AA"/>
    <w:rsid w:val="002A0015"/>
    <w:rsid w:val="002A028D"/>
    <w:rsid w:val="002A07E7"/>
    <w:rsid w:val="002A08C9"/>
    <w:rsid w:val="002A0F7A"/>
    <w:rsid w:val="002A1410"/>
    <w:rsid w:val="002A16C1"/>
    <w:rsid w:val="002A1A6E"/>
    <w:rsid w:val="002A23C0"/>
    <w:rsid w:val="002A27A9"/>
    <w:rsid w:val="002A2CC6"/>
    <w:rsid w:val="002A2CE2"/>
    <w:rsid w:val="002A2EAE"/>
    <w:rsid w:val="002A2F45"/>
    <w:rsid w:val="002A302A"/>
    <w:rsid w:val="002A318F"/>
    <w:rsid w:val="002A3A2F"/>
    <w:rsid w:val="002A3F86"/>
    <w:rsid w:val="002A4160"/>
    <w:rsid w:val="002A48CB"/>
    <w:rsid w:val="002A4A12"/>
    <w:rsid w:val="002A4B91"/>
    <w:rsid w:val="002A5124"/>
    <w:rsid w:val="002A5178"/>
    <w:rsid w:val="002A5862"/>
    <w:rsid w:val="002A65B7"/>
    <w:rsid w:val="002A66F5"/>
    <w:rsid w:val="002A730A"/>
    <w:rsid w:val="002A76E8"/>
    <w:rsid w:val="002A7EF4"/>
    <w:rsid w:val="002B034A"/>
    <w:rsid w:val="002B03A7"/>
    <w:rsid w:val="002B06EA"/>
    <w:rsid w:val="002B07C6"/>
    <w:rsid w:val="002B0A18"/>
    <w:rsid w:val="002B0B26"/>
    <w:rsid w:val="002B0EB5"/>
    <w:rsid w:val="002B12C1"/>
    <w:rsid w:val="002B1328"/>
    <w:rsid w:val="002B185F"/>
    <w:rsid w:val="002B2044"/>
    <w:rsid w:val="002B2109"/>
    <w:rsid w:val="002B2295"/>
    <w:rsid w:val="002B22C5"/>
    <w:rsid w:val="002B24FB"/>
    <w:rsid w:val="002B2923"/>
    <w:rsid w:val="002B2B29"/>
    <w:rsid w:val="002B2F8F"/>
    <w:rsid w:val="002B3053"/>
    <w:rsid w:val="002B321A"/>
    <w:rsid w:val="002B3637"/>
    <w:rsid w:val="002B3674"/>
    <w:rsid w:val="002B3698"/>
    <w:rsid w:val="002B391A"/>
    <w:rsid w:val="002B3ACD"/>
    <w:rsid w:val="002B3B5C"/>
    <w:rsid w:val="002B3CE7"/>
    <w:rsid w:val="002B3D4D"/>
    <w:rsid w:val="002B3E45"/>
    <w:rsid w:val="002B3F80"/>
    <w:rsid w:val="002B4527"/>
    <w:rsid w:val="002B45E3"/>
    <w:rsid w:val="002B49FF"/>
    <w:rsid w:val="002B4A29"/>
    <w:rsid w:val="002B4BE9"/>
    <w:rsid w:val="002B4E35"/>
    <w:rsid w:val="002B52CD"/>
    <w:rsid w:val="002B5548"/>
    <w:rsid w:val="002B56D0"/>
    <w:rsid w:val="002B5A7C"/>
    <w:rsid w:val="002B5AC7"/>
    <w:rsid w:val="002B5D0E"/>
    <w:rsid w:val="002B5E34"/>
    <w:rsid w:val="002B61E1"/>
    <w:rsid w:val="002B6C6C"/>
    <w:rsid w:val="002B6D2A"/>
    <w:rsid w:val="002B6DB4"/>
    <w:rsid w:val="002B742F"/>
    <w:rsid w:val="002B7685"/>
    <w:rsid w:val="002B7BB5"/>
    <w:rsid w:val="002C076F"/>
    <w:rsid w:val="002C08E4"/>
    <w:rsid w:val="002C1230"/>
    <w:rsid w:val="002C1489"/>
    <w:rsid w:val="002C18DA"/>
    <w:rsid w:val="002C1F0C"/>
    <w:rsid w:val="002C28FC"/>
    <w:rsid w:val="002C2CBE"/>
    <w:rsid w:val="002C2F05"/>
    <w:rsid w:val="002C2F81"/>
    <w:rsid w:val="002C36E5"/>
    <w:rsid w:val="002C3758"/>
    <w:rsid w:val="002C4842"/>
    <w:rsid w:val="002C49B4"/>
    <w:rsid w:val="002C4C7E"/>
    <w:rsid w:val="002C4E3C"/>
    <w:rsid w:val="002C4FCA"/>
    <w:rsid w:val="002C4FD9"/>
    <w:rsid w:val="002C5673"/>
    <w:rsid w:val="002C5BB1"/>
    <w:rsid w:val="002C6209"/>
    <w:rsid w:val="002C6580"/>
    <w:rsid w:val="002C78AF"/>
    <w:rsid w:val="002C7999"/>
    <w:rsid w:val="002D02A0"/>
    <w:rsid w:val="002D04F0"/>
    <w:rsid w:val="002D0894"/>
    <w:rsid w:val="002D0DC8"/>
    <w:rsid w:val="002D0F72"/>
    <w:rsid w:val="002D0F7A"/>
    <w:rsid w:val="002D16E8"/>
    <w:rsid w:val="002D1FC2"/>
    <w:rsid w:val="002D1FD6"/>
    <w:rsid w:val="002D226A"/>
    <w:rsid w:val="002D23F2"/>
    <w:rsid w:val="002D27A5"/>
    <w:rsid w:val="002D27BC"/>
    <w:rsid w:val="002D280B"/>
    <w:rsid w:val="002D2ECF"/>
    <w:rsid w:val="002D3241"/>
    <w:rsid w:val="002D3394"/>
    <w:rsid w:val="002D3AE1"/>
    <w:rsid w:val="002D3B25"/>
    <w:rsid w:val="002D3BF1"/>
    <w:rsid w:val="002D442F"/>
    <w:rsid w:val="002D4593"/>
    <w:rsid w:val="002D47EE"/>
    <w:rsid w:val="002D4D7B"/>
    <w:rsid w:val="002D4EC6"/>
    <w:rsid w:val="002D4F71"/>
    <w:rsid w:val="002D5777"/>
    <w:rsid w:val="002D5F5B"/>
    <w:rsid w:val="002D62D6"/>
    <w:rsid w:val="002D62F3"/>
    <w:rsid w:val="002D68D2"/>
    <w:rsid w:val="002D6B7E"/>
    <w:rsid w:val="002D719A"/>
    <w:rsid w:val="002D781F"/>
    <w:rsid w:val="002D7923"/>
    <w:rsid w:val="002D7B30"/>
    <w:rsid w:val="002D7F4D"/>
    <w:rsid w:val="002E0390"/>
    <w:rsid w:val="002E09CA"/>
    <w:rsid w:val="002E0ABF"/>
    <w:rsid w:val="002E0B27"/>
    <w:rsid w:val="002E1280"/>
    <w:rsid w:val="002E142A"/>
    <w:rsid w:val="002E14E3"/>
    <w:rsid w:val="002E16FD"/>
    <w:rsid w:val="002E1893"/>
    <w:rsid w:val="002E1E7B"/>
    <w:rsid w:val="002E23CE"/>
    <w:rsid w:val="002E2491"/>
    <w:rsid w:val="002E275F"/>
    <w:rsid w:val="002E2CFC"/>
    <w:rsid w:val="002E3B6B"/>
    <w:rsid w:val="002E3F11"/>
    <w:rsid w:val="002E41DF"/>
    <w:rsid w:val="002E4921"/>
    <w:rsid w:val="002E493F"/>
    <w:rsid w:val="002E4A41"/>
    <w:rsid w:val="002E4BD1"/>
    <w:rsid w:val="002E4C15"/>
    <w:rsid w:val="002E4F66"/>
    <w:rsid w:val="002E525C"/>
    <w:rsid w:val="002E527B"/>
    <w:rsid w:val="002E53F6"/>
    <w:rsid w:val="002E544E"/>
    <w:rsid w:val="002E54E6"/>
    <w:rsid w:val="002E55D8"/>
    <w:rsid w:val="002E5804"/>
    <w:rsid w:val="002E5941"/>
    <w:rsid w:val="002E5FBF"/>
    <w:rsid w:val="002E6112"/>
    <w:rsid w:val="002E66C1"/>
    <w:rsid w:val="002E670A"/>
    <w:rsid w:val="002E681D"/>
    <w:rsid w:val="002E692B"/>
    <w:rsid w:val="002E69C7"/>
    <w:rsid w:val="002E6BD3"/>
    <w:rsid w:val="002E6CCE"/>
    <w:rsid w:val="002E6E0E"/>
    <w:rsid w:val="002E7128"/>
    <w:rsid w:val="002E7238"/>
    <w:rsid w:val="002E7908"/>
    <w:rsid w:val="002E7B6E"/>
    <w:rsid w:val="002E7BF7"/>
    <w:rsid w:val="002E7C36"/>
    <w:rsid w:val="002E7FF3"/>
    <w:rsid w:val="002F0387"/>
    <w:rsid w:val="002F03B3"/>
    <w:rsid w:val="002F069D"/>
    <w:rsid w:val="002F08A0"/>
    <w:rsid w:val="002F0C05"/>
    <w:rsid w:val="002F0E60"/>
    <w:rsid w:val="002F0F76"/>
    <w:rsid w:val="002F1654"/>
    <w:rsid w:val="002F1992"/>
    <w:rsid w:val="002F246D"/>
    <w:rsid w:val="002F247A"/>
    <w:rsid w:val="002F28C0"/>
    <w:rsid w:val="002F2BE8"/>
    <w:rsid w:val="002F2C5B"/>
    <w:rsid w:val="002F3176"/>
    <w:rsid w:val="002F324D"/>
    <w:rsid w:val="002F357A"/>
    <w:rsid w:val="002F38C7"/>
    <w:rsid w:val="002F3927"/>
    <w:rsid w:val="002F3CFC"/>
    <w:rsid w:val="002F450D"/>
    <w:rsid w:val="002F4AC8"/>
    <w:rsid w:val="002F4C1A"/>
    <w:rsid w:val="002F4EA6"/>
    <w:rsid w:val="002F5CF6"/>
    <w:rsid w:val="002F6524"/>
    <w:rsid w:val="002F65B3"/>
    <w:rsid w:val="002F66D5"/>
    <w:rsid w:val="002F6AB4"/>
    <w:rsid w:val="002F6C12"/>
    <w:rsid w:val="002F6FAD"/>
    <w:rsid w:val="002F6FC0"/>
    <w:rsid w:val="002F7353"/>
    <w:rsid w:val="002F73F7"/>
    <w:rsid w:val="002F7550"/>
    <w:rsid w:val="002F768D"/>
    <w:rsid w:val="002F7C77"/>
    <w:rsid w:val="00300315"/>
    <w:rsid w:val="003004E4"/>
    <w:rsid w:val="003005E9"/>
    <w:rsid w:val="00300AAD"/>
    <w:rsid w:val="003016BD"/>
    <w:rsid w:val="00301AB2"/>
    <w:rsid w:val="00301D8E"/>
    <w:rsid w:val="00302661"/>
    <w:rsid w:val="003027B8"/>
    <w:rsid w:val="00302ADE"/>
    <w:rsid w:val="00302D59"/>
    <w:rsid w:val="00303115"/>
    <w:rsid w:val="003031BE"/>
    <w:rsid w:val="0030341A"/>
    <w:rsid w:val="003035E0"/>
    <w:rsid w:val="0030361D"/>
    <w:rsid w:val="003039B1"/>
    <w:rsid w:val="003039D4"/>
    <w:rsid w:val="00304205"/>
    <w:rsid w:val="003047B0"/>
    <w:rsid w:val="00304892"/>
    <w:rsid w:val="00304BDF"/>
    <w:rsid w:val="00304D6F"/>
    <w:rsid w:val="00304F48"/>
    <w:rsid w:val="00304F6B"/>
    <w:rsid w:val="00305EA9"/>
    <w:rsid w:val="00306B83"/>
    <w:rsid w:val="0030700E"/>
    <w:rsid w:val="00307AA7"/>
    <w:rsid w:val="00307E3E"/>
    <w:rsid w:val="00307FC6"/>
    <w:rsid w:val="003103ED"/>
    <w:rsid w:val="003104A7"/>
    <w:rsid w:val="003104CD"/>
    <w:rsid w:val="003105F6"/>
    <w:rsid w:val="00310882"/>
    <w:rsid w:val="00310BCC"/>
    <w:rsid w:val="00310FE7"/>
    <w:rsid w:val="00311D67"/>
    <w:rsid w:val="0031252C"/>
    <w:rsid w:val="00312ABE"/>
    <w:rsid w:val="00312E79"/>
    <w:rsid w:val="0031357A"/>
    <w:rsid w:val="003135E7"/>
    <w:rsid w:val="00313633"/>
    <w:rsid w:val="003136BD"/>
    <w:rsid w:val="00313775"/>
    <w:rsid w:val="003145A0"/>
    <w:rsid w:val="0031473B"/>
    <w:rsid w:val="003147ED"/>
    <w:rsid w:val="00314AFB"/>
    <w:rsid w:val="00314BDE"/>
    <w:rsid w:val="00314CD7"/>
    <w:rsid w:val="003153BF"/>
    <w:rsid w:val="00315420"/>
    <w:rsid w:val="003154CC"/>
    <w:rsid w:val="00315BFE"/>
    <w:rsid w:val="00315F9C"/>
    <w:rsid w:val="0031604C"/>
    <w:rsid w:val="00316163"/>
    <w:rsid w:val="0031658B"/>
    <w:rsid w:val="00316815"/>
    <w:rsid w:val="00316AF1"/>
    <w:rsid w:val="00317091"/>
    <w:rsid w:val="00317537"/>
    <w:rsid w:val="003176E6"/>
    <w:rsid w:val="00317957"/>
    <w:rsid w:val="003179C3"/>
    <w:rsid w:val="00317D6C"/>
    <w:rsid w:val="0032085E"/>
    <w:rsid w:val="00320B61"/>
    <w:rsid w:val="00321249"/>
    <w:rsid w:val="00321395"/>
    <w:rsid w:val="00321472"/>
    <w:rsid w:val="0032193D"/>
    <w:rsid w:val="00321A7E"/>
    <w:rsid w:val="00321E09"/>
    <w:rsid w:val="003222F1"/>
    <w:rsid w:val="00322681"/>
    <w:rsid w:val="00322EE6"/>
    <w:rsid w:val="00323288"/>
    <w:rsid w:val="0032356D"/>
    <w:rsid w:val="003237EF"/>
    <w:rsid w:val="0032392E"/>
    <w:rsid w:val="00323971"/>
    <w:rsid w:val="00323ACA"/>
    <w:rsid w:val="00323F6F"/>
    <w:rsid w:val="00324455"/>
    <w:rsid w:val="003246DC"/>
    <w:rsid w:val="00324976"/>
    <w:rsid w:val="00324ACA"/>
    <w:rsid w:val="00324BC9"/>
    <w:rsid w:val="00324EE5"/>
    <w:rsid w:val="00325048"/>
    <w:rsid w:val="0032520B"/>
    <w:rsid w:val="003254AF"/>
    <w:rsid w:val="00325627"/>
    <w:rsid w:val="00325994"/>
    <w:rsid w:val="00325EE5"/>
    <w:rsid w:val="0032601D"/>
    <w:rsid w:val="0032642E"/>
    <w:rsid w:val="003265BD"/>
    <w:rsid w:val="00326815"/>
    <w:rsid w:val="00326CEB"/>
    <w:rsid w:val="00326EC4"/>
    <w:rsid w:val="00327687"/>
    <w:rsid w:val="003303C2"/>
    <w:rsid w:val="003304ED"/>
    <w:rsid w:val="00330BCF"/>
    <w:rsid w:val="00330CDC"/>
    <w:rsid w:val="00330DD1"/>
    <w:rsid w:val="003312DD"/>
    <w:rsid w:val="003312E5"/>
    <w:rsid w:val="0033130E"/>
    <w:rsid w:val="00331719"/>
    <w:rsid w:val="003321BE"/>
    <w:rsid w:val="0033251E"/>
    <w:rsid w:val="00332640"/>
    <w:rsid w:val="00332734"/>
    <w:rsid w:val="00332DC1"/>
    <w:rsid w:val="0033339C"/>
    <w:rsid w:val="003333A9"/>
    <w:rsid w:val="00333BF0"/>
    <w:rsid w:val="00333DA2"/>
    <w:rsid w:val="003349A1"/>
    <w:rsid w:val="00334A54"/>
    <w:rsid w:val="0033517F"/>
    <w:rsid w:val="003351BB"/>
    <w:rsid w:val="00335663"/>
    <w:rsid w:val="003357D2"/>
    <w:rsid w:val="00335977"/>
    <w:rsid w:val="00335A06"/>
    <w:rsid w:val="0033651B"/>
    <w:rsid w:val="003366C4"/>
    <w:rsid w:val="00336835"/>
    <w:rsid w:val="003368BF"/>
    <w:rsid w:val="00336FBF"/>
    <w:rsid w:val="00337166"/>
    <w:rsid w:val="003372E0"/>
    <w:rsid w:val="0033768A"/>
    <w:rsid w:val="00337A95"/>
    <w:rsid w:val="00337BB4"/>
    <w:rsid w:val="00337FC3"/>
    <w:rsid w:val="00340AEC"/>
    <w:rsid w:val="00340BF9"/>
    <w:rsid w:val="00340E40"/>
    <w:rsid w:val="00341694"/>
    <w:rsid w:val="00341DB1"/>
    <w:rsid w:val="00341F21"/>
    <w:rsid w:val="00342006"/>
    <w:rsid w:val="00342821"/>
    <w:rsid w:val="00342B66"/>
    <w:rsid w:val="00342C01"/>
    <w:rsid w:val="0034321B"/>
    <w:rsid w:val="00343433"/>
    <w:rsid w:val="00343A85"/>
    <w:rsid w:val="00343D49"/>
    <w:rsid w:val="00343E17"/>
    <w:rsid w:val="00343FFA"/>
    <w:rsid w:val="00344A63"/>
    <w:rsid w:val="00344D1E"/>
    <w:rsid w:val="00345330"/>
    <w:rsid w:val="00345A24"/>
    <w:rsid w:val="00345B2C"/>
    <w:rsid w:val="00345F2E"/>
    <w:rsid w:val="0034602A"/>
    <w:rsid w:val="00346054"/>
    <w:rsid w:val="003461B6"/>
    <w:rsid w:val="003465CA"/>
    <w:rsid w:val="003466C8"/>
    <w:rsid w:val="00346B85"/>
    <w:rsid w:val="00346C06"/>
    <w:rsid w:val="00346DEC"/>
    <w:rsid w:val="003470F6"/>
    <w:rsid w:val="003472E3"/>
    <w:rsid w:val="00347847"/>
    <w:rsid w:val="00347E0D"/>
    <w:rsid w:val="003505E3"/>
    <w:rsid w:val="003510C2"/>
    <w:rsid w:val="00351496"/>
    <w:rsid w:val="00351644"/>
    <w:rsid w:val="00351BCE"/>
    <w:rsid w:val="00351F01"/>
    <w:rsid w:val="00352025"/>
    <w:rsid w:val="00352105"/>
    <w:rsid w:val="00352137"/>
    <w:rsid w:val="003525FB"/>
    <w:rsid w:val="0035292F"/>
    <w:rsid w:val="00352AEF"/>
    <w:rsid w:val="00352BE0"/>
    <w:rsid w:val="00352D55"/>
    <w:rsid w:val="00352F83"/>
    <w:rsid w:val="0035342C"/>
    <w:rsid w:val="003535F2"/>
    <w:rsid w:val="003538FF"/>
    <w:rsid w:val="00353A5E"/>
    <w:rsid w:val="00353B3C"/>
    <w:rsid w:val="003541BF"/>
    <w:rsid w:val="00354500"/>
    <w:rsid w:val="003547CD"/>
    <w:rsid w:val="003547E6"/>
    <w:rsid w:val="00354804"/>
    <w:rsid w:val="00354823"/>
    <w:rsid w:val="00355414"/>
    <w:rsid w:val="0035555A"/>
    <w:rsid w:val="0035557B"/>
    <w:rsid w:val="003555ED"/>
    <w:rsid w:val="00355BB5"/>
    <w:rsid w:val="00355E58"/>
    <w:rsid w:val="00356235"/>
    <w:rsid w:val="003562FF"/>
    <w:rsid w:val="003569C2"/>
    <w:rsid w:val="003571A4"/>
    <w:rsid w:val="00357248"/>
    <w:rsid w:val="0035738E"/>
    <w:rsid w:val="00357EFD"/>
    <w:rsid w:val="00360324"/>
    <w:rsid w:val="00360335"/>
    <w:rsid w:val="0036039A"/>
    <w:rsid w:val="0036045A"/>
    <w:rsid w:val="00360722"/>
    <w:rsid w:val="003608A3"/>
    <w:rsid w:val="00360B91"/>
    <w:rsid w:val="00360C74"/>
    <w:rsid w:val="0036117F"/>
    <w:rsid w:val="00361510"/>
    <w:rsid w:val="00361BF1"/>
    <w:rsid w:val="003623A0"/>
    <w:rsid w:val="0036261B"/>
    <w:rsid w:val="00362671"/>
    <w:rsid w:val="00362808"/>
    <w:rsid w:val="003629B0"/>
    <w:rsid w:val="00362DB3"/>
    <w:rsid w:val="00363157"/>
    <w:rsid w:val="00363304"/>
    <w:rsid w:val="003635FE"/>
    <w:rsid w:val="00364038"/>
    <w:rsid w:val="00364040"/>
    <w:rsid w:val="00364231"/>
    <w:rsid w:val="00364429"/>
    <w:rsid w:val="003644A5"/>
    <w:rsid w:val="00364758"/>
    <w:rsid w:val="003649DA"/>
    <w:rsid w:val="00364CD1"/>
    <w:rsid w:val="00364E3E"/>
    <w:rsid w:val="003651FE"/>
    <w:rsid w:val="00365A6D"/>
    <w:rsid w:val="00365A81"/>
    <w:rsid w:val="00365B61"/>
    <w:rsid w:val="00365B89"/>
    <w:rsid w:val="00365FCB"/>
    <w:rsid w:val="003661F5"/>
    <w:rsid w:val="00366765"/>
    <w:rsid w:val="00366C85"/>
    <w:rsid w:val="00366F65"/>
    <w:rsid w:val="00367ABB"/>
    <w:rsid w:val="00367BC3"/>
    <w:rsid w:val="00367CDC"/>
    <w:rsid w:val="00370528"/>
    <w:rsid w:val="003709BF"/>
    <w:rsid w:val="00370C2E"/>
    <w:rsid w:val="00370CA4"/>
    <w:rsid w:val="00370FC7"/>
    <w:rsid w:val="003712B2"/>
    <w:rsid w:val="00371655"/>
    <w:rsid w:val="00371BAD"/>
    <w:rsid w:val="0037208B"/>
    <w:rsid w:val="003722B2"/>
    <w:rsid w:val="0037292C"/>
    <w:rsid w:val="0037297C"/>
    <w:rsid w:val="00372A87"/>
    <w:rsid w:val="00372B23"/>
    <w:rsid w:val="003732E0"/>
    <w:rsid w:val="003737BD"/>
    <w:rsid w:val="003739FE"/>
    <w:rsid w:val="00374444"/>
    <w:rsid w:val="00374B11"/>
    <w:rsid w:val="00375235"/>
    <w:rsid w:val="003752D0"/>
    <w:rsid w:val="003753F0"/>
    <w:rsid w:val="003756F2"/>
    <w:rsid w:val="00375A7C"/>
    <w:rsid w:val="003760AF"/>
    <w:rsid w:val="0037643F"/>
    <w:rsid w:val="00376818"/>
    <w:rsid w:val="00376B38"/>
    <w:rsid w:val="00376B9F"/>
    <w:rsid w:val="00376C94"/>
    <w:rsid w:val="00377006"/>
    <w:rsid w:val="00377890"/>
    <w:rsid w:val="0038075B"/>
    <w:rsid w:val="003808B0"/>
    <w:rsid w:val="0038122D"/>
    <w:rsid w:val="0038145C"/>
    <w:rsid w:val="003814E7"/>
    <w:rsid w:val="00381563"/>
    <w:rsid w:val="003816A0"/>
    <w:rsid w:val="00381721"/>
    <w:rsid w:val="00381B18"/>
    <w:rsid w:val="00381F17"/>
    <w:rsid w:val="003822EE"/>
    <w:rsid w:val="0038252A"/>
    <w:rsid w:val="00382640"/>
    <w:rsid w:val="00382A40"/>
    <w:rsid w:val="00382DD4"/>
    <w:rsid w:val="00383680"/>
    <w:rsid w:val="0038381F"/>
    <w:rsid w:val="003839BB"/>
    <w:rsid w:val="00383BBA"/>
    <w:rsid w:val="003847FF"/>
    <w:rsid w:val="0038502B"/>
    <w:rsid w:val="00386677"/>
    <w:rsid w:val="00386B99"/>
    <w:rsid w:val="00386EEF"/>
    <w:rsid w:val="00387917"/>
    <w:rsid w:val="003902B4"/>
    <w:rsid w:val="00390343"/>
    <w:rsid w:val="0039042A"/>
    <w:rsid w:val="00390AC2"/>
    <w:rsid w:val="00390AF7"/>
    <w:rsid w:val="00391099"/>
    <w:rsid w:val="00391366"/>
    <w:rsid w:val="003919C7"/>
    <w:rsid w:val="00391A4C"/>
    <w:rsid w:val="00391B7B"/>
    <w:rsid w:val="00391B88"/>
    <w:rsid w:val="00391B9E"/>
    <w:rsid w:val="00391DFE"/>
    <w:rsid w:val="00392CA0"/>
    <w:rsid w:val="00392CD3"/>
    <w:rsid w:val="00392DD7"/>
    <w:rsid w:val="00393A64"/>
    <w:rsid w:val="00393A6B"/>
    <w:rsid w:val="00393C21"/>
    <w:rsid w:val="00394076"/>
    <w:rsid w:val="00394192"/>
    <w:rsid w:val="00394937"/>
    <w:rsid w:val="00394C72"/>
    <w:rsid w:val="0039596E"/>
    <w:rsid w:val="00395EB1"/>
    <w:rsid w:val="00396006"/>
    <w:rsid w:val="00396639"/>
    <w:rsid w:val="00396C16"/>
    <w:rsid w:val="00396C4C"/>
    <w:rsid w:val="00396ECD"/>
    <w:rsid w:val="00396EF3"/>
    <w:rsid w:val="00396FD8"/>
    <w:rsid w:val="00397122"/>
    <w:rsid w:val="003971BF"/>
    <w:rsid w:val="00397914"/>
    <w:rsid w:val="00397B55"/>
    <w:rsid w:val="003A017E"/>
    <w:rsid w:val="003A0362"/>
    <w:rsid w:val="003A06AE"/>
    <w:rsid w:val="003A0BA2"/>
    <w:rsid w:val="003A0E11"/>
    <w:rsid w:val="003A1458"/>
    <w:rsid w:val="003A1554"/>
    <w:rsid w:val="003A1756"/>
    <w:rsid w:val="003A1A89"/>
    <w:rsid w:val="003A1B1A"/>
    <w:rsid w:val="003A2087"/>
    <w:rsid w:val="003A2529"/>
    <w:rsid w:val="003A28E7"/>
    <w:rsid w:val="003A3018"/>
    <w:rsid w:val="003A323B"/>
    <w:rsid w:val="003A3340"/>
    <w:rsid w:val="003A3898"/>
    <w:rsid w:val="003A3EF5"/>
    <w:rsid w:val="003A3FEF"/>
    <w:rsid w:val="003A4274"/>
    <w:rsid w:val="003A44BB"/>
    <w:rsid w:val="003A46A5"/>
    <w:rsid w:val="003A4721"/>
    <w:rsid w:val="003A4739"/>
    <w:rsid w:val="003A4A58"/>
    <w:rsid w:val="003A51E3"/>
    <w:rsid w:val="003A52E4"/>
    <w:rsid w:val="003A5793"/>
    <w:rsid w:val="003A5D7C"/>
    <w:rsid w:val="003A5E2C"/>
    <w:rsid w:val="003A62AF"/>
    <w:rsid w:val="003A65FE"/>
    <w:rsid w:val="003A66C0"/>
    <w:rsid w:val="003A671E"/>
    <w:rsid w:val="003A6846"/>
    <w:rsid w:val="003A69D9"/>
    <w:rsid w:val="003A7073"/>
    <w:rsid w:val="003A7154"/>
    <w:rsid w:val="003A723C"/>
    <w:rsid w:val="003A73BE"/>
    <w:rsid w:val="003A73E3"/>
    <w:rsid w:val="003B0373"/>
    <w:rsid w:val="003B0405"/>
    <w:rsid w:val="003B0903"/>
    <w:rsid w:val="003B0BF8"/>
    <w:rsid w:val="003B0D9E"/>
    <w:rsid w:val="003B1289"/>
    <w:rsid w:val="003B12B4"/>
    <w:rsid w:val="003B1390"/>
    <w:rsid w:val="003B1423"/>
    <w:rsid w:val="003B17C4"/>
    <w:rsid w:val="003B1878"/>
    <w:rsid w:val="003B19D2"/>
    <w:rsid w:val="003B223F"/>
    <w:rsid w:val="003B22A4"/>
    <w:rsid w:val="003B244B"/>
    <w:rsid w:val="003B2BED"/>
    <w:rsid w:val="003B384E"/>
    <w:rsid w:val="003B411A"/>
    <w:rsid w:val="003B471E"/>
    <w:rsid w:val="003B4AC9"/>
    <w:rsid w:val="003B4D28"/>
    <w:rsid w:val="003B5318"/>
    <w:rsid w:val="003B567D"/>
    <w:rsid w:val="003B56EE"/>
    <w:rsid w:val="003B60AE"/>
    <w:rsid w:val="003B61C8"/>
    <w:rsid w:val="003B6B2F"/>
    <w:rsid w:val="003B6FC7"/>
    <w:rsid w:val="003B730E"/>
    <w:rsid w:val="003B76A7"/>
    <w:rsid w:val="003C066F"/>
    <w:rsid w:val="003C0A1C"/>
    <w:rsid w:val="003C0B3E"/>
    <w:rsid w:val="003C0D69"/>
    <w:rsid w:val="003C0EDF"/>
    <w:rsid w:val="003C106B"/>
    <w:rsid w:val="003C1117"/>
    <w:rsid w:val="003C11E0"/>
    <w:rsid w:val="003C1ED9"/>
    <w:rsid w:val="003C2361"/>
    <w:rsid w:val="003C24B5"/>
    <w:rsid w:val="003C25D8"/>
    <w:rsid w:val="003C2894"/>
    <w:rsid w:val="003C29F8"/>
    <w:rsid w:val="003C30B0"/>
    <w:rsid w:val="003C3754"/>
    <w:rsid w:val="003C3B2F"/>
    <w:rsid w:val="003C5540"/>
    <w:rsid w:val="003C5757"/>
    <w:rsid w:val="003C5A62"/>
    <w:rsid w:val="003C5CBB"/>
    <w:rsid w:val="003C6204"/>
    <w:rsid w:val="003C63FD"/>
    <w:rsid w:val="003C71A2"/>
    <w:rsid w:val="003C7225"/>
    <w:rsid w:val="003C78C0"/>
    <w:rsid w:val="003C7C67"/>
    <w:rsid w:val="003C7C97"/>
    <w:rsid w:val="003D0035"/>
    <w:rsid w:val="003D00CF"/>
    <w:rsid w:val="003D045F"/>
    <w:rsid w:val="003D05D1"/>
    <w:rsid w:val="003D0C1B"/>
    <w:rsid w:val="003D0C21"/>
    <w:rsid w:val="003D14F9"/>
    <w:rsid w:val="003D1783"/>
    <w:rsid w:val="003D1857"/>
    <w:rsid w:val="003D1C29"/>
    <w:rsid w:val="003D24AB"/>
    <w:rsid w:val="003D2D44"/>
    <w:rsid w:val="003D2E61"/>
    <w:rsid w:val="003D301B"/>
    <w:rsid w:val="003D30C5"/>
    <w:rsid w:val="003D324B"/>
    <w:rsid w:val="003D376C"/>
    <w:rsid w:val="003D3DB5"/>
    <w:rsid w:val="003D43EF"/>
    <w:rsid w:val="003D62F8"/>
    <w:rsid w:val="003D6646"/>
    <w:rsid w:val="003D6BF8"/>
    <w:rsid w:val="003D703E"/>
    <w:rsid w:val="003D7052"/>
    <w:rsid w:val="003D7601"/>
    <w:rsid w:val="003D7BE4"/>
    <w:rsid w:val="003D7D48"/>
    <w:rsid w:val="003E016A"/>
    <w:rsid w:val="003E0457"/>
    <w:rsid w:val="003E0665"/>
    <w:rsid w:val="003E07B2"/>
    <w:rsid w:val="003E0805"/>
    <w:rsid w:val="003E0C19"/>
    <w:rsid w:val="003E0EC5"/>
    <w:rsid w:val="003E0FA0"/>
    <w:rsid w:val="003E1164"/>
    <w:rsid w:val="003E15C2"/>
    <w:rsid w:val="003E199E"/>
    <w:rsid w:val="003E19FB"/>
    <w:rsid w:val="003E1C58"/>
    <w:rsid w:val="003E1CA3"/>
    <w:rsid w:val="003E24F1"/>
    <w:rsid w:val="003E2678"/>
    <w:rsid w:val="003E2821"/>
    <w:rsid w:val="003E28C7"/>
    <w:rsid w:val="003E2D62"/>
    <w:rsid w:val="003E2F66"/>
    <w:rsid w:val="003E3C15"/>
    <w:rsid w:val="003E3EE9"/>
    <w:rsid w:val="003E4027"/>
    <w:rsid w:val="003E414C"/>
    <w:rsid w:val="003E4D4C"/>
    <w:rsid w:val="003E4E76"/>
    <w:rsid w:val="003E504F"/>
    <w:rsid w:val="003E583B"/>
    <w:rsid w:val="003E5878"/>
    <w:rsid w:val="003E591F"/>
    <w:rsid w:val="003E5D9E"/>
    <w:rsid w:val="003E5E56"/>
    <w:rsid w:val="003E5FD8"/>
    <w:rsid w:val="003E60BB"/>
    <w:rsid w:val="003E613D"/>
    <w:rsid w:val="003E620B"/>
    <w:rsid w:val="003E63F3"/>
    <w:rsid w:val="003E6702"/>
    <w:rsid w:val="003E6770"/>
    <w:rsid w:val="003E6B5D"/>
    <w:rsid w:val="003E6E8C"/>
    <w:rsid w:val="003E7280"/>
    <w:rsid w:val="003E72CD"/>
    <w:rsid w:val="003E7618"/>
    <w:rsid w:val="003E77AE"/>
    <w:rsid w:val="003E78EE"/>
    <w:rsid w:val="003E7C41"/>
    <w:rsid w:val="003F0076"/>
    <w:rsid w:val="003F00C3"/>
    <w:rsid w:val="003F01F9"/>
    <w:rsid w:val="003F0447"/>
    <w:rsid w:val="003F047F"/>
    <w:rsid w:val="003F0B17"/>
    <w:rsid w:val="003F0B47"/>
    <w:rsid w:val="003F0D74"/>
    <w:rsid w:val="003F12C0"/>
    <w:rsid w:val="003F13AD"/>
    <w:rsid w:val="003F1639"/>
    <w:rsid w:val="003F16D1"/>
    <w:rsid w:val="003F18E9"/>
    <w:rsid w:val="003F1BCB"/>
    <w:rsid w:val="003F2116"/>
    <w:rsid w:val="003F24C2"/>
    <w:rsid w:val="003F25B5"/>
    <w:rsid w:val="003F2DB5"/>
    <w:rsid w:val="003F3298"/>
    <w:rsid w:val="003F34E6"/>
    <w:rsid w:val="003F36E0"/>
    <w:rsid w:val="003F39A9"/>
    <w:rsid w:val="003F3A4E"/>
    <w:rsid w:val="003F41C7"/>
    <w:rsid w:val="003F46A2"/>
    <w:rsid w:val="003F4A44"/>
    <w:rsid w:val="003F4C60"/>
    <w:rsid w:val="003F4FE7"/>
    <w:rsid w:val="003F519A"/>
    <w:rsid w:val="003F5433"/>
    <w:rsid w:val="003F5868"/>
    <w:rsid w:val="003F6306"/>
    <w:rsid w:val="003F6600"/>
    <w:rsid w:val="003F712D"/>
    <w:rsid w:val="003F772B"/>
    <w:rsid w:val="00400350"/>
    <w:rsid w:val="0040079D"/>
    <w:rsid w:val="00400A61"/>
    <w:rsid w:val="00400AEE"/>
    <w:rsid w:val="00401961"/>
    <w:rsid w:val="00402460"/>
    <w:rsid w:val="00402953"/>
    <w:rsid w:val="00403271"/>
    <w:rsid w:val="0040334F"/>
    <w:rsid w:val="00403DF4"/>
    <w:rsid w:val="00403E59"/>
    <w:rsid w:val="004041B5"/>
    <w:rsid w:val="00404248"/>
    <w:rsid w:val="00404EF4"/>
    <w:rsid w:val="00405528"/>
    <w:rsid w:val="00405783"/>
    <w:rsid w:val="004061B4"/>
    <w:rsid w:val="00406760"/>
    <w:rsid w:val="004067A7"/>
    <w:rsid w:val="00406B52"/>
    <w:rsid w:val="004070F8"/>
    <w:rsid w:val="00407342"/>
    <w:rsid w:val="004074D8"/>
    <w:rsid w:val="004077B1"/>
    <w:rsid w:val="004077E6"/>
    <w:rsid w:val="00407A4C"/>
    <w:rsid w:val="00407C11"/>
    <w:rsid w:val="00407C64"/>
    <w:rsid w:val="00407EE4"/>
    <w:rsid w:val="00407F9D"/>
    <w:rsid w:val="0041087E"/>
    <w:rsid w:val="00410A69"/>
    <w:rsid w:val="0041114A"/>
    <w:rsid w:val="004112F8"/>
    <w:rsid w:val="004113DF"/>
    <w:rsid w:val="0041145F"/>
    <w:rsid w:val="00411652"/>
    <w:rsid w:val="004119E6"/>
    <w:rsid w:val="00412631"/>
    <w:rsid w:val="00412803"/>
    <w:rsid w:val="00412AED"/>
    <w:rsid w:val="00412B1C"/>
    <w:rsid w:val="00412B3B"/>
    <w:rsid w:val="00412D35"/>
    <w:rsid w:val="00412E9B"/>
    <w:rsid w:val="00412EAC"/>
    <w:rsid w:val="00412ED4"/>
    <w:rsid w:val="00412F43"/>
    <w:rsid w:val="00413149"/>
    <w:rsid w:val="004132C9"/>
    <w:rsid w:val="004132E9"/>
    <w:rsid w:val="00413370"/>
    <w:rsid w:val="00413590"/>
    <w:rsid w:val="00413E41"/>
    <w:rsid w:val="00413E6D"/>
    <w:rsid w:val="004141FE"/>
    <w:rsid w:val="00414474"/>
    <w:rsid w:val="004147E0"/>
    <w:rsid w:val="004148FA"/>
    <w:rsid w:val="0041495C"/>
    <w:rsid w:val="00414B1C"/>
    <w:rsid w:val="00414BBB"/>
    <w:rsid w:val="00414D15"/>
    <w:rsid w:val="00414FFB"/>
    <w:rsid w:val="00415208"/>
    <w:rsid w:val="00415211"/>
    <w:rsid w:val="0041554A"/>
    <w:rsid w:val="00415C2E"/>
    <w:rsid w:val="00415F0C"/>
    <w:rsid w:val="0041614D"/>
    <w:rsid w:val="00416239"/>
    <w:rsid w:val="00416316"/>
    <w:rsid w:val="004164C7"/>
    <w:rsid w:val="00416868"/>
    <w:rsid w:val="004168AB"/>
    <w:rsid w:val="00416DCD"/>
    <w:rsid w:val="00416DEE"/>
    <w:rsid w:val="00416F76"/>
    <w:rsid w:val="00417512"/>
    <w:rsid w:val="00417699"/>
    <w:rsid w:val="0041795C"/>
    <w:rsid w:val="004200EB"/>
    <w:rsid w:val="00420659"/>
    <w:rsid w:val="00420DC3"/>
    <w:rsid w:val="00420FB9"/>
    <w:rsid w:val="00421243"/>
    <w:rsid w:val="00421524"/>
    <w:rsid w:val="004216EB"/>
    <w:rsid w:val="00421706"/>
    <w:rsid w:val="00421AC9"/>
    <w:rsid w:val="00421B27"/>
    <w:rsid w:val="00421E37"/>
    <w:rsid w:val="004222C5"/>
    <w:rsid w:val="004226FE"/>
    <w:rsid w:val="00422797"/>
    <w:rsid w:val="00422E40"/>
    <w:rsid w:val="00423252"/>
    <w:rsid w:val="00423288"/>
    <w:rsid w:val="00423409"/>
    <w:rsid w:val="0042354F"/>
    <w:rsid w:val="00423A46"/>
    <w:rsid w:val="00424041"/>
    <w:rsid w:val="0042431D"/>
    <w:rsid w:val="0042471C"/>
    <w:rsid w:val="004247F7"/>
    <w:rsid w:val="0042544D"/>
    <w:rsid w:val="00425695"/>
    <w:rsid w:val="00425EA2"/>
    <w:rsid w:val="00425FCB"/>
    <w:rsid w:val="0042626B"/>
    <w:rsid w:val="00426566"/>
    <w:rsid w:val="00426994"/>
    <w:rsid w:val="00426AB3"/>
    <w:rsid w:val="00426B4D"/>
    <w:rsid w:val="00426B9E"/>
    <w:rsid w:val="00426C94"/>
    <w:rsid w:val="00426DAA"/>
    <w:rsid w:val="00426F39"/>
    <w:rsid w:val="004271E8"/>
    <w:rsid w:val="00427415"/>
    <w:rsid w:val="0042767F"/>
    <w:rsid w:val="00427C1B"/>
    <w:rsid w:val="0043022A"/>
    <w:rsid w:val="0043128C"/>
    <w:rsid w:val="00431C36"/>
    <w:rsid w:val="00431E67"/>
    <w:rsid w:val="00431FCD"/>
    <w:rsid w:val="00432025"/>
    <w:rsid w:val="00433394"/>
    <w:rsid w:val="00433638"/>
    <w:rsid w:val="00433943"/>
    <w:rsid w:val="00434463"/>
    <w:rsid w:val="00434B69"/>
    <w:rsid w:val="004351A8"/>
    <w:rsid w:val="0043522E"/>
    <w:rsid w:val="00435CAC"/>
    <w:rsid w:val="00436111"/>
    <w:rsid w:val="00436199"/>
    <w:rsid w:val="0043628C"/>
    <w:rsid w:val="004362AF"/>
    <w:rsid w:val="0043651E"/>
    <w:rsid w:val="0044003D"/>
    <w:rsid w:val="00440A1F"/>
    <w:rsid w:val="004410C4"/>
    <w:rsid w:val="004410E5"/>
    <w:rsid w:val="004412A3"/>
    <w:rsid w:val="00441314"/>
    <w:rsid w:val="00441926"/>
    <w:rsid w:val="0044241A"/>
    <w:rsid w:val="00442871"/>
    <w:rsid w:val="0044294D"/>
    <w:rsid w:val="00442ABB"/>
    <w:rsid w:val="00442DC4"/>
    <w:rsid w:val="00443140"/>
    <w:rsid w:val="004431A3"/>
    <w:rsid w:val="004437C5"/>
    <w:rsid w:val="0044434B"/>
    <w:rsid w:val="004443CE"/>
    <w:rsid w:val="004443D4"/>
    <w:rsid w:val="004447FD"/>
    <w:rsid w:val="00444921"/>
    <w:rsid w:val="00444B6D"/>
    <w:rsid w:val="00444EF6"/>
    <w:rsid w:val="004457F6"/>
    <w:rsid w:val="0044605C"/>
    <w:rsid w:val="00446312"/>
    <w:rsid w:val="004467F8"/>
    <w:rsid w:val="00446809"/>
    <w:rsid w:val="00446EE6"/>
    <w:rsid w:val="004479FB"/>
    <w:rsid w:val="00450201"/>
    <w:rsid w:val="00450904"/>
    <w:rsid w:val="00450A86"/>
    <w:rsid w:val="00450C28"/>
    <w:rsid w:val="00450CE1"/>
    <w:rsid w:val="00450D05"/>
    <w:rsid w:val="00450D1D"/>
    <w:rsid w:val="00451258"/>
    <w:rsid w:val="004513A1"/>
    <w:rsid w:val="00451DA7"/>
    <w:rsid w:val="00451E8A"/>
    <w:rsid w:val="00452008"/>
    <w:rsid w:val="0045227E"/>
    <w:rsid w:val="004526B4"/>
    <w:rsid w:val="004528FE"/>
    <w:rsid w:val="00452AD5"/>
    <w:rsid w:val="00452B4A"/>
    <w:rsid w:val="00452D09"/>
    <w:rsid w:val="00453069"/>
    <w:rsid w:val="00453431"/>
    <w:rsid w:val="004539B6"/>
    <w:rsid w:val="004541C7"/>
    <w:rsid w:val="004548B9"/>
    <w:rsid w:val="00454BD5"/>
    <w:rsid w:val="0045502F"/>
    <w:rsid w:val="004558DD"/>
    <w:rsid w:val="00455A9A"/>
    <w:rsid w:val="00455B17"/>
    <w:rsid w:val="00455B40"/>
    <w:rsid w:val="00455E29"/>
    <w:rsid w:val="00455E88"/>
    <w:rsid w:val="00456120"/>
    <w:rsid w:val="004563D5"/>
    <w:rsid w:val="004563E7"/>
    <w:rsid w:val="004565C8"/>
    <w:rsid w:val="0045691B"/>
    <w:rsid w:val="004569D7"/>
    <w:rsid w:val="00456BF5"/>
    <w:rsid w:val="00457689"/>
    <w:rsid w:val="004578DA"/>
    <w:rsid w:val="00457E76"/>
    <w:rsid w:val="00457F9F"/>
    <w:rsid w:val="00457FBD"/>
    <w:rsid w:val="004605E5"/>
    <w:rsid w:val="004609A7"/>
    <w:rsid w:val="00460C14"/>
    <w:rsid w:val="00460D17"/>
    <w:rsid w:val="0046111E"/>
    <w:rsid w:val="004618FD"/>
    <w:rsid w:val="00461BED"/>
    <w:rsid w:val="004620A7"/>
    <w:rsid w:val="004624B0"/>
    <w:rsid w:val="00462545"/>
    <w:rsid w:val="0046276F"/>
    <w:rsid w:val="00462796"/>
    <w:rsid w:val="0046284F"/>
    <w:rsid w:val="00462BE6"/>
    <w:rsid w:val="00462E50"/>
    <w:rsid w:val="00462EC3"/>
    <w:rsid w:val="004633BE"/>
    <w:rsid w:val="00463E80"/>
    <w:rsid w:val="004645B8"/>
    <w:rsid w:val="004648BA"/>
    <w:rsid w:val="00464B3B"/>
    <w:rsid w:val="00464E8F"/>
    <w:rsid w:val="00465AC5"/>
    <w:rsid w:val="00465AF5"/>
    <w:rsid w:val="00465DB9"/>
    <w:rsid w:val="00465F41"/>
    <w:rsid w:val="004660E3"/>
    <w:rsid w:val="004662E0"/>
    <w:rsid w:val="00466538"/>
    <w:rsid w:val="004668A5"/>
    <w:rsid w:val="004668BB"/>
    <w:rsid w:val="00466B85"/>
    <w:rsid w:val="00466C0B"/>
    <w:rsid w:val="00467004"/>
    <w:rsid w:val="0046739A"/>
    <w:rsid w:val="0046798B"/>
    <w:rsid w:val="004679C3"/>
    <w:rsid w:val="00470812"/>
    <w:rsid w:val="00470A4A"/>
    <w:rsid w:val="00470A64"/>
    <w:rsid w:val="00470A7A"/>
    <w:rsid w:val="00470BAE"/>
    <w:rsid w:val="00470F6A"/>
    <w:rsid w:val="0047138F"/>
    <w:rsid w:val="004714F6"/>
    <w:rsid w:val="004717D5"/>
    <w:rsid w:val="004717FD"/>
    <w:rsid w:val="0047180C"/>
    <w:rsid w:val="00471A85"/>
    <w:rsid w:val="00471BE9"/>
    <w:rsid w:val="00471E16"/>
    <w:rsid w:val="0047218A"/>
    <w:rsid w:val="00472205"/>
    <w:rsid w:val="0047254C"/>
    <w:rsid w:val="00472B56"/>
    <w:rsid w:val="00472B9F"/>
    <w:rsid w:val="00472DBB"/>
    <w:rsid w:val="00473084"/>
    <w:rsid w:val="00473469"/>
    <w:rsid w:val="00473620"/>
    <w:rsid w:val="00473899"/>
    <w:rsid w:val="00473E2E"/>
    <w:rsid w:val="00473FFF"/>
    <w:rsid w:val="00474036"/>
    <w:rsid w:val="004743AF"/>
    <w:rsid w:val="004743DD"/>
    <w:rsid w:val="0047476C"/>
    <w:rsid w:val="0047482F"/>
    <w:rsid w:val="0047493D"/>
    <w:rsid w:val="00474BD2"/>
    <w:rsid w:val="00474D5B"/>
    <w:rsid w:val="0047506B"/>
    <w:rsid w:val="00475B40"/>
    <w:rsid w:val="00475D1B"/>
    <w:rsid w:val="004769B7"/>
    <w:rsid w:val="00476B6F"/>
    <w:rsid w:val="00476BAB"/>
    <w:rsid w:val="00476C0C"/>
    <w:rsid w:val="00476D52"/>
    <w:rsid w:val="00476D87"/>
    <w:rsid w:val="00476DFD"/>
    <w:rsid w:val="0047704C"/>
    <w:rsid w:val="00477232"/>
    <w:rsid w:val="00477962"/>
    <w:rsid w:val="00477D80"/>
    <w:rsid w:val="004805BE"/>
    <w:rsid w:val="00480665"/>
    <w:rsid w:val="00480BD4"/>
    <w:rsid w:val="0048115C"/>
    <w:rsid w:val="004816CC"/>
    <w:rsid w:val="0048190A"/>
    <w:rsid w:val="00481EC7"/>
    <w:rsid w:val="0048233B"/>
    <w:rsid w:val="0048233D"/>
    <w:rsid w:val="0048249F"/>
    <w:rsid w:val="004824B1"/>
    <w:rsid w:val="004829C7"/>
    <w:rsid w:val="00482B73"/>
    <w:rsid w:val="0048302E"/>
    <w:rsid w:val="00483171"/>
    <w:rsid w:val="00483202"/>
    <w:rsid w:val="00483446"/>
    <w:rsid w:val="00483448"/>
    <w:rsid w:val="00484180"/>
    <w:rsid w:val="00484357"/>
    <w:rsid w:val="004847A1"/>
    <w:rsid w:val="00484853"/>
    <w:rsid w:val="0048528C"/>
    <w:rsid w:val="00485A8E"/>
    <w:rsid w:val="00485AA8"/>
    <w:rsid w:val="00485E42"/>
    <w:rsid w:val="0048601F"/>
    <w:rsid w:val="00486059"/>
    <w:rsid w:val="004864C8"/>
    <w:rsid w:val="004865A7"/>
    <w:rsid w:val="004866E3"/>
    <w:rsid w:val="00486750"/>
    <w:rsid w:val="004868A5"/>
    <w:rsid w:val="004868D2"/>
    <w:rsid w:val="00486E09"/>
    <w:rsid w:val="004870BC"/>
    <w:rsid w:val="00487239"/>
    <w:rsid w:val="0048744E"/>
    <w:rsid w:val="004874EB"/>
    <w:rsid w:val="00487578"/>
    <w:rsid w:val="004904DD"/>
    <w:rsid w:val="00490770"/>
    <w:rsid w:val="0049099A"/>
    <w:rsid w:val="00490A41"/>
    <w:rsid w:val="00490E09"/>
    <w:rsid w:val="00490EBC"/>
    <w:rsid w:val="00491054"/>
    <w:rsid w:val="0049105D"/>
    <w:rsid w:val="00491325"/>
    <w:rsid w:val="00491513"/>
    <w:rsid w:val="00491523"/>
    <w:rsid w:val="004917B5"/>
    <w:rsid w:val="00491A71"/>
    <w:rsid w:val="004922B2"/>
    <w:rsid w:val="00492496"/>
    <w:rsid w:val="00492FCE"/>
    <w:rsid w:val="004930E5"/>
    <w:rsid w:val="00493387"/>
    <w:rsid w:val="0049361E"/>
    <w:rsid w:val="004937C2"/>
    <w:rsid w:val="00493B34"/>
    <w:rsid w:val="00494185"/>
    <w:rsid w:val="00494921"/>
    <w:rsid w:val="00494B35"/>
    <w:rsid w:val="0049532D"/>
    <w:rsid w:val="004959F9"/>
    <w:rsid w:val="00495CBA"/>
    <w:rsid w:val="00495F07"/>
    <w:rsid w:val="00496184"/>
    <w:rsid w:val="004961AB"/>
    <w:rsid w:val="004969B5"/>
    <w:rsid w:val="00496E66"/>
    <w:rsid w:val="00496EDE"/>
    <w:rsid w:val="00497727"/>
    <w:rsid w:val="004978AD"/>
    <w:rsid w:val="00497A83"/>
    <w:rsid w:val="004A04BA"/>
    <w:rsid w:val="004A04C3"/>
    <w:rsid w:val="004A084E"/>
    <w:rsid w:val="004A0B23"/>
    <w:rsid w:val="004A0ED4"/>
    <w:rsid w:val="004A0F72"/>
    <w:rsid w:val="004A10CF"/>
    <w:rsid w:val="004A15D7"/>
    <w:rsid w:val="004A19C8"/>
    <w:rsid w:val="004A1BBF"/>
    <w:rsid w:val="004A2093"/>
    <w:rsid w:val="004A22C3"/>
    <w:rsid w:val="004A2D98"/>
    <w:rsid w:val="004A2E38"/>
    <w:rsid w:val="004A3121"/>
    <w:rsid w:val="004A32B2"/>
    <w:rsid w:val="004A3836"/>
    <w:rsid w:val="004A44B2"/>
    <w:rsid w:val="004A46E1"/>
    <w:rsid w:val="004A487D"/>
    <w:rsid w:val="004A4E54"/>
    <w:rsid w:val="004A5834"/>
    <w:rsid w:val="004A66E6"/>
    <w:rsid w:val="004A6BEA"/>
    <w:rsid w:val="004A6C37"/>
    <w:rsid w:val="004A72D7"/>
    <w:rsid w:val="004B02C5"/>
    <w:rsid w:val="004B04D7"/>
    <w:rsid w:val="004B0577"/>
    <w:rsid w:val="004B0B07"/>
    <w:rsid w:val="004B0B5C"/>
    <w:rsid w:val="004B0DDD"/>
    <w:rsid w:val="004B1547"/>
    <w:rsid w:val="004B175D"/>
    <w:rsid w:val="004B1AE3"/>
    <w:rsid w:val="004B1BE2"/>
    <w:rsid w:val="004B1F1B"/>
    <w:rsid w:val="004B288A"/>
    <w:rsid w:val="004B29EB"/>
    <w:rsid w:val="004B2DE7"/>
    <w:rsid w:val="004B3302"/>
    <w:rsid w:val="004B37D5"/>
    <w:rsid w:val="004B3D8D"/>
    <w:rsid w:val="004B3DE5"/>
    <w:rsid w:val="004B432A"/>
    <w:rsid w:val="004B4549"/>
    <w:rsid w:val="004B46AD"/>
    <w:rsid w:val="004B5222"/>
    <w:rsid w:val="004B5311"/>
    <w:rsid w:val="004B5586"/>
    <w:rsid w:val="004B5655"/>
    <w:rsid w:val="004B56DF"/>
    <w:rsid w:val="004B5786"/>
    <w:rsid w:val="004B5967"/>
    <w:rsid w:val="004B5CC1"/>
    <w:rsid w:val="004B6486"/>
    <w:rsid w:val="004B64E5"/>
    <w:rsid w:val="004B6909"/>
    <w:rsid w:val="004B6D8C"/>
    <w:rsid w:val="004B710B"/>
    <w:rsid w:val="004C055D"/>
    <w:rsid w:val="004C06E1"/>
    <w:rsid w:val="004C0B27"/>
    <w:rsid w:val="004C0D3D"/>
    <w:rsid w:val="004C0EE2"/>
    <w:rsid w:val="004C0F27"/>
    <w:rsid w:val="004C0F37"/>
    <w:rsid w:val="004C0F99"/>
    <w:rsid w:val="004C116D"/>
    <w:rsid w:val="004C12E8"/>
    <w:rsid w:val="004C153E"/>
    <w:rsid w:val="004C15C2"/>
    <w:rsid w:val="004C1946"/>
    <w:rsid w:val="004C1B71"/>
    <w:rsid w:val="004C2800"/>
    <w:rsid w:val="004C29EB"/>
    <w:rsid w:val="004C2A91"/>
    <w:rsid w:val="004C3295"/>
    <w:rsid w:val="004C3534"/>
    <w:rsid w:val="004C3A12"/>
    <w:rsid w:val="004C3D1C"/>
    <w:rsid w:val="004C422E"/>
    <w:rsid w:val="004C42CA"/>
    <w:rsid w:val="004C4E0F"/>
    <w:rsid w:val="004C4F3C"/>
    <w:rsid w:val="004C5BC8"/>
    <w:rsid w:val="004C5C4E"/>
    <w:rsid w:val="004C614B"/>
    <w:rsid w:val="004C61F7"/>
    <w:rsid w:val="004C6267"/>
    <w:rsid w:val="004C62AC"/>
    <w:rsid w:val="004C6EDF"/>
    <w:rsid w:val="004D02B1"/>
    <w:rsid w:val="004D0508"/>
    <w:rsid w:val="004D051B"/>
    <w:rsid w:val="004D0658"/>
    <w:rsid w:val="004D07A1"/>
    <w:rsid w:val="004D1309"/>
    <w:rsid w:val="004D1B3A"/>
    <w:rsid w:val="004D1C07"/>
    <w:rsid w:val="004D25FB"/>
    <w:rsid w:val="004D28A5"/>
    <w:rsid w:val="004D2E4B"/>
    <w:rsid w:val="004D2EA2"/>
    <w:rsid w:val="004D317C"/>
    <w:rsid w:val="004D3417"/>
    <w:rsid w:val="004D3460"/>
    <w:rsid w:val="004D3544"/>
    <w:rsid w:val="004D39B6"/>
    <w:rsid w:val="004D3F10"/>
    <w:rsid w:val="004D4110"/>
    <w:rsid w:val="004D4112"/>
    <w:rsid w:val="004D4761"/>
    <w:rsid w:val="004D4928"/>
    <w:rsid w:val="004D494A"/>
    <w:rsid w:val="004D4A98"/>
    <w:rsid w:val="004D51B3"/>
    <w:rsid w:val="004D525C"/>
    <w:rsid w:val="004D528C"/>
    <w:rsid w:val="004D5340"/>
    <w:rsid w:val="004D590F"/>
    <w:rsid w:val="004D5A5E"/>
    <w:rsid w:val="004D60FA"/>
    <w:rsid w:val="004D649F"/>
    <w:rsid w:val="004D64B8"/>
    <w:rsid w:val="004D68A9"/>
    <w:rsid w:val="004D6DCB"/>
    <w:rsid w:val="004D6F6E"/>
    <w:rsid w:val="004D7DA8"/>
    <w:rsid w:val="004E03F8"/>
    <w:rsid w:val="004E0964"/>
    <w:rsid w:val="004E1799"/>
    <w:rsid w:val="004E1E8B"/>
    <w:rsid w:val="004E1F07"/>
    <w:rsid w:val="004E20AA"/>
    <w:rsid w:val="004E259B"/>
    <w:rsid w:val="004E293C"/>
    <w:rsid w:val="004E331B"/>
    <w:rsid w:val="004E34E0"/>
    <w:rsid w:val="004E3654"/>
    <w:rsid w:val="004E38D9"/>
    <w:rsid w:val="004E3AB0"/>
    <w:rsid w:val="004E3CFE"/>
    <w:rsid w:val="004E3E17"/>
    <w:rsid w:val="004E3F40"/>
    <w:rsid w:val="004E4415"/>
    <w:rsid w:val="004E476B"/>
    <w:rsid w:val="004E49BA"/>
    <w:rsid w:val="004E49C2"/>
    <w:rsid w:val="004E4BB8"/>
    <w:rsid w:val="004E4C64"/>
    <w:rsid w:val="004E4F25"/>
    <w:rsid w:val="004E4F70"/>
    <w:rsid w:val="004E5290"/>
    <w:rsid w:val="004E537A"/>
    <w:rsid w:val="004E5568"/>
    <w:rsid w:val="004E5C1C"/>
    <w:rsid w:val="004E5E63"/>
    <w:rsid w:val="004E6431"/>
    <w:rsid w:val="004E66ED"/>
    <w:rsid w:val="004E6AFA"/>
    <w:rsid w:val="004E6BBD"/>
    <w:rsid w:val="004E747E"/>
    <w:rsid w:val="004E74D0"/>
    <w:rsid w:val="004E756C"/>
    <w:rsid w:val="004E79BD"/>
    <w:rsid w:val="004F06F1"/>
    <w:rsid w:val="004F0E45"/>
    <w:rsid w:val="004F142B"/>
    <w:rsid w:val="004F15CD"/>
    <w:rsid w:val="004F1E80"/>
    <w:rsid w:val="004F236C"/>
    <w:rsid w:val="004F2693"/>
    <w:rsid w:val="004F298B"/>
    <w:rsid w:val="004F3056"/>
    <w:rsid w:val="004F35C2"/>
    <w:rsid w:val="004F3699"/>
    <w:rsid w:val="004F42A0"/>
    <w:rsid w:val="004F4311"/>
    <w:rsid w:val="004F44A8"/>
    <w:rsid w:val="004F47C9"/>
    <w:rsid w:val="004F4C6A"/>
    <w:rsid w:val="004F4D2A"/>
    <w:rsid w:val="004F50FE"/>
    <w:rsid w:val="004F58FB"/>
    <w:rsid w:val="004F5B96"/>
    <w:rsid w:val="004F5BF8"/>
    <w:rsid w:val="004F5D84"/>
    <w:rsid w:val="004F60F1"/>
    <w:rsid w:val="004F654A"/>
    <w:rsid w:val="004F6896"/>
    <w:rsid w:val="004F6B3D"/>
    <w:rsid w:val="004F6BF3"/>
    <w:rsid w:val="004F6FC3"/>
    <w:rsid w:val="004F74A3"/>
    <w:rsid w:val="004F75B3"/>
    <w:rsid w:val="004F77AB"/>
    <w:rsid w:val="004F7BF6"/>
    <w:rsid w:val="004F7CE2"/>
    <w:rsid w:val="005001FB"/>
    <w:rsid w:val="00500300"/>
    <w:rsid w:val="005003D8"/>
    <w:rsid w:val="0050052A"/>
    <w:rsid w:val="00500721"/>
    <w:rsid w:val="0050079A"/>
    <w:rsid w:val="0050098A"/>
    <w:rsid w:val="00500A92"/>
    <w:rsid w:val="005013C2"/>
    <w:rsid w:val="005015D3"/>
    <w:rsid w:val="00501821"/>
    <w:rsid w:val="0050191B"/>
    <w:rsid w:val="00501EB6"/>
    <w:rsid w:val="00502305"/>
    <w:rsid w:val="00502D1E"/>
    <w:rsid w:val="00502E92"/>
    <w:rsid w:val="00503368"/>
    <w:rsid w:val="0050376D"/>
    <w:rsid w:val="00503AD0"/>
    <w:rsid w:val="00504466"/>
    <w:rsid w:val="005044B3"/>
    <w:rsid w:val="00505163"/>
    <w:rsid w:val="00506883"/>
    <w:rsid w:val="005071A9"/>
    <w:rsid w:val="00507AEC"/>
    <w:rsid w:val="005107E6"/>
    <w:rsid w:val="00510A4E"/>
    <w:rsid w:val="00510FF7"/>
    <w:rsid w:val="0051113E"/>
    <w:rsid w:val="0051116C"/>
    <w:rsid w:val="00511619"/>
    <w:rsid w:val="00511B9B"/>
    <w:rsid w:val="00511C31"/>
    <w:rsid w:val="00511C6E"/>
    <w:rsid w:val="00511CC6"/>
    <w:rsid w:val="00511FF1"/>
    <w:rsid w:val="005121B5"/>
    <w:rsid w:val="00512218"/>
    <w:rsid w:val="00512E74"/>
    <w:rsid w:val="00513322"/>
    <w:rsid w:val="00513515"/>
    <w:rsid w:val="005135B4"/>
    <w:rsid w:val="005136F9"/>
    <w:rsid w:val="00513B08"/>
    <w:rsid w:val="00514286"/>
    <w:rsid w:val="0051446F"/>
    <w:rsid w:val="005149FB"/>
    <w:rsid w:val="00515B50"/>
    <w:rsid w:val="00515D6C"/>
    <w:rsid w:val="0051640D"/>
    <w:rsid w:val="00516483"/>
    <w:rsid w:val="0051698E"/>
    <w:rsid w:val="00516BCD"/>
    <w:rsid w:val="00516CD8"/>
    <w:rsid w:val="005171E4"/>
    <w:rsid w:val="00517570"/>
    <w:rsid w:val="00517921"/>
    <w:rsid w:val="00517DB3"/>
    <w:rsid w:val="005209E1"/>
    <w:rsid w:val="00520CFF"/>
    <w:rsid w:val="00521131"/>
    <w:rsid w:val="00521307"/>
    <w:rsid w:val="00521DB7"/>
    <w:rsid w:val="00521E8C"/>
    <w:rsid w:val="00521F93"/>
    <w:rsid w:val="005223FD"/>
    <w:rsid w:val="005229F1"/>
    <w:rsid w:val="0052322B"/>
    <w:rsid w:val="00523A7C"/>
    <w:rsid w:val="00524186"/>
    <w:rsid w:val="00524599"/>
    <w:rsid w:val="0052465E"/>
    <w:rsid w:val="00524815"/>
    <w:rsid w:val="00524BC4"/>
    <w:rsid w:val="00524C2A"/>
    <w:rsid w:val="00524E0C"/>
    <w:rsid w:val="0052526F"/>
    <w:rsid w:val="00525398"/>
    <w:rsid w:val="00525D2B"/>
    <w:rsid w:val="00525EDF"/>
    <w:rsid w:val="00526166"/>
    <w:rsid w:val="005265B6"/>
    <w:rsid w:val="00526666"/>
    <w:rsid w:val="00526CD3"/>
    <w:rsid w:val="00527357"/>
    <w:rsid w:val="00527360"/>
    <w:rsid w:val="005274D4"/>
    <w:rsid w:val="0052797E"/>
    <w:rsid w:val="00530108"/>
    <w:rsid w:val="00530313"/>
    <w:rsid w:val="0053046B"/>
    <w:rsid w:val="00530620"/>
    <w:rsid w:val="00530D21"/>
    <w:rsid w:val="00530E83"/>
    <w:rsid w:val="00531086"/>
    <w:rsid w:val="005310DD"/>
    <w:rsid w:val="0053141B"/>
    <w:rsid w:val="005318D0"/>
    <w:rsid w:val="0053198E"/>
    <w:rsid w:val="00531A80"/>
    <w:rsid w:val="00532009"/>
    <w:rsid w:val="00532204"/>
    <w:rsid w:val="00532557"/>
    <w:rsid w:val="00532F33"/>
    <w:rsid w:val="0053312D"/>
    <w:rsid w:val="005334D0"/>
    <w:rsid w:val="005335D0"/>
    <w:rsid w:val="00533C31"/>
    <w:rsid w:val="00534642"/>
    <w:rsid w:val="00534BD5"/>
    <w:rsid w:val="00534CDF"/>
    <w:rsid w:val="00534DBD"/>
    <w:rsid w:val="0053502E"/>
    <w:rsid w:val="00535141"/>
    <w:rsid w:val="005352F5"/>
    <w:rsid w:val="00535449"/>
    <w:rsid w:val="00535824"/>
    <w:rsid w:val="00535920"/>
    <w:rsid w:val="00535B9C"/>
    <w:rsid w:val="005366D7"/>
    <w:rsid w:val="00536C11"/>
    <w:rsid w:val="00536D86"/>
    <w:rsid w:val="00536ED0"/>
    <w:rsid w:val="0053733B"/>
    <w:rsid w:val="0053782A"/>
    <w:rsid w:val="00537A05"/>
    <w:rsid w:val="00540596"/>
    <w:rsid w:val="005406ED"/>
    <w:rsid w:val="0054081C"/>
    <w:rsid w:val="00540ACF"/>
    <w:rsid w:val="00540EEC"/>
    <w:rsid w:val="00540FD2"/>
    <w:rsid w:val="00542B93"/>
    <w:rsid w:val="00542C19"/>
    <w:rsid w:val="0054327B"/>
    <w:rsid w:val="00543408"/>
    <w:rsid w:val="00543654"/>
    <w:rsid w:val="00543677"/>
    <w:rsid w:val="00543C21"/>
    <w:rsid w:val="00543D02"/>
    <w:rsid w:val="00544899"/>
    <w:rsid w:val="00544A0B"/>
    <w:rsid w:val="00544B40"/>
    <w:rsid w:val="00545505"/>
    <w:rsid w:val="00546719"/>
    <w:rsid w:val="00546AEB"/>
    <w:rsid w:val="00546EBE"/>
    <w:rsid w:val="005472BF"/>
    <w:rsid w:val="005474DA"/>
    <w:rsid w:val="00547DE4"/>
    <w:rsid w:val="00550C16"/>
    <w:rsid w:val="00550F68"/>
    <w:rsid w:val="005515FA"/>
    <w:rsid w:val="005518C9"/>
    <w:rsid w:val="00552070"/>
    <w:rsid w:val="00552147"/>
    <w:rsid w:val="00552258"/>
    <w:rsid w:val="00552443"/>
    <w:rsid w:val="0055265A"/>
    <w:rsid w:val="00553141"/>
    <w:rsid w:val="00553D22"/>
    <w:rsid w:val="00554075"/>
    <w:rsid w:val="00554236"/>
    <w:rsid w:val="005546FC"/>
    <w:rsid w:val="00554873"/>
    <w:rsid w:val="00554BCA"/>
    <w:rsid w:val="00554DED"/>
    <w:rsid w:val="005554A0"/>
    <w:rsid w:val="00555A46"/>
    <w:rsid w:val="00555BA1"/>
    <w:rsid w:val="00555EF4"/>
    <w:rsid w:val="00556A8B"/>
    <w:rsid w:val="00556A95"/>
    <w:rsid w:val="00557620"/>
    <w:rsid w:val="00557931"/>
    <w:rsid w:val="00557BFF"/>
    <w:rsid w:val="00557DA6"/>
    <w:rsid w:val="00557E9A"/>
    <w:rsid w:val="005601E0"/>
    <w:rsid w:val="00560214"/>
    <w:rsid w:val="0056066D"/>
    <w:rsid w:val="005606E2"/>
    <w:rsid w:val="0056078D"/>
    <w:rsid w:val="00560A7B"/>
    <w:rsid w:val="00561A44"/>
    <w:rsid w:val="0056218A"/>
    <w:rsid w:val="005629CA"/>
    <w:rsid w:val="00562C07"/>
    <w:rsid w:val="00562CD3"/>
    <w:rsid w:val="00563171"/>
    <w:rsid w:val="00563185"/>
    <w:rsid w:val="0056327F"/>
    <w:rsid w:val="00563703"/>
    <w:rsid w:val="005638B7"/>
    <w:rsid w:val="00563E72"/>
    <w:rsid w:val="0056412D"/>
    <w:rsid w:val="00564222"/>
    <w:rsid w:val="005653E8"/>
    <w:rsid w:val="0056569D"/>
    <w:rsid w:val="005656C8"/>
    <w:rsid w:val="00565F19"/>
    <w:rsid w:val="00565F5A"/>
    <w:rsid w:val="00566089"/>
    <w:rsid w:val="00567540"/>
    <w:rsid w:val="00567E1F"/>
    <w:rsid w:val="00570472"/>
    <w:rsid w:val="005704EF"/>
    <w:rsid w:val="00571081"/>
    <w:rsid w:val="005718C0"/>
    <w:rsid w:val="00571D81"/>
    <w:rsid w:val="00571E2B"/>
    <w:rsid w:val="00572948"/>
    <w:rsid w:val="00572C70"/>
    <w:rsid w:val="005730C3"/>
    <w:rsid w:val="0057319A"/>
    <w:rsid w:val="0057351C"/>
    <w:rsid w:val="00573ABC"/>
    <w:rsid w:val="0057435A"/>
    <w:rsid w:val="005745CB"/>
    <w:rsid w:val="0057490C"/>
    <w:rsid w:val="00574AAB"/>
    <w:rsid w:val="0057516C"/>
    <w:rsid w:val="00575A1E"/>
    <w:rsid w:val="0057702C"/>
    <w:rsid w:val="00577160"/>
    <w:rsid w:val="00577489"/>
    <w:rsid w:val="00577798"/>
    <w:rsid w:val="005777F8"/>
    <w:rsid w:val="00577903"/>
    <w:rsid w:val="00577F32"/>
    <w:rsid w:val="00580194"/>
    <w:rsid w:val="0058079C"/>
    <w:rsid w:val="00580A41"/>
    <w:rsid w:val="00580AA2"/>
    <w:rsid w:val="00580B8A"/>
    <w:rsid w:val="00580BF2"/>
    <w:rsid w:val="00580D35"/>
    <w:rsid w:val="00580DEC"/>
    <w:rsid w:val="00581280"/>
    <w:rsid w:val="005814D2"/>
    <w:rsid w:val="00581983"/>
    <w:rsid w:val="00581CD8"/>
    <w:rsid w:val="00581EEE"/>
    <w:rsid w:val="0058203D"/>
    <w:rsid w:val="005820D0"/>
    <w:rsid w:val="005826C8"/>
    <w:rsid w:val="00582894"/>
    <w:rsid w:val="00582D81"/>
    <w:rsid w:val="00583128"/>
    <w:rsid w:val="005834EC"/>
    <w:rsid w:val="005839FD"/>
    <w:rsid w:val="0058405F"/>
    <w:rsid w:val="005841B1"/>
    <w:rsid w:val="00584435"/>
    <w:rsid w:val="005851F5"/>
    <w:rsid w:val="00585248"/>
    <w:rsid w:val="00585580"/>
    <w:rsid w:val="005859E8"/>
    <w:rsid w:val="00586238"/>
    <w:rsid w:val="00586C15"/>
    <w:rsid w:val="00586F9B"/>
    <w:rsid w:val="005870E6"/>
    <w:rsid w:val="00587ADB"/>
    <w:rsid w:val="00587D88"/>
    <w:rsid w:val="00590058"/>
    <w:rsid w:val="00590132"/>
    <w:rsid w:val="005905E4"/>
    <w:rsid w:val="00590684"/>
    <w:rsid w:val="00590B85"/>
    <w:rsid w:val="00590BFE"/>
    <w:rsid w:val="00590CC6"/>
    <w:rsid w:val="00591042"/>
    <w:rsid w:val="005916EE"/>
    <w:rsid w:val="00591878"/>
    <w:rsid w:val="00591904"/>
    <w:rsid w:val="00591FF6"/>
    <w:rsid w:val="0059219C"/>
    <w:rsid w:val="00592469"/>
    <w:rsid w:val="00593540"/>
    <w:rsid w:val="00593619"/>
    <w:rsid w:val="00593AF7"/>
    <w:rsid w:val="00593B84"/>
    <w:rsid w:val="00593FB7"/>
    <w:rsid w:val="0059440D"/>
    <w:rsid w:val="005947A9"/>
    <w:rsid w:val="005951CA"/>
    <w:rsid w:val="00595411"/>
    <w:rsid w:val="00595861"/>
    <w:rsid w:val="00595868"/>
    <w:rsid w:val="00595B88"/>
    <w:rsid w:val="00596C6B"/>
    <w:rsid w:val="00596CBC"/>
    <w:rsid w:val="0059778D"/>
    <w:rsid w:val="00597B22"/>
    <w:rsid w:val="00597BA8"/>
    <w:rsid w:val="005A089B"/>
    <w:rsid w:val="005A091D"/>
    <w:rsid w:val="005A0E23"/>
    <w:rsid w:val="005A12B2"/>
    <w:rsid w:val="005A1BD9"/>
    <w:rsid w:val="005A1C55"/>
    <w:rsid w:val="005A1C5D"/>
    <w:rsid w:val="005A20C5"/>
    <w:rsid w:val="005A2956"/>
    <w:rsid w:val="005A2A0D"/>
    <w:rsid w:val="005A2C07"/>
    <w:rsid w:val="005A2DEC"/>
    <w:rsid w:val="005A2DF7"/>
    <w:rsid w:val="005A2E92"/>
    <w:rsid w:val="005A3145"/>
    <w:rsid w:val="005A3369"/>
    <w:rsid w:val="005A3570"/>
    <w:rsid w:val="005A36F2"/>
    <w:rsid w:val="005A418A"/>
    <w:rsid w:val="005A4855"/>
    <w:rsid w:val="005A4945"/>
    <w:rsid w:val="005A4A7F"/>
    <w:rsid w:val="005A4BDA"/>
    <w:rsid w:val="005A4DAB"/>
    <w:rsid w:val="005A5805"/>
    <w:rsid w:val="005A6358"/>
    <w:rsid w:val="005A67BB"/>
    <w:rsid w:val="005A6949"/>
    <w:rsid w:val="005A6E16"/>
    <w:rsid w:val="005A73BA"/>
    <w:rsid w:val="005A764F"/>
    <w:rsid w:val="005A7C5F"/>
    <w:rsid w:val="005B034B"/>
    <w:rsid w:val="005B067C"/>
    <w:rsid w:val="005B07F5"/>
    <w:rsid w:val="005B0EFD"/>
    <w:rsid w:val="005B0F99"/>
    <w:rsid w:val="005B152F"/>
    <w:rsid w:val="005B1A20"/>
    <w:rsid w:val="005B1BD8"/>
    <w:rsid w:val="005B1F21"/>
    <w:rsid w:val="005B2536"/>
    <w:rsid w:val="005B25B9"/>
    <w:rsid w:val="005B26D2"/>
    <w:rsid w:val="005B2734"/>
    <w:rsid w:val="005B27A2"/>
    <w:rsid w:val="005B286C"/>
    <w:rsid w:val="005B2A05"/>
    <w:rsid w:val="005B2B2F"/>
    <w:rsid w:val="005B2C4C"/>
    <w:rsid w:val="005B2C5C"/>
    <w:rsid w:val="005B317F"/>
    <w:rsid w:val="005B379B"/>
    <w:rsid w:val="005B37FE"/>
    <w:rsid w:val="005B3B26"/>
    <w:rsid w:val="005B3E53"/>
    <w:rsid w:val="005B4620"/>
    <w:rsid w:val="005B4A51"/>
    <w:rsid w:val="005B4E43"/>
    <w:rsid w:val="005B4FAD"/>
    <w:rsid w:val="005B59E7"/>
    <w:rsid w:val="005B5BE9"/>
    <w:rsid w:val="005B6909"/>
    <w:rsid w:val="005B71B2"/>
    <w:rsid w:val="005B747A"/>
    <w:rsid w:val="005B75C4"/>
    <w:rsid w:val="005B7619"/>
    <w:rsid w:val="005B7945"/>
    <w:rsid w:val="005B7D7A"/>
    <w:rsid w:val="005C00D5"/>
    <w:rsid w:val="005C1467"/>
    <w:rsid w:val="005C1B55"/>
    <w:rsid w:val="005C1BB8"/>
    <w:rsid w:val="005C20DB"/>
    <w:rsid w:val="005C26C8"/>
    <w:rsid w:val="005C2705"/>
    <w:rsid w:val="005C3018"/>
    <w:rsid w:val="005C310F"/>
    <w:rsid w:val="005C3235"/>
    <w:rsid w:val="005C33C9"/>
    <w:rsid w:val="005C34BA"/>
    <w:rsid w:val="005C36B7"/>
    <w:rsid w:val="005C3F89"/>
    <w:rsid w:val="005C3FE3"/>
    <w:rsid w:val="005C43E6"/>
    <w:rsid w:val="005C47A5"/>
    <w:rsid w:val="005C4C9E"/>
    <w:rsid w:val="005C4D5A"/>
    <w:rsid w:val="005C4DEC"/>
    <w:rsid w:val="005C4FB8"/>
    <w:rsid w:val="005C5222"/>
    <w:rsid w:val="005C545F"/>
    <w:rsid w:val="005C55CC"/>
    <w:rsid w:val="005C5AE8"/>
    <w:rsid w:val="005C5D50"/>
    <w:rsid w:val="005C6402"/>
    <w:rsid w:val="005C645C"/>
    <w:rsid w:val="005C6498"/>
    <w:rsid w:val="005C64F7"/>
    <w:rsid w:val="005C652A"/>
    <w:rsid w:val="005C66BE"/>
    <w:rsid w:val="005C6928"/>
    <w:rsid w:val="005C697D"/>
    <w:rsid w:val="005C6D3C"/>
    <w:rsid w:val="005C6F9D"/>
    <w:rsid w:val="005C700E"/>
    <w:rsid w:val="005C70D9"/>
    <w:rsid w:val="005C71AE"/>
    <w:rsid w:val="005C789F"/>
    <w:rsid w:val="005C7938"/>
    <w:rsid w:val="005D0347"/>
    <w:rsid w:val="005D08B9"/>
    <w:rsid w:val="005D0C52"/>
    <w:rsid w:val="005D1228"/>
    <w:rsid w:val="005D12B7"/>
    <w:rsid w:val="005D1816"/>
    <w:rsid w:val="005D1A78"/>
    <w:rsid w:val="005D22DB"/>
    <w:rsid w:val="005D23BE"/>
    <w:rsid w:val="005D2496"/>
    <w:rsid w:val="005D25C6"/>
    <w:rsid w:val="005D298B"/>
    <w:rsid w:val="005D2ADB"/>
    <w:rsid w:val="005D2B21"/>
    <w:rsid w:val="005D2FA8"/>
    <w:rsid w:val="005D3460"/>
    <w:rsid w:val="005D34FE"/>
    <w:rsid w:val="005D3BCE"/>
    <w:rsid w:val="005D3C17"/>
    <w:rsid w:val="005D3DFF"/>
    <w:rsid w:val="005D3E4D"/>
    <w:rsid w:val="005D413D"/>
    <w:rsid w:val="005D4269"/>
    <w:rsid w:val="005D4374"/>
    <w:rsid w:val="005D47B7"/>
    <w:rsid w:val="005D4915"/>
    <w:rsid w:val="005D4C04"/>
    <w:rsid w:val="005D4C34"/>
    <w:rsid w:val="005D4CCF"/>
    <w:rsid w:val="005D4D12"/>
    <w:rsid w:val="005D4D37"/>
    <w:rsid w:val="005D4E4D"/>
    <w:rsid w:val="005D50B6"/>
    <w:rsid w:val="005D59B7"/>
    <w:rsid w:val="005D5DCE"/>
    <w:rsid w:val="005D63FD"/>
    <w:rsid w:val="005D672D"/>
    <w:rsid w:val="005D680E"/>
    <w:rsid w:val="005D6824"/>
    <w:rsid w:val="005D6976"/>
    <w:rsid w:val="005D6A4A"/>
    <w:rsid w:val="005D6ABC"/>
    <w:rsid w:val="005D6E09"/>
    <w:rsid w:val="005D6FF2"/>
    <w:rsid w:val="005D706F"/>
    <w:rsid w:val="005D7108"/>
    <w:rsid w:val="005D716A"/>
    <w:rsid w:val="005D72BB"/>
    <w:rsid w:val="005D745C"/>
    <w:rsid w:val="005D74B6"/>
    <w:rsid w:val="005D79F7"/>
    <w:rsid w:val="005D7A1F"/>
    <w:rsid w:val="005E026E"/>
    <w:rsid w:val="005E0602"/>
    <w:rsid w:val="005E07E8"/>
    <w:rsid w:val="005E0C18"/>
    <w:rsid w:val="005E14AC"/>
    <w:rsid w:val="005E1BB0"/>
    <w:rsid w:val="005E1BFE"/>
    <w:rsid w:val="005E1FBE"/>
    <w:rsid w:val="005E2423"/>
    <w:rsid w:val="005E25D3"/>
    <w:rsid w:val="005E2787"/>
    <w:rsid w:val="005E2AC7"/>
    <w:rsid w:val="005E321D"/>
    <w:rsid w:val="005E3431"/>
    <w:rsid w:val="005E3611"/>
    <w:rsid w:val="005E3F04"/>
    <w:rsid w:val="005E3FFD"/>
    <w:rsid w:val="005E41C7"/>
    <w:rsid w:val="005E4210"/>
    <w:rsid w:val="005E47E8"/>
    <w:rsid w:val="005E5276"/>
    <w:rsid w:val="005E549F"/>
    <w:rsid w:val="005E5973"/>
    <w:rsid w:val="005E5D3E"/>
    <w:rsid w:val="005E5F6D"/>
    <w:rsid w:val="005E6123"/>
    <w:rsid w:val="005E612B"/>
    <w:rsid w:val="005E614A"/>
    <w:rsid w:val="005E61FC"/>
    <w:rsid w:val="005E6547"/>
    <w:rsid w:val="005E67D7"/>
    <w:rsid w:val="005E6C5A"/>
    <w:rsid w:val="005E6DB0"/>
    <w:rsid w:val="005E7182"/>
    <w:rsid w:val="005E747C"/>
    <w:rsid w:val="005E768B"/>
    <w:rsid w:val="005E7BE9"/>
    <w:rsid w:val="005E7D4C"/>
    <w:rsid w:val="005E7E80"/>
    <w:rsid w:val="005F0DC6"/>
    <w:rsid w:val="005F1417"/>
    <w:rsid w:val="005F1A93"/>
    <w:rsid w:val="005F219B"/>
    <w:rsid w:val="005F2585"/>
    <w:rsid w:val="005F30D4"/>
    <w:rsid w:val="005F3589"/>
    <w:rsid w:val="005F4312"/>
    <w:rsid w:val="005F47C2"/>
    <w:rsid w:val="005F4D5C"/>
    <w:rsid w:val="005F52A8"/>
    <w:rsid w:val="005F5489"/>
    <w:rsid w:val="005F5671"/>
    <w:rsid w:val="005F58A5"/>
    <w:rsid w:val="005F5F4D"/>
    <w:rsid w:val="005F6418"/>
    <w:rsid w:val="005F6B38"/>
    <w:rsid w:val="005F6F4A"/>
    <w:rsid w:val="005F7201"/>
    <w:rsid w:val="005F748D"/>
    <w:rsid w:val="005F74A6"/>
    <w:rsid w:val="005F76F7"/>
    <w:rsid w:val="005F76FB"/>
    <w:rsid w:val="005F7B6C"/>
    <w:rsid w:val="006009E5"/>
    <w:rsid w:val="00600B50"/>
    <w:rsid w:val="00600DEC"/>
    <w:rsid w:val="00600EE2"/>
    <w:rsid w:val="00601294"/>
    <w:rsid w:val="0060133F"/>
    <w:rsid w:val="00601917"/>
    <w:rsid w:val="00601CA7"/>
    <w:rsid w:val="00601DBA"/>
    <w:rsid w:val="00602477"/>
    <w:rsid w:val="00602E21"/>
    <w:rsid w:val="00602EB1"/>
    <w:rsid w:val="0060370A"/>
    <w:rsid w:val="0060372A"/>
    <w:rsid w:val="00603CE1"/>
    <w:rsid w:val="00603DD9"/>
    <w:rsid w:val="00604283"/>
    <w:rsid w:val="0060436E"/>
    <w:rsid w:val="00604F3A"/>
    <w:rsid w:val="006051E0"/>
    <w:rsid w:val="0060568E"/>
    <w:rsid w:val="00606372"/>
    <w:rsid w:val="006063E3"/>
    <w:rsid w:val="00606403"/>
    <w:rsid w:val="00606564"/>
    <w:rsid w:val="006066C9"/>
    <w:rsid w:val="00606848"/>
    <w:rsid w:val="0060706D"/>
    <w:rsid w:val="00607128"/>
    <w:rsid w:val="00607561"/>
    <w:rsid w:val="00607A1A"/>
    <w:rsid w:val="00607B81"/>
    <w:rsid w:val="0061035A"/>
    <w:rsid w:val="006103A5"/>
    <w:rsid w:val="00610AAE"/>
    <w:rsid w:val="00610BC4"/>
    <w:rsid w:val="00610E02"/>
    <w:rsid w:val="00611036"/>
    <w:rsid w:val="0061110B"/>
    <w:rsid w:val="00611404"/>
    <w:rsid w:val="00611675"/>
    <w:rsid w:val="00611B3F"/>
    <w:rsid w:val="00612556"/>
    <w:rsid w:val="00612B2D"/>
    <w:rsid w:val="00612FF3"/>
    <w:rsid w:val="00613793"/>
    <w:rsid w:val="00613B82"/>
    <w:rsid w:val="00614202"/>
    <w:rsid w:val="006142B6"/>
    <w:rsid w:val="006149DD"/>
    <w:rsid w:val="00614DC4"/>
    <w:rsid w:val="00615007"/>
    <w:rsid w:val="00615154"/>
    <w:rsid w:val="00615418"/>
    <w:rsid w:val="00615A8C"/>
    <w:rsid w:val="00615CA0"/>
    <w:rsid w:val="00616976"/>
    <w:rsid w:val="00616B7C"/>
    <w:rsid w:val="00617053"/>
    <w:rsid w:val="00617175"/>
    <w:rsid w:val="00620078"/>
    <w:rsid w:val="00620190"/>
    <w:rsid w:val="0062032D"/>
    <w:rsid w:val="006204E1"/>
    <w:rsid w:val="0062084A"/>
    <w:rsid w:val="00621039"/>
    <w:rsid w:val="006210BE"/>
    <w:rsid w:val="006218F1"/>
    <w:rsid w:val="00621A37"/>
    <w:rsid w:val="00621C9E"/>
    <w:rsid w:val="00621E58"/>
    <w:rsid w:val="0062224B"/>
    <w:rsid w:val="00622824"/>
    <w:rsid w:val="00622E21"/>
    <w:rsid w:val="00622E6A"/>
    <w:rsid w:val="00622F96"/>
    <w:rsid w:val="00623303"/>
    <w:rsid w:val="0062348F"/>
    <w:rsid w:val="006239DB"/>
    <w:rsid w:val="00624BEE"/>
    <w:rsid w:val="00624EED"/>
    <w:rsid w:val="0062545C"/>
    <w:rsid w:val="00625475"/>
    <w:rsid w:val="00625B53"/>
    <w:rsid w:val="00625BBF"/>
    <w:rsid w:val="00625C89"/>
    <w:rsid w:val="0062656F"/>
    <w:rsid w:val="00626728"/>
    <w:rsid w:val="0062682D"/>
    <w:rsid w:val="00626B6B"/>
    <w:rsid w:val="00626B95"/>
    <w:rsid w:val="006270D9"/>
    <w:rsid w:val="006270EF"/>
    <w:rsid w:val="006272AB"/>
    <w:rsid w:val="0062768F"/>
    <w:rsid w:val="0062770C"/>
    <w:rsid w:val="00627C46"/>
    <w:rsid w:val="00627F46"/>
    <w:rsid w:val="006300FE"/>
    <w:rsid w:val="006304C8"/>
    <w:rsid w:val="00630556"/>
    <w:rsid w:val="006306D5"/>
    <w:rsid w:val="00630787"/>
    <w:rsid w:val="00630ED9"/>
    <w:rsid w:val="006314D6"/>
    <w:rsid w:val="0063165C"/>
    <w:rsid w:val="006317B1"/>
    <w:rsid w:val="00631B93"/>
    <w:rsid w:val="00632AF7"/>
    <w:rsid w:val="0063309D"/>
    <w:rsid w:val="006331AA"/>
    <w:rsid w:val="00633B64"/>
    <w:rsid w:val="00633CE4"/>
    <w:rsid w:val="00633D74"/>
    <w:rsid w:val="0063465E"/>
    <w:rsid w:val="006348D1"/>
    <w:rsid w:val="00635171"/>
    <w:rsid w:val="006353CB"/>
    <w:rsid w:val="0063551F"/>
    <w:rsid w:val="00635708"/>
    <w:rsid w:val="006358F7"/>
    <w:rsid w:val="00636125"/>
    <w:rsid w:val="0063647C"/>
    <w:rsid w:val="0063692F"/>
    <w:rsid w:val="00636B63"/>
    <w:rsid w:val="00636F38"/>
    <w:rsid w:val="00637BF5"/>
    <w:rsid w:val="00637DDF"/>
    <w:rsid w:val="00637F62"/>
    <w:rsid w:val="00640192"/>
    <w:rsid w:val="006405E0"/>
    <w:rsid w:val="006409EA"/>
    <w:rsid w:val="00640BA9"/>
    <w:rsid w:val="006419DD"/>
    <w:rsid w:val="00641B95"/>
    <w:rsid w:val="00642070"/>
    <w:rsid w:val="006421B8"/>
    <w:rsid w:val="0064277B"/>
    <w:rsid w:val="00643573"/>
    <w:rsid w:val="00643A82"/>
    <w:rsid w:val="00643B2D"/>
    <w:rsid w:val="006442FB"/>
    <w:rsid w:val="0064447C"/>
    <w:rsid w:val="006447E2"/>
    <w:rsid w:val="00644968"/>
    <w:rsid w:val="00645085"/>
    <w:rsid w:val="00645CE5"/>
    <w:rsid w:val="00646098"/>
    <w:rsid w:val="00646396"/>
    <w:rsid w:val="00646AB9"/>
    <w:rsid w:val="00646AE8"/>
    <w:rsid w:val="00646F97"/>
    <w:rsid w:val="00647001"/>
    <w:rsid w:val="00647884"/>
    <w:rsid w:val="00647940"/>
    <w:rsid w:val="00647F1E"/>
    <w:rsid w:val="00647FF5"/>
    <w:rsid w:val="0065076E"/>
    <w:rsid w:val="0065089E"/>
    <w:rsid w:val="00650E1B"/>
    <w:rsid w:val="00650E2B"/>
    <w:rsid w:val="00650E6D"/>
    <w:rsid w:val="00650E7C"/>
    <w:rsid w:val="006511CD"/>
    <w:rsid w:val="0065129C"/>
    <w:rsid w:val="006517F8"/>
    <w:rsid w:val="006518E4"/>
    <w:rsid w:val="0065217A"/>
    <w:rsid w:val="006523F0"/>
    <w:rsid w:val="006524C8"/>
    <w:rsid w:val="006527CC"/>
    <w:rsid w:val="00652908"/>
    <w:rsid w:val="00652C3F"/>
    <w:rsid w:val="006535BB"/>
    <w:rsid w:val="006538D8"/>
    <w:rsid w:val="00653E6B"/>
    <w:rsid w:val="00654116"/>
    <w:rsid w:val="0065429C"/>
    <w:rsid w:val="00654455"/>
    <w:rsid w:val="00654529"/>
    <w:rsid w:val="006545C5"/>
    <w:rsid w:val="006546BF"/>
    <w:rsid w:val="00654729"/>
    <w:rsid w:val="00654ED6"/>
    <w:rsid w:val="00655185"/>
    <w:rsid w:val="006552A4"/>
    <w:rsid w:val="0065583A"/>
    <w:rsid w:val="00655CED"/>
    <w:rsid w:val="00655DAB"/>
    <w:rsid w:val="00655DEC"/>
    <w:rsid w:val="00655E61"/>
    <w:rsid w:val="0065613A"/>
    <w:rsid w:val="006562C0"/>
    <w:rsid w:val="00656446"/>
    <w:rsid w:val="00656CBC"/>
    <w:rsid w:val="006571DD"/>
    <w:rsid w:val="006577DA"/>
    <w:rsid w:val="00657C0D"/>
    <w:rsid w:val="00657C5C"/>
    <w:rsid w:val="00657F32"/>
    <w:rsid w:val="006601BE"/>
    <w:rsid w:val="006607D3"/>
    <w:rsid w:val="0066086A"/>
    <w:rsid w:val="00660E6E"/>
    <w:rsid w:val="00661343"/>
    <w:rsid w:val="006615E4"/>
    <w:rsid w:val="0066194B"/>
    <w:rsid w:val="0066202B"/>
    <w:rsid w:val="006620B7"/>
    <w:rsid w:val="006627E5"/>
    <w:rsid w:val="00662CEA"/>
    <w:rsid w:val="00663029"/>
    <w:rsid w:val="006634D6"/>
    <w:rsid w:val="00663753"/>
    <w:rsid w:val="006637A2"/>
    <w:rsid w:val="006637A9"/>
    <w:rsid w:val="006638F4"/>
    <w:rsid w:val="00663A87"/>
    <w:rsid w:val="00663CF9"/>
    <w:rsid w:val="00663FD0"/>
    <w:rsid w:val="00664077"/>
    <w:rsid w:val="00664434"/>
    <w:rsid w:val="00664CBF"/>
    <w:rsid w:val="00664EF4"/>
    <w:rsid w:val="00664F7D"/>
    <w:rsid w:val="006650CA"/>
    <w:rsid w:val="00665397"/>
    <w:rsid w:val="00665436"/>
    <w:rsid w:val="00665523"/>
    <w:rsid w:val="00665907"/>
    <w:rsid w:val="0066597D"/>
    <w:rsid w:val="00665C8F"/>
    <w:rsid w:val="00665FFA"/>
    <w:rsid w:val="0066608A"/>
    <w:rsid w:val="00666250"/>
    <w:rsid w:val="00666333"/>
    <w:rsid w:val="0066670E"/>
    <w:rsid w:val="00667829"/>
    <w:rsid w:val="00667B62"/>
    <w:rsid w:val="00667BDE"/>
    <w:rsid w:val="00667CD1"/>
    <w:rsid w:val="006703CF"/>
    <w:rsid w:val="0067059B"/>
    <w:rsid w:val="00670921"/>
    <w:rsid w:val="0067092B"/>
    <w:rsid w:val="00670CAC"/>
    <w:rsid w:val="00670D4C"/>
    <w:rsid w:val="006710E9"/>
    <w:rsid w:val="00671A43"/>
    <w:rsid w:val="00671E0A"/>
    <w:rsid w:val="00672A35"/>
    <w:rsid w:val="00672CFF"/>
    <w:rsid w:val="00672E51"/>
    <w:rsid w:val="00673004"/>
    <w:rsid w:val="0067318A"/>
    <w:rsid w:val="00673339"/>
    <w:rsid w:val="006733D8"/>
    <w:rsid w:val="00673470"/>
    <w:rsid w:val="006736B0"/>
    <w:rsid w:val="00673BF1"/>
    <w:rsid w:val="00674356"/>
    <w:rsid w:val="00674600"/>
    <w:rsid w:val="00674B2A"/>
    <w:rsid w:val="00674C72"/>
    <w:rsid w:val="00674E2A"/>
    <w:rsid w:val="00675936"/>
    <w:rsid w:val="00675DC9"/>
    <w:rsid w:val="00675FEE"/>
    <w:rsid w:val="0067607F"/>
    <w:rsid w:val="00676136"/>
    <w:rsid w:val="006761AE"/>
    <w:rsid w:val="00676811"/>
    <w:rsid w:val="00676A05"/>
    <w:rsid w:val="00676A56"/>
    <w:rsid w:val="00676AB5"/>
    <w:rsid w:val="00677DF4"/>
    <w:rsid w:val="00680525"/>
    <w:rsid w:val="00680944"/>
    <w:rsid w:val="00680AA4"/>
    <w:rsid w:val="00680E66"/>
    <w:rsid w:val="0068175D"/>
    <w:rsid w:val="00681CAF"/>
    <w:rsid w:val="00681FCC"/>
    <w:rsid w:val="0068266F"/>
    <w:rsid w:val="006829F9"/>
    <w:rsid w:val="00682C4E"/>
    <w:rsid w:val="00682C66"/>
    <w:rsid w:val="00682FE6"/>
    <w:rsid w:val="00682FF8"/>
    <w:rsid w:val="006831B8"/>
    <w:rsid w:val="00683276"/>
    <w:rsid w:val="00683AA5"/>
    <w:rsid w:val="00683D9C"/>
    <w:rsid w:val="0068428F"/>
    <w:rsid w:val="006842B7"/>
    <w:rsid w:val="00684592"/>
    <w:rsid w:val="00684641"/>
    <w:rsid w:val="00684877"/>
    <w:rsid w:val="00684EA7"/>
    <w:rsid w:val="006853EB"/>
    <w:rsid w:val="006854BE"/>
    <w:rsid w:val="0068564A"/>
    <w:rsid w:val="00685AE9"/>
    <w:rsid w:val="00685CCF"/>
    <w:rsid w:val="00685E1C"/>
    <w:rsid w:val="0068601D"/>
    <w:rsid w:val="006860C4"/>
    <w:rsid w:val="00686539"/>
    <w:rsid w:val="00686630"/>
    <w:rsid w:val="0068666A"/>
    <w:rsid w:val="006869C3"/>
    <w:rsid w:val="00686DF4"/>
    <w:rsid w:val="00686EB7"/>
    <w:rsid w:val="00687AC2"/>
    <w:rsid w:val="00687B2D"/>
    <w:rsid w:val="00687CA7"/>
    <w:rsid w:val="00687D6D"/>
    <w:rsid w:val="00687E43"/>
    <w:rsid w:val="00687F0C"/>
    <w:rsid w:val="00687F37"/>
    <w:rsid w:val="00687FB2"/>
    <w:rsid w:val="006904AA"/>
    <w:rsid w:val="00690539"/>
    <w:rsid w:val="00690951"/>
    <w:rsid w:val="006909ED"/>
    <w:rsid w:val="00690F2D"/>
    <w:rsid w:val="006910E1"/>
    <w:rsid w:val="006911AC"/>
    <w:rsid w:val="00691555"/>
    <w:rsid w:val="0069194F"/>
    <w:rsid w:val="00691A6F"/>
    <w:rsid w:val="00691BDF"/>
    <w:rsid w:val="00691D7F"/>
    <w:rsid w:val="00692364"/>
    <w:rsid w:val="0069244E"/>
    <w:rsid w:val="00692885"/>
    <w:rsid w:val="00692E6D"/>
    <w:rsid w:val="00693061"/>
    <w:rsid w:val="0069332C"/>
    <w:rsid w:val="0069340D"/>
    <w:rsid w:val="00693574"/>
    <w:rsid w:val="0069393E"/>
    <w:rsid w:val="00693946"/>
    <w:rsid w:val="006939AC"/>
    <w:rsid w:val="00693A1E"/>
    <w:rsid w:val="00694175"/>
    <w:rsid w:val="00694443"/>
    <w:rsid w:val="00694CD9"/>
    <w:rsid w:val="00694FCA"/>
    <w:rsid w:val="00695CE0"/>
    <w:rsid w:val="00696010"/>
    <w:rsid w:val="00696032"/>
    <w:rsid w:val="00696169"/>
    <w:rsid w:val="0069631C"/>
    <w:rsid w:val="00696E09"/>
    <w:rsid w:val="00696ED9"/>
    <w:rsid w:val="0069702F"/>
    <w:rsid w:val="006972D7"/>
    <w:rsid w:val="00697A8E"/>
    <w:rsid w:val="006A07F8"/>
    <w:rsid w:val="006A0AD7"/>
    <w:rsid w:val="006A0BD7"/>
    <w:rsid w:val="006A0C00"/>
    <w:rsid w:val="006A0D05"/>
    <w:rsid w:val="006A0F33"/>
    <w:rsid w:val="006A1653"/>
    <w:rsid w:val="006A18C2"/>
    <w:rsid w:val="006A2537"/>
    <w:rsid w:val="006A25BC"/>
    <w:rsid w:val="006A353A"/>
    <w:rsid w:val="006A360B"/>
    <w:rsid w:val="006A3C85"/>
    <w:rsid w:val="006A423F"/>
    <w:rsid w:val="006A43A9"/>
    <w:rsid w:val="006A4502"/>
    <w:rsid w:val="006A48DD"/>
    <w:rsid w:val="006A495C"/>
    <w:rsid w:val="006A4A71"/>
    <w:rsid w:val="006A4F8B"/>
    <w:rsid w:val="006A51D4"/>
    <w:rsid w:val="006A5240"/>
    <w:rsid w:val="006A524B"/>
    <w:rsid w:val="006A5427"/>
    <w:rsid w:val="006A551A"/>
    <w:rsid w:val="006A5938"/>
    <w:rsid w:val="006A59F1"/>
    <w:rsid w:val="006A5B7C"/>
    <w:rsid w:val="006A668D"/>
    <w:rsid w:val="006A6BEA"/>
    <w:rsid w:val="006A6C74"/>
    <w:rsid w:val="006A6E27"/>
    <w:rsid w:val="006A7489"/>
    <w:rsid w:val="006A76CF"/>
    <w:rsid w:val="006B0254"/>
    <w:rsid w:val="006B02AB"/>
    <w:rsid w:val="006B0815"/>
    <w:rsid w:val="006B09AC"/>
    <w:rsid w:val="006B143A"/>
    <w:rsid w:val="006B17E4"/>
    <w:rsid w:val="006B1AD1"/>
    <w:rsid w:val="006B1D95"/>
    <w:rsid w:val="006B21AC"/>
    <w:rsid w:val="006B22BA"/>
    <w:rsid w:val="006B2A69"/>
    <w:rsid w:val="006B2A8B"/>
    <w:rsid w:val="006B3312"/>
    <w:rsid w:val="006B383A"/>
    <w:rsid w:val="006B451C"/>
    <w:rsid w:val="006B4C91"/>
    <w:rsid w:val="006B4E6A"/>
    <w:rsid w:val="006B545B"/>
    <w:rsid w:val="006B56C9"/>
    <w:rsid w:val="006B58D4"/>
    <w:rsid w:val="006B5C3A"/>
    <w:rsid w:val="006B6506"/>
    <w:rsid w:val="006B6993"/>
    <w:rsid w:val="006B7792"/>
    <w:rsid w:val="006B77AF"/>
    <w:rsid w:val="006B7A8C"/>
    <w:rsid w:val="006B7B31"/>
    <w:rsid w:val="006B7BCB"/>
    <w:rsid w:val="006B7CEF"/>
    <w:rsid w:val="006B7D07"/>
    <w:rsid w:val="006B7D48"/>
    <w:rsid w:val="006B7E65"/>
    <w:rsid w:val="006C003A"/>
    <w:rsid w:val="006C05D0"/>
    <w:rsid w:val="006C0826"/>
    <w:rsid w:val="006C0D6F"/>
    <w:rsid w:val="006C0E40"/>
    <w:rsid w:val="006C1124"/>
    <w:rsid w:val="006C196B"/>
    <w:rsid w:val="006C1E5A"/>
    <w:rsid w:val="006C1F90"/>
    <w:rsid w:val="006C212A"/>
    <w:rsid w:val="006C2597"/>
    <w:rsid w:val="006C27D2"/>
    <w:rsid w:val="006C29CE"/>
    <w:rsid w:val="006C2ABF"/>
    <w:rsid w:val="006C2D84"/>
    <w:rsid w:val="006C2E7F"/>
    <w:rsid w:val="006C2F4F"/>
    <w:rsid w:val="006C3197"/>
    <w:rsid w:val="006C34E8"/>
    <w:rsid w:val="006C3566"/>
    <w:rsid w:val="006C3B7B"/>
    <w:rsid w:val="006C3B9A"/>
    <w:rsid w:val="006C4421"/>
    <w:rsid w:val="006C464A"/>
    <w:rsid w:val="006C4971"/>
    <w:rsid w:val="006C4EF7"/>
    <w:rsid w:val="006C50EE"/>
    <w:rsid w:val="006C5100"/>
    <w:rsid w:val="006C52B5"/>
    <w:rsid w:val="006C578D"/>
    <w:rsid w:val="006C57C2"/>
    <w:rsid w:val="006C5821"/>
    <w:rsid w:val="006C5BAA"/>
    <w:rsid w:val="006C626C"/>
    <w:rsid w:val="006C69EE"/>
    <w:rsid w:val="006C6D09"/>
    <w:rsid w:val="006C6EE0"/>
    <w:rsid w:val="006C7053"/>
    <w:rsid w:val="006C72B1"/>
    <w:rsid w:val="006C755F"/>
    <w:rsid w:val="006C7823"/>
    <w:rsid w:val="006C7B25"/>
    <w:rsid w:val="006C7B5F"/>
    <w:rsid w:val="006C7D29"/>
    <w:rsid w:val="006D01C0"/>
    <w:rsid w:val="006D0BFB"/>
    <w:rsid w:val="006D121E"/>
    <w:rsid w:val="006D1472"/>
    <w:rsid w:val="006D1524"/>
    <w:rsid w:val="006D172C"/>
    <w:rsid w:val="006D1958"/>
    <w:rsid w:val="006D19E5"/>
    <w:rsid w:val="006D24A1"/>
    <w:rsid w:val="006D24B3"/>
    <w:rsid w:val="006D2557"/>
    <w:rsid w:val="006D264A"/>
    <w:rsid w:val="006D29CD"/>
    <w:rsid w:val="006D2B1C"/>
    <w:rsid w:val="006D2F16"/>
    <w:rsid w:val="006D3092"/>
    <w:rsid w:val="006D3242"/>
    <w:rsid w:val="006D3371"/>
    <w:rsid w:val="006D3487"/>
    <w:rsid w:val="006D36B3"/>
    <w:rsid w:val="006D37E3"/>
    <w:rsid w:val="006D3D83"/>
    <w:rsid w:val="006D3D97"/>
    <w:rsid w:val="006D4640"/>
    <w:rsid w:val="006D4CF7"/>
    <w:rsid w:val="006D5007"/>
    <w:rsid w:val="006D50CC"/>
    <w:rsid w:val="006D51B7"/>
    <w:rsid w:val="006D5548"/>
    <w:rsid w:val="006D5B92"/>
    <w:rsid w:val="006D5D2D"/>
    <w:rsid w:val="006D6380"/>
    <w:rsid w:val="006D7990"/>
    <w:rsid w:val="006E044E"/>
    <w:rsid w:val="006E0530"/>
    <w:rsid w:val="006E0732"/>
    <w:rsid w:val="006E0905"/>
    <w:rsid w:val="006E0D9B"/>
    <w:rsid w:val="006E11BA"/>
    <w:rsid w:val="006E1954"/>
    <w:rsid w:val="006E1978"/>
    <w:rsid w:val="006E1A24"/>
    <w:rsid w:val="006E1B64"/>
    <w:rsid w:val="006E1C20"/>
    <w:rsid w:val="006E2384"/>
    <w:rsid w:val="006E2B30"/>
    <w:rsid w:val="006E2BEA"/>
    <w:rsid w:val="006E2DA7"/>
    <w:rsid w:val="006E2EB3"/>
    <w:rsid w:val="006E34A5"/>
    <w:rsid w:val="006E39EF"/>
    <w:rsid w:val="006E3CC9"/>
    <w:rsid w:val="006E3EBB"/>
    <w:rsid w:val="006E4E25"/>
    <w:rsid w:val="006E5223"/>
    <w:rsid w:val="006E57E1"/>
    <w:rsid w:val="006E591D"/>
    <w:rsid w:val="006E5F0F"/>
    <w:rsid w:val="006E6249"/>
    <w:rsid w:val="006E6253"/>
    <w:rsid w:val="006E676A"/>
    <w:rsid w:val="006E67AD"/>
    <w:rsid w:val="006E6909"/>
    <w:rsid w:val="006E71AA"/>
    <w:rsid w:val="006E7563"/>
    <w:rsid w:val="006E7E98"/>
    <w:rsid w:val="006E7FFC"/>
    <w:rsid w:val="006F0D8D"/>
    <w:rsid w:val="006F12B4"/>
    <w:rsid w:val="006F144A"/>
    <w:rsid w:val="006F1CDC"/>
    <w:rsid w:val="006F1CEE"/>
    <w:rsid w:val="006F267F"/>
    <w:rsid w:val="006F2B0B"/>
    <w:rsid w:val="006F3670"/>
    <w:rsid w:val="006F38EB"/>
    <w:rsid w:val="006F3C3F"/>
    <w:rsid w:val="006F3CAD"/>
    <w:rsid w:val="006F417B"/>
    <w:rsid w:val="006F44CF"/>
    <w:rsid w:val="006F4AAB"/>
    <w:rsid w:val="006F548D"/>
    <w:rsid w:val="006F5594"/>
    <w:rsid w:val="006F58D7"/>
    <w:rsid w:val="006F5C22"/>
    <w:rsid w:val="006F5E35"/>
    <w:rsid w:val="006F5F7E"/>
    <w:rsid w:val="006F60B9"/>
    <w:rsid w:val="006F619F"/>
    <w:rsid w:val="006F6396"/>
    <w:rsid w:val="006F6936"/>
    <w:rsid w:val="006F6B9A"/>
    <w:rsid w:val="006F6E18"/>
    <w:rsid w:val="006F6E39"/>
    <w:rsid w:val="006F70DF"/>
    <w:rsid w:val="006F710C"/>
    <w:rsid w:val="006F77C4"/>
    <w:rsid w:val="006F7AFE"/>
    <w:rsid w:val="006F7D1B"/>
    <w:rsid w:val="00700B4D"/>
    <w:rsid w:val="00700B62"/>
    <w:rsid w:val="00700ECA"/>
    <w:rsid w:val="00701023"/>
    <w:rsid w:val="0070137E"/>
    <w:rsid w:val="007014E1"/>
    <w:rsid w:val="007017F2"/>
    <w:rsid w:val="00701838"/>
    <w:rsid w:val="00701A4F"/>
    <w:rsid w:val="00701AFA"/>
    <w:rsid w:val="00702365"/>
    <w:rsid w:val="007028D8"/>
    <w:rsid w:val="00702BBC"/>
    <w:rsid w:val="00702EF5"/>
    <w:rsid w:val="00703254"/>
    <w:rsid w:val="00703407"/>
    <w:rsid w:val="0070376B"/>
    <w:rsid w:val="00703D46"/>
    <w:rsid w:val="00703DDA"/>
    <w:rsid w:val="00704624"/>
    <w:rsid w:val="0070483A"/>
    <w:rsid w:val="00704F45"/>
    <w:rsid w:val="007052D4"/>
    <w:rsid w:val="0070591C"/>
    <w:rsid w:val="00705A3C"/>
    <w:rsid w:val="0070672E"/>
    <w:rsid w:val="00706BC9"/>
    <w:rsid w:val="00706C8A"/>
    <w:rsid w:val="00706D2C"/>
    <w:rsid w:val="00707D59"/>
    <w:rsid w:val="0071001D"/>
    <w:rsid w:val="00710186"/>
    <w:rsid w:val="00710854"/>
    <w:rsid w:val="007111CC"/>
    <w:rsid w:val="007116CE"/>
    <w:rsid w:val="007120A9"/>
    <w:rsid w:val="0071250D"/>
    <w:rsid w:val="00712EE0"/>
    <w:rsid w:val="00713155"/>
    <w:rsid w:val="00713381"/>
    <w:rsid w:val="00714C68"/>
    <w:rsid w:val="00714CC9"/>
    <w:rsid w:val="00715255"/>
    <w:rsid w:val="00715336"/>
    <w:rsid w:val="00715A99"/>
    <w:rsid w:val="00715D17"/>
    <w:rsid w:val="00716214"/>
    <w:rsid w:val="0071663A"/>
    <w:rsid w:val="00716A68"/>
    <w:rsid w:val="00716ABA"/>
    <w:rsid w:val="007171B7"/>
    <w:rsid w:val="007178C9"/>
    <w:rsid w:val="00717A61"/>
    <w:rsid w:val="0072040F"/>
    <w:rsid w:val="00720729"/>
    <w:rsid w:val="00720834"/>
    <w:rsid w:val="00720D53"/>
    <w:rsid w:val="00720EA0"/>
    <w:rsid w:val="0072110D"/>
    <w:rsid w:val="00721977"/>
    <w:rsid w:val="00721B27"/>
    <w:rsid w:val="00722134"/>
    <w:rsid w:val="00722173"/>
    <w:rsid w:val="007224EC"/>
    <w:rsid w:val="0072251E"/>
    <w:rsid w:val="00722693"/>
    <w:rsid w:val="007227AA"/>
    <w:rsid w:val="007229FD"/>
    <w:rsid w:val="00722B60"/>
    <w:rsid w:val="00722E12"/>
    <w:rsid w:val="007230E0"/>
    <w:rsid w:val="007231A4"/>
    <w:rsid w:val="007232EC"/>
    <w:rsid w:val="007232F5"/>
    <w:rsid w:val="0072376F"/>
    <w:rsid w:val="00723DD6"/>
    <w:rsid w:val="00723F3A"/>
    <w:rsid w:val="00724019"/>
    <w:rsid w:val="007240A8"/>
    <w:rsid w:val="0072439B"/>
    <w:rsid w:val="007243E4"/>
    <w:rsid w:val="00724665"/>
    <w:rsid w:val="00724DCE"/>
    <w:rsid w:val="00726148"/>
    <w:rsid w:val="00726B9B"/>
    <w:rsid w:val="00726CF4"/>
    <w:rsid w:val="00727055"/>
    <w:rsid w:val="00727084"/>
    <w:rsid w:val="00727141"/>
    <w:rsid w:val="00727529"/>
    <w:rsid w:val="00727C72"/>
    <w:rsid w:val="00727D34"/>
    <w:rsid w:val="00730526"/>
    <w:rsid w:val="007306F4"/>
    <w:rsid w:val="00730787"/>
    <w:rsid w:val="00731836"/>
    <w:rsid w:val="00731A58"/>
    <w:rsid w:val="00731C94"/>
    <w:rsid w:val="00731D92"/>
    <w:rsid w:val="00731DC6"/>
    <w:rsid w:val="00731F10"/>
    <w:rsid w:val="00732131"/>
    <w:rsid w:val="00732656"/>
    <w:rsid w:val="0073265D"/>
    <w:rsid w:val="00732803"/>
    <w:rsid w:val="00732986"/>
    <w:rsid w:val="00732ACA"/>
    <w:rsid w:val="00732C4B"/>
    <w:rsid w:val="00732F35"/>
    <w:rsid w:val="00733268"/>
    <w:rsid w:val="00733300"/>
    <w:rsid w:val="00733318"/>
    <w:rsid w:val="00733349"/>
    <w:rsid w:val="0073376F"/>
    <w:rsid w:val="0073392D"/>
    <w:rsid w:val="00733A84"/>
    <w:rsid w:val="007342C9"/>
    <w:rsid w:val="007343F9"/>
    <w:rsid w:val="0073494C"/>
    <w:rsid w:val="00734C5F"/>
    <w:rsid w:val="007351E2"/>
    <w:rsid w:val="007356C5"/>
    <w:rsid w:val="00736047"/>
    <w:rsid w:val="0073606A"/>
    <w:rsid w:val="0073621B"/>
    <w:rsid w:val="00736314"/>
    <w:rsid w:val="00736AF2"/>
    <w:rsid w:val="00736E29"/>
    <w:rsid w:val="007370A5"/>
    <w:rsid w:val="007371B4"/>
    <w:rsid w:val="00737F74"/>
    <w:rsid w:val="00740493"/>
    <w:rsid w:val="007411C3"/>
    <w:rsid w:val="007411F2"/>
    <w:rsid w:val="00741217"/>
    <w:rsid w:val="00741482"/>
    <w:rsid w:val="007416F7"/>
    <w:rsid w:val="007417C0"/>
    <w:rsid w:val="00741AF5"/>
    <w:rsid w:val="00741C6A"/>
    <w:rsid w:val="007425A3"/>
    <w:rsid w:val="007425D6"/>
    <w:rsid w:val="00742822"/>
    <w:rsid w:val="00742AB1"/>
    <w:rsid w:val="00742B0F"/>
    <w:rsid w:val="00742FB5"/>
    <w:rsid w:val="0074330F"/>
    <w:rsid w:val="00743474"/>
    <w:rsid w:val="007434A8"/>
    <w:rsid w:val="00743AF0"/>
    <w:rsid w:val="00743F4C"/>
    <w:rsid w:val="00744222"/>
    <w:rsid w:val="00744A2D"/>
    <w:rsid w:val="00744A8D"/>
    <w:rsid w:val="00744F59"/>
    <w:rsid w:val="00744FE6"/>
    <w:rsid w:val="0074513A"/>
    <w:rsid w:val="007453FC"/>
    <w:rsid w:val="00745794"/>
    <w:rsid w:val="007458A9"/>
    <w:rsid w:val="00745C24"/>
    <w:rsid w:val="00745C54"/>
    <w:rsid w:val="0074602C"/>
    <w:rsid w:val="007461E9"/>
    <w:rsid w:val="007466F7"/>
    <w:rsid w:val="0074685A"/>
    <w:rsid w:val="007469AE"/>
    <w:rsid w:val="00746BFF"/>
    <w:rsid w:val="0074738E"/>
    <w:rsid w:val="00747565"/>
    <w:rsid w:val="00747733"/>
    <w:rsid w:val="00747868"/>
    <w:rsid w:val="00747884"/>
    <w:rsid w:val="00747FF6"/>
    <w:rsid w:val="00750180"/>
    <w:rsid w:val="0075031A"/>
    <w:rsid w:val="00750692"/>
    <w:rsid w:val="007508D1"/>
    <w:rsid w:val="00750F88"/>
    <w:rsid w:val="007511F9"/>
    <w:rsid w:val="00751759"/>
    <w:rsid w:val="00751827"/>
    <w:rsid w:val="007519BD"/>
    <w:rsid w:val="00751F3A"/>
    <w:rsid w:val="00753305"/>
    <w:rsid w:val="007534B3"/>
    <w:rsid w:val="007534BA"/>
    <w:rsid w:val="00753513"/>
    <w:rsid w:val="00753E9F"/>
    <w:rsid w:val="0075414C"/>
    <w:rsid w:val="0075419C"/>
    <w:rsid w:val="007543A2"/>
    <w:rsid w:val="0075465D"/>
    <w:rsid w:val="00754A53"/>
    <w:rsid w:val="00754BB8"/>
    <w:rsid w:val="00754C7D"/>
    <w:rsid w:val="00755393"/>
    <w:rsid w:val="0075553D"/>
    <w:rsid w:val="0075581D"/>
    <w:rsid w:val="00755B0D"/>
    <w:rsid w:val="00755C85"/>
    <w:rsid w:val="00755FF6"/>
    <w:rsid w:val="00756073"/>
    <w:rsid w:val="00756297"/>
    <w:rsid w:val="007562DA"/>
    <w:rsid w:val="0075646F"/>
    <w:rsid w:val="0075671A"/>
    <w:rsid w:val="00756F2E"/>
    <w:rsid w:val="00757485"/>
    <w:rsid w:val="007574C5"/>
    <w:rsid w:val="00757987"/>
    <w:rsid w:val="00757FD4"/>
    <w:rsid w:val="00760038"/>
    <w:rsid w:val="00760451"/>
    <w:rsid w:val="007607B5"/>
    <w:rsid w:val="00761042"/>
    <w:rsid w:val="00761096"/>
    <w:rsid w:val="00761344"/>
    <w:rsid w:val="00761666"/>
    <w:rsid w:val="0076186D"/>
    <w:rsid w:val="00761E21"/>
    <w:rsid w:val="00761FA2"/>
    <w:rsid w:val="007620EF"/>
    <w:rsid w:val="00763595"/>
    <w:rsid w:val="007635CF"/>
    <w:rsid w:val="00764070"/>
    <w:rsid w:val="00764509"/>
    <w:rsid w:val="0076460F"/>
    <w:rsid w:val="00764B19"/>
    <w:rsid w:val="00764BBB"/>
    <w:rsid w:val="007654BF"/>
    <w:rsid w:val="007656ED"/>
    <w:rsid w:val="007657B9"/>
    <w:rsid w:val="00765FC5"/>
    <w:rsid w:val="0076664A"/>
    <w:rsid w:val="00766C17"/>
    <w:rsid w:val="00767C60"/>
    <w:rsid w:val="007705B3"/>
    <w:rsid w:val="0077074C"/>
    <w:rsid w:val="00770BF1"/>
    <w:rsid w:val="00771062"/>
    <w:rsid w:val="00771063"/>
    <w:rsid w:val="007710F5"/>
    <w:rsid w:val="007714A4"/>
    <w:rsid w:val="007714A9"/>
    <w:rsid w:val="00771555"/>
    <w:rsid w:val="007717C6"/>
    <w:rsid w:val="007717DB"/>
    <w:rsid w:val="00771E33"/>
    <w:rsid w:val="007727A3"/>
    <w:rsid w:val="00772C5F"/>
    <w:rsid w:val="0077341E"/>
    <w:rsid w:val="0077347D"/>
    <w:rsid w:val="00773855"/>
    <w:rsid w:val="007739FD"/>
    <w:rsid w:val="00773A99"/>
    <w:rsid w:val="0077407B"/>
    <w:rsid w:val="00774177"/>
    <w:rsid w:val="00774525"/>
    <w:rsid w:val="007749E0"/>
    <w:rsid w:val="00774BCD"/>
    <w:rsid w:val="00774C51"/>
    <w:rsid w:val="00775250"/>
    <w:rsid w:val="00775338"/>
    <w:rsid w:val="0077576B"/>
    <w:rsid w:val="0077576C"/>
    <w:rsid w:val="00775A74"/>
    <w:rsid w:val="00775B0D"/>
    <w:rsid w:val="00775BDA"/>
    <w:rsid w:val="00775D7E"/>
    <w:rsid w:val="00775E2A"/>
    <w:rsid w:val="00776546"/>
    <w:rsid w:val="00776732"/>
    <w:rsid w:val="00776C75"/>
    <w:rsid w:val="00777BB1"/>
    <w:rsid w:val="00777C6F"/>
    <w:rsid w:val="00777D22"/>
    <w:rsid w:val="007804AE"/>
    <w:rsid w:val="00780C7E"/>
    <w:rsid w:val="00780F45"/>
    <w:rsid w:val="00781107"/>
    <w:rsid w:val="007811D6"/>
    <w:rsid w:val="0078159D"/>
    <w:rsid w:val="007815D2"/>
    <w:rsid w:val="007815EA"/>
    <w:rsid w:val="007816F2"/>
    <w:rsid w:val="007817E2"/>
    <w:rsid w:val="00781B59"/>
    <w:rsid w:val="007823A0"/>
    <w:rsid w:val="00782497"/>
    <w:rsid w:val="00783618"/>
    <w:rsid w:val="007843C4"/>
    <w:rsid w:val="007848D6"/>
    <w:rsid w:val="0078497D"/>
    <w:rsid w:val="00784D1C"/>
    <w:rsid w:val="00784F76"/>
    <w:rsid w:val="0078506C"/>
    <w:rsid w:val="00785106"/>
    <w:rsid w:val="0078511F"/>
    <w:rsid w:val="00785BB4"/>
    <w:rsid w:val="00785C5E"/>
    <w:rsid w:val="00786016"/>
    <w:rsid w:val="007860E7"/>
    <w:rsid w:val="007862B2"/>
    <w:rsid w:val="00786887"/>
    <w:rsid w:val="00786CD5"/>
    <w:rsid w:val="00786D10"/>
    <w:rsid w:val="007875C8"/>
    <w:rsid w:val="00790321"/>
    <w:rsid w:val="0079076A"/>
    <w:rsid w:val="007908C9"/>
    <w:rsid w:val="007909A4"/>
    <w:rsid w:val="00790DC1"/>
    <w:rsid w:val="00790F1C"/>
    <w:rsid w:val="00790FCB"/>
    <w:rsid w:val="007912D9"/>
    <w:rsid w:val="00791795"/>
    <w:rsid w:val="00791CEF"/>
    <w:rsid w:val="00791E62"/>
    <w:rsid w:val="00791EA7"/>
    <w:rsid w:val="00792110"/>
    <w:rsid w:val="0079215E"/>
    <w:rsid w:val="007922DB"/>
    <w:rsid w:val="007926E6"/>
    <w:rsid w:val="00792A7F"/>
    <w:rsid w:val="00792B29"/>
    <w:rsid w:val="00792CB6"/>
    <w:rsid w:val="00793385"/>
    <w:rsid w:val="00793A47"/>
    <w:rsid w:val="0079400F"/>
    <w:rsid w:val="00794453"/>
    <w:rsid w:val="007945D0"/>
    <w:rsid w:val="007946D9"/>
    <w:rsid w:val="0079482E"/>
    <w:rsid w:val="00794B05"/>
    <w:rsid w:val="007950A0"/>
    <w:rsid w:val="007950B4"/>
    <w:rsid w:val="00795546"/>
    <w:rsid w:val="00795B07"/>
    <w:rsid w:val="00795D20"/>
    <w:rsid w:val="00795E7B"/>
    <w:rsid w:val="007960EE"/>
    <w:rsid w:val="00796478"/>
    <w:rsid w:val="007966A6"/>
    <w:rsid w:val="00796989"/>
    <w:rsid w:val="00796B65"/>
    <w:rsid w:val="00796C2B"/>
    <w:rsid w:val="0079722B"/>
    <w:rsid w:val="007973E4"/>
    <w:rsid w:val="007973F6"/>
    <w:rsid w:val="00797A85"/>
    <w:rsid w:val="00797DA0"/>
    <w:rsid w:val="007A0168"/>
    <w:rsid w:val="007A02DA"/>
    <w:rsid w:val="007A0BE3"/>
    <w:rsid w:val="007A108C"/>
    <w:rsid w:val="007A163D"/>
    <w:rsid w:val="007A16F0"/>
    <w:rsid w:val="007A19AB"/>
    <w:rsid w:val="007A24CC"/>
    <w:rsid w:val="007A26A5"/>
    <w:rsid w:val="007A2C83"/>
    <w:rsid w:val="007A3662"/>
    <w:rsid w:val="007A36F5"/>
    <w:rsid w:val="007A3AD8"/>
    <w:rsid w:val="007A3CB6"/>
    <w:rsid w:val="007A44E6"/>
    <w:rsid w:val="007A4ACC"/>
    <w:rsid w:val="007A5116"/>
    <w:rsid w:val="007A54B7"/>
    <w:rsid w:val="007A5BB2"/>
    <w:rsid w:val="007A5C0F"/>
    <w:rsid w:val="007A6153"/>
    <w:rsid w:val="007A66B6"/>
    <w:rsid w:val="007A7290"/>
    <w:rsid w:val="007A72E6"/>
    <w:rsid w:val="007A74F7"/>
    <w:rsid w:val="007A75E5"/>
    <w:rsid w:val="007A7A72"/>
    <w:rsid w:val="007A7BD2"/>
    <w:rsid w:val="007B035E"/>
    <w:rsid w:val="007B0389"/>
    <w:rsid w:val="007B0564"/>
    <w:rsid w:val="007B07E5"/>
    <w:rsid w:val="007B0B8D"/>
    <w:rsid w:val="007B0EA6"/>
    <w:rsid w:val="007B103D"/>
    <w:rsid w:val="007B1444"/>
    <w:rsid w:val="007B1618"/>
    <w:rsid w:val="007B1D26"/>
    <w:rsid w:val="007B1D94"/>
    <w:rsid w:val="007B222F"/>
    <w:rsid w:val="007B25EC"/>
    <w:rsid w:val="007B2877"/>
    <w:rsid w:val="007B3147"/>
    <w:rsid w:val="007B3760"/>
    <w:rsid w:val="007B3815"/>
    <w:rsid w:val="007B3C63"/>
    <w:rsid w:val="007B3D38"/>
    <w:rsid w:val="007B3E74"/>
    <w:rsid w:val="007B4DFA"/>
    <w:rsid w:val="007B50E0"/>
    <w:rsid w:val="007B5212"/>
    <w:rsid w:val="007B545E"/>
    <w:rsid w:val="007B5991"/>
    <w:rsid w:val="007B5D07"/>
    <w:rsid w:val="007B5D37"/>
    <w:rsid w:val="007B5D87"/>
    <w:rsid w:val="007B5E6B"/>
    <w:rsid w:val="007B5E8D"/>
    <w:rsid w:val="007B639B"/>
    <w:rsid w:val="007B64F8"/>
    <w:rsid w:val="007B66EB"/>
    <w:rsid w:val="007B67BE"/>
    <w:rsid w:val="007B73A5"/>
    <w:rsid w:val="007B73D2"/>
    <w:rsid w:val="007B752F"/>
    <w:rsid w:val="007B7693"/>
    <w:rsid w:val="007B76AD"/>
    <w:rsid w:val="007B78DC"/>
    <w:rsid w:val="007C02D1"/>
    <w:rsid w:val="007C055C"/>
    <w:rsid w:val="007C0BB2"/>
    <w:rsid w:val="007C191C"/>
    <w:rsid w:val="007C1D57"/>
    <w:rsid w:val="007C2121"/>
    <w:rsid w:val="007C233E"/>
    <w:rsid w:val="007C27C6"/>
    <w:rsid w:val="007C2A6B"/>
    <w:rsid w:val="007C2D7C"/>
    <w:rsid w:val="007C2E4D"/>
    <w:rsid w:val="007C31A9"/>
    <w:rsid w:val="007C34DD"/>
    <w:rsid w:val="007C357F"/>
    <w:rsid w:val="007C3977"/>
    <w:rsid w:val="007C3A93"/>
    <w:rsid w:val="007C3EE5"/>
    <w:rsid w:val="007C4954"/>
    <w:rsid w:val="007C4B24"/>
    <w:rsid w:val="007C503A"/>
    <w:rsid w:val="007C5223"/>
    <w:rsid w:val="007C538C"/>
    <w:rsid w:val="007C6851"/>
    <w:rsid w:val="007C6B97"/>
    <w:rsid w:val="007C6DFC"/>
    <w:rsid w:val="007C701D"/>
    <w:rsid w:val="007C7BEA"/>
    <w:rsid w:val="007C7DCE"/>
    <w:rsid w:val="007D0176"/>
    <w:rsid w:val="007D0645"/>
    <w:rsid w:val="007D093B"/>
    <w:rsid w:val="007D0B04"/>
    <w:rsid w:val="007D0E87"/>
    <w:rsid w:val="007D1081"/>
    <w:rsid w:val="007D18B5"/>
    <w:rsid w:val="007D18C2"/>
    <w:rsid w:val="007D216C"/>
    <w:rsid w:val="007D226B"/>
    <w:rsid w:val="007D27E6"/>
    <w:rsid w:val="007D2805"/>
    <w:rsid w:val="007D29FA"/>
    <w:rsid w:val="007D2E37"/>
    <w:rsid w:val="007D31CB"/>
    <w:rsid w:val="007D33F4"/>
    <w:rsid w:val="007D40A0"/>
    <w:rsid w:val="007D4532"/>
    <w:rsid w:val="007D45B4"/>
    <w:rsid w:val="007D490B"/>
    <w:rsid w:val="007D4949"/>
    <w:rsid w:val="007D4FA7"/>
    <w:rsid w:val="007D4FE7"/>
    <w:rsid w:val="007D50E9"/>
    <w:rsid w:val="007D56DB"/>
    <w:rsid w:val="007D5820"/>
    <w:rsid w:val="007D58F6"/>
    <w:rsid w:val="007D5ADD"/>
    <w:rsid w:val="007D5BF7"/>
    <w:rsid w:val="007D6DDC"/>
    <w:rsid w:val="007D703D"/>
    <w:rsid w:val="007D7708"/>
    <w:rsid w:val="007D796F"/>
    <w:rsid w:val="007D7BB7"/>
    <w:rsid w:val="007D7E78"/>
    <w:rsid w:val="007E04F6"/>
    <w:rsid w:val="007E0696"/>
    <w:rsid w:val="007E1263"/>
    <w:rsid w:val="007E13EE"/>
    <w:rsid w:val="007E13F1"/>
    <w:rsid w:val="007E1507"/>
    <w:rsid w:val="007E1596"/>
    <w:rsid w:val="007E23E4"/>
    <w:rsid w:val="007E2C59"/>
    <w:rsid w:val="007E3A83"/>
    <w:rsid w:val="007E3B2A"/>
    <w:rsid w:val="007E4019"/>
    <w:rsid w:val="007E4082"/>
    <w:rsid w:val="007E441D"/>
    <w:rsid w:val="007E460C"/>
    <w:rsid w:val="007E47ED"/>
    <w:rsid w:val="007E48D7"/>
    <w:rsid w:val="007E4AAA"/>
    <w:rsid w:val="007E5377"/>
    <w:rsid w:val="007E5861"/>
    <w:rsid w:val="007E597E"/>
    <w:rsid w:val="007E5C96"/>
    <w:rsid w:val="007E6392"/>
    <w:rsid w:val="007E6C4D"/>
    <w:rsid w:val="007E7657"/>
    <w:rsid w:val="007E77F0"/>
    <w:rsid w:val="007E7A61"/>
    <w:rsid w:val="007E7BE1"/>
    <w:rsid w:val="007E7DF2"/>
    <w:rsid w:val="007F00A4"/>
    <w:rsid w:val="007F0528"/>
    <w:rsid w:val="007F08F1"/>
    <w:rsid w:val="007F0CFE"/>
    <w:rsid w:val="007F13CD"/>
    <w:rsid w:val="007F14EA"/>
    <w:rsid w:val="007F15CA"/>
    <w:rsid w:val="007F1669"/>
    <w:rsid w:val="007F1948"/>
    <w:rsid w:val="007F1E54"/>
    <w:rsid w:val="007F2606"/>
    <w:rsid w:val="007F26B0"/>
    <w:rsid w:val="007F2DF4"/>
    <w:rsid w:val="007F3667"/>
    <w:rsid w:val="007F48CE"/>
    <w:rsid w:val="007F4D3A"/>
    <w:rsid w:val="007F4E52"/>
    <w:rsid w:val="007F513A"/>
    <w:rsid w:val="007F536F"/>
    <w:rsid w:val="007F6232"/>
    <w:rsid w:val="007F65DD"/>
    <w:rsid w:val="007F6830"/>
    <w:rsid w:val="007F6D21"/>
    <w:rsid w:val="007F6D83"/>
    <w:rsid w:val="007F6EA9"/>
    <w:rsid w:val="007F71D5"/>
    <w:rsid w:val="007F7615"/>
    <w:rsid w:val="007F7961"/>
    <w:rsid w:val="007F79EC"/>
    <w:rsid w:val="007F7C1B"/>
    <w:rsid w:val="008001F5"/>
    <w:rsid w:val="00800393"/>
    <w:rsid w:val="00800474"/>
    <w:rsid w:val="008007E7"/>
    <w:rsid w:val="00800F16"/>
    <w:rsid w:val="0080171C"/>
    <w:rsid w:val="008018D0"/>
    <w:rsid w:val="008018E3"/>
    <w:rsid w:val="008029FD"/>
    <w:rsid w:val="00802E6C"/>
    <w:rsid w:val="00803049"/>
    <w:rsid w:val="00803637"/>
    <w:rsid w:val="00803994"/>
    <w:rsid w:val="00803D2A"/>
    <w:rsid w:val="00803F39"/>
    <w:rsid w:val="00804410"/>
    <w:rsid w:val="00804417"/>
    <w:rsid w:val="00804648"/>
    <w:rsid w:val="008047E5"/>
    <w:rsid w:val="00804B7B"/>
    <w:rsid w:val="0080683A"/>
    <w:rsid w:val="00806BBD"/>
    <w:rsid w:val="00806EFF"/>
    <w:rsid w:val="00806FC8"/>
    <w:rsid w:val="008070F6"/>
    <w:rsid w:val="008075F3"/>
    <w:rsid w:val="008078FD"/>
    <w:rsid w:val="008102B9"/>
    <w:rsid w:val="008107F6"/>
    <w:rsid w:val="00810C9C"/>
    <w:rsid w:val="00811D02"/>
    <w:rsid w:val="00812E70"/>
    <w:rsid w:val="0081342B"/>
    <w:rsid w:val="00813908"/>
    <w:rsid w:val="00814224"/>
    <w:rsid w:val="00814298"/>
    <w:rsid w:val="00814320"/>
    <w:rsid w:val="0081443C"/>
    <w:rsid w:val="00814D94"/>
    <w:rsid w:val="00814DE0"/>
    <w:rsid w:val="00814E15"/>
    <w:rsid w:val="00814F14"/>
    <w:rsid w:val="0081501F"/>
    <w:rsid w:val="008155C2"/>
    <w:rsid w:val="00815B51"/>
    <w:rsid w:val="008160C3"/>
    <w:rsid w:val="0081624A"/>
    <w:rsid w:val="00816677"/>
    <w:rsid w:val="00816E54"/>
    <w:rsid w:val="00817235"/>
    <w:rsid w:val="008175BC"/>
    <w:rsid w:val="00817659"/>
    <w:rsid w:val="00817802"/>
    <w:rsid w:val="008178A8"/>
    <w:rsid w:val="00820542"/>
    <w:rsid w:val="008209BF"/>
    <w:rsid w:val="00820A41"/>
    <w:rsid w:val="00820CCB"/>
    <w:rsid w:val="00820E17"/>
    <w:rsid w:val="00820F4C"/>
    <w:rsid w:val="008215F3"/>
    <w:rsid w:val="008216E1"/>
    <w:rsid w:val="00821818"/>
    <w:rsid w:val="00821BF9"/>
    <w:rsid w:val="00822016"/>
    <w:rsid w:val="00822357"/>
    <w:rsid w:val="008224F3"/>
    <w:rsid w:val="0082293A"/>
    <w:rsid w:val="00822CF6"/>
    <w:rsid w:val="00822DA4"/>
    <w:rsid w:val="008232DD"/>
    <w:rsid w:val="0082346B"/>
    <w:rsid w:val="008235D2"/>
    <w:rsid w:val="00823923"/>
    <w:rsid w:val="00823A80"/>
    <w:rsid w:val="0082407A"/>
    <w:rsid w:val="00824436"/>
    <w:rsid w:val="008244AB"/>
    <w:rsid w:val="0082455B"/>
    <w:rsid w:val="0082462F"/>
    <w:rsid w:val="0082485E"/>
    <w:rsid w:val="00824D88"/>
    <w:rsid w:val="00824E1E"/>
    <w:rsid w:val="00825310"/>
    <w:rsid w:val="00825354"/>
    <w:rsid w:val="008255EF"/>
    <w:rsid w:val="00825A72"/>
    <w:rsid w:val="00825C33"/>
    <w:rsid w:val="00825EA6"/>
    <w:rsid w:val="0082650F"/>
    <w:rsid w:val="0082698A"/>
    <w:rsid w:val="00826B43"/>
    <w:rsid w:val="0082783A"/>
    <w:rsid w:val="00827AF0"/>
    <w:rsid w:val="00827BDE"/>
    <w:rsid w:val="00827C60"/>
    <w:rsid w:val="0083005E"/>
    <w:rsid w:val="00830593"/>
    <w:rsid w:val="008305BC"/>
    <w:rsid w:val="00830654"/>
    <w:rsid w:val="00830B20"/>
    <w:rsid w:val="00831117"/>
    <w:rsid w:val="008312F7"/>
    <w:rsid w:val="00831999"/>
    <w:rsid w:val="00832111"/>
    <w:rsid w:val="008322E5"/>
    <w:rsid w:val="0083245D"/>
    <w:rsid w:val="00832B6E"/>
    <w:rsid w:val="0083388A"/>
    <w:rsid w:val="00833DF9"/>
    <w:rsid w:val="00833F18"/>
    <w:rsid w:val="00833F23"/>
    <w:rsid w:val="008340CC"/>
    <w:rsid w:val="008342CF"/>
    <w:rsid w:val="008344A7"/>
    <w:rsid w:val="008346BA"/>
    <w:rsid w:val="008347AF"/>
    <w:rsid w:val="008347F4"/>
    <w:rsid w:val="00834890"/>
    <w:rsid w:val="00834B0B"/>
    <w:rsid w:val="00834C5E"/>
    <w:rsid w:val="00834D2C"/>
    <w:rsid w:val="00834D8A"/>
    <w:rsid w:val="0083513F"/>
    <w:rsid w:val="008354CA"/>
    <w:rsid w:val="00835933"/>
    <w:rsid w:val="00835987"/>
    <w:rsid w:val="0083613B"/>
    <w:rsid w:val="008362FF"/>
    <w:rsid w:val="008364DD"/>
    <w:rsid w:val="00836B13"/>
    <w:rsid w:val="00836C72"/>
    <w:rsid w:val="00836E07"/>
    <w:rsid w:val="0083706E"/>
    <w:rsid w:val="008375FD"/>
    <w:rsid w:val="00837644"/>
    <w:rsid w:val="00837CB5"/>
    <w:rsid w:val="00840991"/>
    <w:rsid w:val="00840B8E"/>
    <w:rsid w:val="00840EBC"/>
    <w:rsid w:val="008410AF"/>
    <w:rsid w:val="0084159E"/>
    <w:rsid w:val="0084202D"/>
    <w:rsid w:val="00842036"/>
    <w:rsid w:val="00842501"/>
    <w:rsid w:val="008425F5"/>
    <w:rsid w:val="008427FD"/>
    <w:rsid w:val="00842A6D"/>
    <w:rsid w:val="00842BFD"/>
    <w:rsid w:val="00842EC3"/>
    <w:rsid w:val="00842F7C"/>
    <w:rsid w:val="00843DEF"/>
    <w:rsid w:val="0084428E"/>
    <w:rsid w:val="008443F1"/>
    <w:rsid w:val="00844859"/>
    <w:rsid w:val="008449CD"/>
    <w:rsid w:val="00844A39"/>
    <w:rsid w:val="00844C9B"/>
    <w:rsid w:val="00845DCF"/>
    <w:rsid w:val="008460B3"/>
    <w:rsid w:val="00846650"/>
    <w:rsid w:val="008467B8"/>
    <w:rsid w:val="00846844"/>
    <w:rsid w:val="008468C5"/>
    <w:rsid w:val="00846D64"/>
    <w:rsid w:val="00846FB0"/>
    <w:rsid w:val="008474D3"/>
    <w:rsid w:val="00847959"/>
    <w:rsid w:val="00847B3B"/>
    <w:rsid w:val="00847FDC"/>
    <w:rsid w:val="008502D7"/>
    <w:rsid w:val="008503A8"/>
    <w:rsid w:val="0085044E"/>
    <w:rsid w:val="008505B6"/>
    <w:rsid w:val="0085085E"/>
    <w:rsid w:val="0085094C"/>
    <w:rsid w:val="00850FEC"/>
    <w:rsid w:val="008518AE"/>
    <w:rsid w:val="0085191A"/>
    <w:rsid w:val="0085202C"/>
    <w:rsid w:val="008524CD"/>
    <w:rsid w:val="008526EF"/>
    <w:rsid w:val="00852EF7"/>
    <w:rsid w:val="008531A4"/>
    <w:rsid w:val="008535B2"/>
    <w:rsid w:val="00853693"/>
    <w:rsid w:val="00853D89"/>
    <w:rsid w:val="00853E2C"/>
    <w:rsid w:val="00854047"/>
    <w:rsid w:val="00854293"/>
    <w:rsid w:val="0085463A"/>
    <w:rsid w:val="00855D1B"/>
    <w:rsid w:val="00855D7B"/>
    <w:rsid w:val="00855FB3"/>
    <w:rsid w:val="00856A4A"/>
    <w:rsid w:val="00856B46"/>
    <w:rsid w:val="00857735"/>
    <w:rsid w:val="0086027B"/>
    <w:rsid w:val="00860322"/>
    <w:rsid w:val="008606B6"/>
    <w:rsid w:val="00860829"/>
    <w:rsid w:val="00860FC1"/>
    <w:rsid w:val="00861174"/>
    <w:rsid w:val="00861381"/>
    <w:rsid w:val="008617FE"/>
    <w:rsid w:val="00861A0B"/>
    <w:rsid w:val="00861A87"/>
    <w:rsid w:val="00861E5A"/>
    <w:rsid w:val="00861F87"/>
    <w:rsid w:val="00862BDF"/>
    <w:rsid w:val="00863144"/>
    <w:rsid w:val="00863294"/>
    <w:rsid w:val="008633B1"/>
    <w:rsid w:val="00863408"/>
    <w:rsid w:val="008635ED"/>
    <w:rsid w:val="00863F66"/>
    <w:rsid w:val="00864070"/>
    <w:rsid w:val="008641EF"/>
    <w:rsid w:val="008645ED"/>
    <w:rsid w:val="008647BD"/>
    <w:rsid w:val="0086494E"/>
    <w:rsid w:val="00864B68"/>
    <w:rsid w:val="0086562E"/>
    <w:rsid w:val="00865697"/>
    <w:rsid w:val="0086574F"/>
    <w:rsid w:val="008659BF"/>
    <w:rsid w:val="00865D52"/>
    <w:rsid w:val="0086607C"/>
    <w:rsid w:val="00866319"/>
    <w:rsid w:val="008666DF"/>
    <w:rsid w:val="008667BA"/>
    <w:rsid w:val="0086690D"/>
    <w:rsid w:val="00866949"/>
    <w:rsid w:val="00866956"/>
    <w:rsid w:val="00866B95"/>
    <w:rsid w:val="008671B3"/>
    <w:rsid w:val="00867A3D"/>
    <w:rsid w:val="00870072"/>
    <w:rsid w:val="00870130"/>
    <w:rsid w:val="0087017A"/>
    <w:rsid w:val="008706F0"/>
    <w:rsid w:val="00870FD3"/>
    <w:rsid w:val="0087131D"/>
    <w:rsid w:val="00871F88"/>
    <w:rsid w:val="00871FE4"/>
    <w:rsid w:val="008724C5"/>
    <w:rsid w:val="0087295C"/>
    <w:rsid w:val="0087342B"/>
    <w:rsid w:val="0087347E"/>
    <w:rsid w:val="008737B1"/>
    <w:rsid w:val="00873A9C"/>
    <w:rsid w:val="00873F2C"/>
    <w:rsid w:val="008744F1"/>
    <w:rsid w:val="00874FCC"/>
    <w:rsid w:val="00875676"/>
    <w:rsid w:val="00875678"/>
    <w:rsid w:val="008758D7"/>
    <w:rsid w:val="00875AA2"/>
    <w:rsid w:val="00875AE4"/>
    <w:rsid w:val="008761E3"/>
    <w:rsid w:val="008763DF"/>
    <w:rsid w:val="0087663E"/>
    <w:rsid w:val="008766AC"/>
    <w:rsid w:val="008766E3"/>
    <w:rsid w:val="00876A21"/>
    <w:rsid w:val="00876BD2"/>
    <w:rsid w:val="00876BF9"/>
    <w:rsid w:val="008771B7"/>
    <w:rsid w:val="008776C5"/>
    <w:rsid w:val="00877A64"/>
    <w:rsid w:val="00877D1A"/>
    <w:rsid w:val="008802A3"/>
    <w:rsid w:val="0088051B"/>
    <w:rsid w:val="00880574"/>
    <w:rsid w:val="008809DD"/>
    <w:rsid w:val="008814B2"/>
    <w:rsid w:val="008814D9"/>
    <w:rsid w:val="00881914"/>
    <w:rsid w:val="00881918"/>
    <w:rsid w:val="00881C0E"/>
    <w:rsid w:val="00881EAE"/>
    <w:rsid w:val="008824F3"/>
    <w:rsid w:val="008827DC"/>
    <w:rsid w:val="00882F78"/>
    <w:rsid w:val="008832C7"/>
    <w:rsid w:val="0088338E"/>
    <w:rsid w:val="00883894"/>
    <w:rsid w:val="00883F5A"/>
    <w:rsid w:val="00883FB8"/>
    <w:rsid w:val="008840D0"/>
    <w:rsid w:val="008840DD"/>
    <w:rsid w:val="008842E9"/>
    <w:rsid w:val="00884AE8"/>
    <w:rsid w:val="00884C80"/>
    <w:rsid w:val="00885267"/>
    <w:rsid w:val="00885C8F"/>
    <w:rsid w:val="00885EF1"/>
    <w:rsid w:val="00885FE7"/>
    <w:rsid w:val="008865BC"/>
    <w:rsid w:val="008865C9"/>
    <w:rsid w:val="00886608"/>
    <w:rsid w:val="0088768A"/>
    <w:rsid w:val="00887749"/>
    <w:rsid w:val="008879CE"/>
    <w:rsid w:val="00890253"/>
    <w:rsid w:val="00890338"/>
    <w:rsid w:val="0089054F"/>
    <w:rsid w:val="00890634"/>
    <w:rsid w:val="00890945"/>
    <w:rsid w:val="00890A20"/>
    <w:rsid w:val="00890E69"/>
    <w:rsid w:val="00890F78"/>
    <w:rsid w:val="00890FE8"/>
    <w:rsid w:val="00890FF5"/>
    <w:rsid w:val="008914FD"/>
    <w:rsid w:val="00891701"/>
    <w:rsid w:val="008918B1"/>
    <w:rsid w:val="008919C6"/>
    <w:rsid w:val="00891FDA"/>
    <w:rsid w:val="00891FE3"/>
    <w:rsid w:val="008923A9"/>
    <w:rsid w:val="00892440"/>
    <w:rsid w:val="00892523"/>
    <w:rsid w:val="0089257B"/>
    <w:rsid w:val="00892656"/>
    <w:rsid w:val="00892C79"/>
    <w:rsid w:val="0089306A"/>
    <w:rsid w:val="00893074"/>
    <w:rsid w:val="00893467"/>
    <w:rsid w:val="00893976"/>
    <w:rsid w:val="00893BC7"/>
    <w:rsid w:val="00893C0B"/>
    <w:rsid w:val="00893C52"/>
    <w:rsid w:val="00893CEF"/>
    <w:rsid w:val="00893D20"/>
    <w:rsid w:val="00893EDB"/>
    <w:rsid w:val="00894DC8"/>
    <w:rsid w:val="00894DFE"/>
    <w:rsid w:val="00895023"/>
    <w:rsid w:val="00895054"/>
    <w:rsid w:val="00895B16"/>
    <w:rsid w:val="00895D6B"/>
    <w:rsid w:val="00895F6D"/>
    <w:rsid w:val="008960D6"/>
    <w:rsid w:val="00896864"/>
    <w:rsid w:val="0089698A"/>
    <w:rsid w:val="00896C06"/>
    <w:rsid w:val="00896DCF"/>
    <w:rsid w:val="00896EFB"/>
    <w:rsid w:val="0089756E"/>
    <w:rsid w:val="00897598"/>
    <w:rsid w:val="008976DA"/>
    <w:rsid w:val="008977E8"/>
    <w:rsid w:val="008978AD"/>
    <w:rsid w:val="00897DF0"/>
    <w:rsid w:val="00897E46"/>
    <w:rsid w:val="008A0005"/>
    <w:rsid w:val="008A00A7"/>
    <w:rsid w:val="008A0166"/>
    <w:rsid w:val="008A029B"/>
    <w:rsid w:val="008A0448"/>
    <w:rsid w:val="008A0F94"/>
    <w:rsid w:val="008A11E1"/>
    <w:rsid w:val="008A13B8"/>
    <w:rsid w:val="008A1434"/>
    <w:rsid w:val="008A16DB"/>
    <w:rsid w:val="008A1834"/>
    <w:rsid w:val="008A246E"/>
    <w:rsid w:val="008A3FBD"/>
    <w:rsid w:val="008A4B6A"/>
    <w:rsid w:val="008A4BE2"/>
    <w:rsid w:val="008A4C6D"/>
    <w:rsid w:val="008A4C8D"/>
    <w:rsid w:val="008A4CC4"/>
    <w:rsid w:val="008A4CE5"/>
    <w:rsid w:val="008A4FD4"/>
    <w:rsid w:val="008A51BB"/>
    <w:rsid w:val="008A6161"/>
    <w:rsid w:val="008A63B5"/>
    <w:rsid w:val="008A6413"/>
    <w:rsid w:val="008A6445"/>
    <w:rsid w:val="008A65AD"/>
    <w:rsid w:val="008A6736"/>
    <w:rsid w:val="008A6FD9"/>
    <w:rsid w:val="008A769A"/>
    <w:rsid w:val="008B00EC"/>
    <w:rsid w:val="008B016A"/>
    <w:rsid w:val="008B0321"/>
    <w:rsid w:val="008B0475"/>
    <w:rsid w:val="008B0513"/>
    <w:rsid w:val="008B074C"/>
    <w:rsid w:val="008B0977"/>
    <w:rsid w:val="008B0C82"/>
    <w:rsid w:val="008B0D80"/>
    <w:rsid w:val="008B17D6"/>
    <w:rsid w:val="008B1DAF"/>
    <w:rsid w:val="008B1E63"/>
    <w:rsid w:val="008B1EDD"/>
    <w:rsid w:val="008B24DC"/>
    <w:rsid w:val="008B2900"/>
    <w:rsid w:val="008B3340"/>
    <w:rsid w:val="008B345A"/>
    <w:rsid w:val="008B37F5"/>
    <w:rsid w:val="008B3C78"/>
    <w:rsid w:val="008B3E5A"/>
    <w:rsid w:val="008B3F7F"/>
    <w:rsid w:val="008B4986"/>
    <w:rsid w:val="008B4AAC"/>
    <w:rsid w:val="008B4F77"/>
    <w:rsid w:val="008B54AD"/>
    <w:rsid w:val="008B54F4"/>
    <w:rsid w:val="008B5EA4"/>
    <w:rsid w:val="008B5F88"/>
    <w:rsid w:val="008B619B"/>
    <w:rsid w:val="008B6FEF"/>
    <w:rsid w:val="008B7199"/>
    <w:rsid w:val="008B7400"/>
    <w:rsid w:val="008B7420"/>
    <w:rsid w:val="008B7580"/>
    <w:rsid w:val="008B7B10"/>
    <w:rsid w:val="008B7D51"/>
    <w:rsid w:val="008C013E"/>
    <w:rsid w:val="008C0185"/>
    <w:rsid w:val="008C01E2"/>
    <w:rsid w:val="008C0695"/>
    <w:rsid w:val="008C091E"/>
    <w:rsid w:val="008C0EC6"/>
    <w:rsid w:val="008C118C"/>
    <w:rsid w:val="008C1382"/>
    <w:rsid w:val="008C15A8"/>
    <w:rsid w:val="008C1E18"/>
    <w:rsid w:val="008C1E9F"/>
    <w:rsid w:val="008C1F0D"/>
    <w:rsid w:val="008C1FA0"/>
    <w:rsid w:val="008C253C"/>
    <w:rsid w:val="008C29FB"/>
    <w:rsid w:val="008C2B93"/>
    <w:rsid w:val="008C2C74"/>
    <w:rsid w:val="008C2E1E"/>
    <w:rsid w:val="008C2E6F"/>
    <w:rsid w:val="008C30F1"/>
    <w:rsid w:val="008C3103"/>
    <w:rsid w:val="008C3305"/>
    <w:rsid w:val="008C343C"/>
    <w:rsid w:val="008C351A"/>
    <w:rsid w:val="008C3807"/>
    <w:rsid w:val="008C3FEF"/>
    <w:rsid w:val="008C479A"/>
    <w:rsid w:val="008C48C1"/>
    <w:rsid w:val="008C4A2F"/>
    <w:rsid w:val="008C5175"/>
    <w:rsid w:val="008C5D95"/>
    <w:rsid w:val="008C60FA"/>
    <w:rsid w:val="008C6918"/>
    <w:rsid w:val="008C6A4A"/>
    <w:rsid w:val="008C6BDA"/>
    <w:rsid w:val="008C6D6B"/>
    <w:rsid w:val="008C72B6"/>
    <w:rsid w:val="008D0113"/>
    <w:rsid w:val="008D01D7"/>
    <w:rsid w:val="008D02F7"/>
    <w:rsid w:val="008D0D30"/>
    <w:rsid w:val="008D0F60"/>
    <w:rsid w:val="008D0F6E"/>
    <w:rsid w:val="008D1012"/>
    <w:rsid w:val="008D10A4"/>
    <w:rsid w:val="008D1363"/>
    <w:rsid w:val="008D1416"/>
    <w:rsid w:val="008D15C4"/>
    <w:rsid w:val="008D195A"/>
    <w:rsid w:val="008D1A01"/>
    <w:rsid w:val="008D1AFF"/>
    <w:rsid w:val="008D1E94"/>
    <w:rsid w:val="008D2C20"/>
    <w:rsid w:val="008D3472"/>
    <w:rsid w:val="008D3667"/>
    <w:rsid w:val="008D4466"/>
    <w:rsid w:val="008D4490"/>
    <w:rsid w:val="008D49E8"/>
    <w:rsid w:val="008D4B35"/>
    <w:rsid w:val="008D4E9F"/>
    <w:rsid w:val="008D5180"/>
    <w:rsid w:val="008D5736"/>
    <w:rsid w:val="008D5BCD"/>
    <w:rsid w:val="008D5FC5"/>
    <w:rsid w:val="008D62EE"/>
    <w:rsid w:val="008D63C3"/>
    <w:rsid w:val="008D65E0"/>
    <w:rsid w:val="008D65F6"/>
    <w:rsid w:val="008D68D3"/>
    <w:rsid w:val="008D68D7"/>
    <w:rsid w:val="008D692E"/>
    <w:rsid w:val="008D6DBA"/>
    <w:rsid w:val="008D7041"/>
    <w:rsid w:val="008D7626"/>
    <w:rsid w:val="008D7817"/>
    <w:rsid w:val="008D796D"/>
    <w:rsid w:val="008D7A05"/>
    <w:rsid w:val="008D7BBB"/>
    <w:rsid w:val="008D7E94"/>
    <w:rsid w:val="008E0431"/>
    <w:rsid w:val="008E06B4"/>
    <w:rsid w:val="008E18BD"/>
    <w:rsid w:val="008E1A64"/>
    <w:rsid w:val="008E1C5C"/>
    <w:rsid w:val="008E1CE6"/>
    <w:rsid w:val="008E1D0C"/>
    <w:rsid w:val="008E1E93"/>
    <w:rsid w:val="008E20AD"/>
    <w:rsid w:val="008E2B4F"/>
    <w:rsid w:val="008E2D9F"/>
    <w:rsid w:val="008E30F6"/>
    <w:rsid w:val="008E3253"/>
    <w:rsid w:val="008E3416"/>
    <w:rsid w:val="008E34F5"/>
    <w:rsid w:val="008E4046"/>
    <w:rsid w:val="008E4519"/>
    <w:rsid w:val="008E4652"/>
    <w:rsid w:val="008E4A86"/>
    <w:rsid w:val="008E4B03"/>
    <w:rsid w:val="008E4BF9"/>
    <w:rsid w:val="008E4C72"/>
    <w:rsid w:val="008E4CEA"/>
    <w:rsid w:val="008E4F21"/>
    <w:rsid w:val="008E51C1"/>
    <w:rsid w:val="008E53F7"/>
    <w:rsid w:val="008E5544"/>
    <w:rsid w:val="008E58AF"/>
    <w:rsid w:val="008E5ACE"/>
    <w:rsid w:val="008E5DC8"/>
    <w:rsid w:val="008E5E79"/>
    <w:rsid w:val="008E6D51"/>
    <w:rsid w:val="008E721A"/>
    <w:rsid w:val="008E7818"/>
    <w:rsid w:val="008E7838"/>
    <w:rsid w:val="008E7BCF"/>
    <w:rsid w:val="008E7C0A"/>
    <w:rsid w:val="008F07F2"/>
    <w:rsid w:val="008F08B1"/>
    <w:rsid w:val="008F0957"/>
    <w:rsid w:val="008F1207"/>
    <w:rsid w:val="008F14E8"/>
    <w:rsid w:val="008F18B3"/>
    <w:rsid w:val="008F19FF"/>
    <w:rsid w:val="008F1EAE"/>
    <w:rsid w:val="008F203D"/>
    <w:rsid w:val="008F2333"/>
    <w:rsid w:val="008F2376"/>
    <w:rsid w:val="008F30D2"/>
    <w:rsid w:val="008F38EF"/>
    <w:rsid w:val="008F392E"/>
    <w:rsid w:val="008F3C5C"/>
    <w:rsid w:val="008F3D19"/>
    <w:rsid w:val="008F4090"/>
    <w:rsid w:val="008F41BD"/>
    <w:rsid w:val="008F4718"/>
    <w:rsid w:val="008F49AA"/>
    <w:rsid w:val="008F4AF1"/>
    <w:rsid w:val="008F4DBE"/>
    <w:rsid w:val="008F573B"/>
    <w:rsid w:val="008F5BFC"/>
    <w:rsid w:val="008F5F64"/>
    <w:rsid w:val="008F6043"/>
    <w:rsid w:val="008F61EB"/>
    <w:rsid w:val="008F6216"/>
    <w:rsid w:val="008F627C"/>
    <w:rsid w:val="008F652E"/>
    <w:rsid w:val="008F6A9E"/>
    <w:rsid w:val="008F71A2"/>
    <w:rsid w:val="008F769B"/>
    <w:rsid w:val="008F7726"/>
    <w:rsid w:val="008F7883"/>
    <w:rsid w:val="008F7983"/>
    <w:rsid w:val="008F79FB"/>
    <w:rsid w:val="008F7AA5"/>
    <w:rsid w:val="008F7AE8"/>
    <w:rsid w:val="008F7BA1"/>
    <w:rsid w:val="00900056"/>
    <w:rsid w:val="009002A3"/>
    <w:rsid w:val="0090097F"/>
    <w:rsid w:val="00900BDC"/>
    <w:rsid w:val="00900DC4"/>
    <w:rsid w:val="00900EE7"/>
    <w:rsid w:val="009010BE"/>
    <w:rsid w:val="00901691"/>
    <w:rsid w:val="009018B3"/>
    <w:rsid w:val="00901B09"/>
    <w:rsid w:val="00902840"/>
    <w:rsid w:val="0090295F"/>
    <w:rsid w:val="00902C92"/>
    <w:rsid w:val="00902CBB"/>
    <w:rsid w:val="00902EE2"/>
    <w:rsid w:val="00903EBC"/>
    <w:rsid w:val="00903FAA"/>
    <w:rsid w:val="00904103"/>
    <w:rsid w:val="00904540"/>
    <w:rsid w:val="009047B8"/>
    <w:rsid w:val="009047D9"/>
    <w:rsid w:val="009047F4"/>
    <w:rsid w:val="00904865"/>
    <w:rsid w:val="00904AD4"/>
    <w:rsid w:val="00904FFC"/>
    <w:rsid w:val="009050FB"/>
    <w:rsid w:val="00905C05"/>
    <w:rsid w:val="00906467"/>
    <w:rsid w:val="0090699F"/>
    <w:rsid w:val="00906CE4"/>
    <w:rsid w:val="009070E0"/>
    <w:rsid w:val="00907234"/>
    <w:rsid w:val="009079A4"/>
    <w:rsid w:val="00910811"/>
    <w:rsid w:val="00910C24"/>
    <w:rsid w:val="00911877"/>
    <w:rsid w:val="00911964"/>
    <w:rsid w:val="00911A89"/>
    <w:rsid w:val="00911EC3"/>
    <w:rsid w:val="00912402"/>
    <w:rsid w:val="009129F4"/>
    <w:rsid w:val="00913333"/>
    <w:rsid w:val="0091335B"/>
    <w:rsid w:val="0091348C"/>
    <w:rsid w:val="0091353A"/>
    <w:rsid w:val="00913B5E"/>
    <w:rsid w:val="009146DA"/>
    <w:rsid w:val="00914BE5"/>
    <w:rsid w:val="00914C41"/>
    <w:rsid w:val="00914CA9"/>
    <w:rsid w:val="00914D99"/>
    <w:rsid w:val="009152F7"/>
    <w:rsid w:val="00915432"/>
    <w:rsid w:val="00915966"/>
    <w:rsid w:val="00915988"/>
    <w:rsid w:val="00915A66"/>
    <w:rsid w:val="00915C66"/>
    <w:rsid w:val="00915EA7"/>
    <w:rsid w:val="00916004"/>
    <w:rsid w:val="0091616B"/>
    <w:rsid w:val="009167BA"/>
    <w:rsid w:val="00916D0F"/>
    <w:rsid w:val="009172BD"/>
    <w:rsid w:val="009173CF"/>
    <w:rsid w:val="009176A7"/>
    <w:rsid w:val="00917CF4"/>
    <w:rsid w:val="0092029D"/>
    <w:rsid w:val="009204F0"/>
    <w:rsid w:val="00920557"/>
    <w:rsid w:val="0092065C"/>
    <w:rsid w:val="00920897"/>
    <w:rsid w:val="0092158B"/>
    <w:rsid w:val="00921635"/>
    <w:rsid w:val="00921AD0"/>
    <w:rsid w:val="00921C6A"/>
    <w:rsid w:val="009220AC"/>
    <w:rsid w:val="009222E6"/>
    <w:rsid w:val="00922951"/>
    <w:rsid w:val="00922A60"/>
    <w:rsid w:val="00923806"/>
    <w:rsid w:val="00924081"/>
    <w:rsid w:val="00924085"/>
    <w:rsid w:val="009240C4"/>
    <w:rsid w:val="009243EE"/>
    <w:rsid w:val="00924FF2"/>
    <w:rsid w:val="00925099"/>
    <w:rsid w:val="009254C8"/>
    <w:rsid w:val="009258F9"/>
    <w:rsid w:val="00925992"/>
    <w:rsid w:val="00925DEC"/>
    <w:rsid w:val="0092606A"/>
    <w:rsid w:val="009261C2"/>
    <w:rsid w:val="00926627"/>
    <w:rsid w:val="0092664C"/>
    <w:rsid w:val="009267C4"/>
    <w:rsid w:val="009267DA"/>
    <w:rsid w:val="00926D70"/>
    <w:rsid w:val="00927342"/>
    <w:rsid w:val="009277F3"/>
    <w:rsid w:val="009302FE"/>
    <w:rsid w:val="009303D6"/>
    <w:rsid w:val="00930B20"/>
    <w:rsid w:val="009318F5"/>
    <w:rsid w:val="00931BAE"/>
    <w:rsid w:val="009321B8"/>
    <w:rsid w:val="009323D9"/>
    <w:rsid w:val="00932AC6"/>
    <w:rsid w:val="00932B2B"/>
    <w:rsid w:val="00932D49"/>
    <w:rsid w:val="009338A2"/>
    <w:rsid w:val="00933A20"/>
    <w:rsid w:val="00933B82"/>
    <w:rsid w:val="00934078"/>
    <w:rsid w:val="0093476E"/>
    <w:rsid w:val="00934882"/>
    <w:rsid w:val="0093533D"/>
    <w:rsid w:val="009353AA"/>
    <w:rsid w:val="009354BB"/>
    <w:rsid w:val="0093557B"/>
    <w:rsid w:val="009355AB"/>
    <w:rsid w:val="00935A6D"/>
    <w:rsid w:val="00935C50"/>
    <w:rsid w:val="0093618C"/>
    <w:rsid w:val="00936276"/>
    <w:rsid w:val="0093680C"/>
    <w:rsid w:val="00936B7E"/>
    <w:rsid w:val="0093713E"/>
    <w:rsid w:val="00937A4A"/>
    <w:rsid w:val="00937AFF"/>
    <w:rsid w:val="00937B54"/>
    <w:rsid w:val="00937C4E"/>
    <w:rsid w:val="00937F84"/>
    <w:rsid w:val="00937FB7"/>
    <w:rsid w:val="00940424"/>
    <w:rsid w:val="009406B5"/>
    <w:rsid w:val="0094082C"/>
    <w:rsid w:val="00940A92"/>
    <w:rsid w:val="00941535"/>
    <w:rsid w:val="00941A39"/>
    <w:rsid w:val="00941CFB"/>
    <w:rsid w:val="00942330"/>
    <w:rsid w:val="00942345"/>
    <w:rsid w:val="00942423"/>
    <w:rsid w:val="009426C6"/>
    <w:rsid w:val="00942B41"/>
    <w:rsid w:val="0094325F"/>
    <w:rsid w:val="00943766"/>
    <w:rsid w:val="00943A43"/>
    <w:rsid w:val="00943DF6"/>
    <w:rsid w:val="0094412F"/>
    <w:rsid w:val="009443C9"/>
    <w:rsid w:val="00944BFC"/>
    <w:rsid w:val="00944E50"/>
    <w:rsid w:val="009450ED"/>
    <w:rsid w:val="0094521A"/>
    <w:rsid w:val="0094536D"/>
    <w:rsid w:val="00945590"/>
    <w:rsid w:val="0094580C"/>
    <w:rsid w:val="00945A5A"/>
    <w:rsid w:val="00946335"/>
    <w:rsid w:val="009467DB"/>
    <w:rsid w:val="00946DB0"/>
    <w:rsid w:val="009475C5"/>
    <w:rsid w:val="00947754"/>
    <w:rsid w:val="009478F9"/>
    <w:rsid w:val="00947A9C"/>
    <w:rsid w:val="009503F4"/>
    <w:rsid w:val="0095091C"/>
    <w:rsid w:val="00950A21"/>
    <w:rsid w:val="00950DEA"/>
    <w:rsid w:val="00950EF8"/>
    <w:rsid w:val="009510B2"/>
    <w:rsid w:val="009514D2"/>
    <w:rsid w:val="009515ED"/>
    <w:rsid w:val="00951E72"/>
    <w:rsid w:val="009520A7"/>
    <w:rsid w:val="00952197"/>
    <w:rsid w:val="0095228D"/>
    <w:rsid w:val="009523BD"/>
    <w:rsid w:val="00952816"/>
    <w:rsid w:val="00952A0A"/>
    <w:rsid w:val="00952AE5"/>
    <w:rsid w:val="00953226"/>
    <w:rsid w:val="00953384"/>
    <w:rsid w:val="009537E2"/>
    <w:rsid w:val="00953931"/>
    <w:rsid w:val="00953D72"/>
    <w:rsid w:val="00954381"/>
    <w:rsid w:val="00954F0E"/>
    <w:rsid w:val="009553CC"/>
    <w:rsid w:val="0095544A"/>
    <w:rsid w:val="00955590"/>
    <w:rsid w:val="009558FC"/>
    <w:rsid w:val="00955B8B"/>
    <w:rsid w:val="00955CD2"/>
    <w:rsid w:val="00955E13"/>
    <w:rsid w:val="0095605D"/>
    <w:rsid w:val="009565AC"/>
    <w:rsid w:val="00956910"/>
    <w:rsid w:val="00956A64"/>
    <w:rsid w:val="00956EE6"/>
    <w:rsid w:val="00956FA8"/>
    <w:rsid w:val="009571D5"/>
    <w:rsid w:val="009572AA"/>
    <w:rsid w:val="009573F9"/>
    <w:rsid w:val="009576C6"/>
    <w:rsid w:val="00957721"/>
    <w:rsid w:val="00957730"/>
    <w:rsid w:val="009577BF"/>
    <w:rsid w:val="00957BE2"/>
    <w:rsid w:val="00957FFB"/>
    <w:rsid w:val="00960099"/>
    <w:rsid w:val="00960175"/>
    <w:rsid w:val="00960271"/>
    <w:rsid w:val="009606A7"/>
    <w:rsid w:val="00960748"/>
    <w:rsid w:val="00960994"/>
    <w:rsid w:val="00961337"/>
    <w:rsid w:val="009617B4"/>
    <w:rsid w:val="009618CB"/>
    <w:rsid w:val="00961EA6"/>
    <w:rsid w:val="0096288D"/>
    <w:rsid w:val="0096302D"/>
    <w:rsid w:val="0096333D"/>
    <w:rsid w:val="0096342F"/>
    <w:rsid w:val="0096351F"/>
    <w:rsid w:val="0096377B"/>
    <w:rsid w:val="00963C87"/>
    <w:rsid w:val="00963DE3"/>
    <w:rsid w:val="00964258"/>
    <w:rsid w:val="009648F2"/>
    <w:rsid w:val="009649D7"/>
    <w:rsid w:val="00964B70"/>
    <w:rsid w:val="00964C4B"/>
    <w:rsid w:val="00964D73"/>
    <w:rsid w:val="00964EA1"/>
    <w:rsid w:val="0096505D"/>
    <w:rsid w:val="00965150"/>
    <w:rsid w:val="00965A5C"/>
    <w:rsid w:val="0096613D"/>
    <w:rsid w:val="00966182"/>
    <w:rsid w:val="00966AE0"/>
    <w:rsid w:val="00966BE1"/>
    <w:rsid w:val="009673DA"/>
    <w:rsid w:val="00967D0C"/>
    <w:rsid w:val="0097020B"/>
    <w:rsid w:val="009703E4"/>
    <w:rsid w:val="00970647"/>
    <w:rsid w:val="00970E07"/>
    <w:rsid w:val="0097186F"/>
    <w:rsid w:val="00972325"/>
    <w:rsid w:val="00972378"/>
    <w:rsid w:val="00972656"/>
    <w:rsid w:val="009727C5"/>
    <w:rsid w:val="00972AA9"/>
    <w:rsid w:val="00972D48"/>
    <w:rsid w:val="00973262"/>
    <w:rsid w:val="0097348F"/>
    <w:rsid w:val="00973CA4"/>
    <w:rsid w:val="00973EFF"/>
    <w:rsid w:val="009740FD"/>
    <w:rsid w:val="0097453F"/>
    <w:rsid w:val="009745CD"/>
    <w:rsid w:val="00974BCD"/>
    <w:rsid w:val="00974BDC"/>
    <w:rsid w:val="00975585"/>
    <w:rsid w:val="00975822"/>
    <w:rsid w:val="00975936"/>
    <w:rsid w:val="00975BCE"/>
    <w:rsid w:val="0097640D"/>
    <w:rsid w:val="00976613"/>
    <w:rsid w:val="00976673"/>
    <w:rsid w:val="00976AFA"/>
    <w:rsid w:val="0097739E"/>
    <w:rsid w:val="009775FB"/>
    <w:rsid w:val="00977788"/>
    <w:rsid w:val="00977A5C"/>
    <w:rsid w:val="00977BD7"/>
    <w:rsid w:val="0098016D"/>
    <w:rsid w:val="00980473"/>
    <w:rsid w:val="00980C6B"/>
    <w:rsid w:val="00980C96"/>
    <w:rsid w:val="00980D95"/>
    <w:rsid w:val="00981046"/>
    <w:rsid w:val="00981136"/>
    <w:rsid w:val="0098162E"/>
    <w:rsid w:val="00981A1C"/>
    <w:rsid w:val="00981D6C"/>
    <w:rsid w:val="00981D8D"/>
    <w:rsid w:val="00981F26"/>
    <w:rsid w:val="00981FBD"/>
    <w:rsid w:val="00982085"/>
    <w:rsid w:val="009820FF"/>
    <w:rsid w:val="00982C16"/>
    <w:rsid w:val="00982F1C"/>
    <w:rsid w:val="009838CA"/>
    <w:rsid w:val="009838E3"/>
    <w:rsid w:val="00983972"/>
    <w:rsid w:val="00983DCF"/>
    <w:rsid w:val="00983E18"/>
    <w:rsid w:val="00984026"/>
    <w:rsid w:val="00984089"/>
    <w:rsid w:val="0098474C"/>
    <w:rsid w:val="0098475D"/>
    <w:rsid w:val="009847A4"/>
    <w:rsid w:val="009848FA"/>
    <w:rsid w:val="009849E6"/>
    <w:rsid w:val="00984BA3"/>
    <w:rsid w:val="00984BF2"/>
    <w:rsid w:val="009852A8"/>
    <w:rsid w:val="00985BAC"/>
    <w:rsid w:val="00985E5B"/>
    <w:rsid w:val="00985ED5"/>
    <w:rsid w:val="00985F0A"/>
    <w:rsid w:val="00986117"/>
    <w:rsid w:val="0098621F"/>
    <w:rsid w:val="0098648F"/>
    <w:rsid w:val="009866D2"/>
    <w:rsid w:val="009867C9"/>
    <w:rsid w:val="009869CF"/>
    <w:rsid w:val="00986A5F"/>
    <w:rsid w:val="00986CB6"/>
    <w:rsid w:val="0098739D"/>
    <w:rsid w:val="0098781C"/>
    <w:rsid w:val="00990021"/>
    <w:rsid w:val="0099022B"/>
    <w:rsid w:val="009907B1"/>
    <w:rsid w:val="009909D0"/>
    <w:rsid w:val="00990F58"/>
    <w:rsid w:val="00990FA1"/>
    <w:rsid w:val="0099163A"/>
    <w:rsid w:val="009917B6"/>
    <w:rsid w:val="00991AD7"/>
    <w:rsid w:val="00991FD7"/>
    <w:rsid w:val="00992339"/>
    <w:rsid w:val="00992463"/>
    <w:rsid w:val="00992571"/>
    <w:rsid w:val="0099283E"/>
    <w:rsid w:val="00992886"/>
    <w:rsid w:val="00992EE0"/>
    <w:rsid w:val="00992EF4"/>
    <w:rsid w:val="009935F9"/>
    <w:rsid w:val="009936A3"/>
    <w:rsid w:val="0099378F"/>
    <w:rsid w:val="0099464C"/>
    <w:rsid w:val="00994729"/>
    <w:rsid w:val="009948FA"/>
    <w:rsid w:val="00994A84"/>
    <w:rsid w:val="00994D22"/>
    <w:rsid w:val="009952E4"/>
    <w:rsid w:val="00995492"/>
    <w:rsid w:val="00995658"/>
    <w:rsid w:val="00995900"/>
    <w:rsid w:val="009959D9"/>
    <w:rsid w:val="00995D74"/>
    <w:rsid w:val="00995E18"/>
    <w:rsid w:val="00995E3F"/>
    <w:rsid w:val="0099601F"/>
    <w:rsid w:val="00996198"/>
    <w:rsid w:val="009961EE"/>
    <w:rsid w:val="0099664F"/>
    <w:rsid w:val="009967C5"/>
    <w:rsid w:val="00996CB6"/>
    <w:rsid w:val="009978F2"/>
    <w:rsid w:val="00997D1B"/>
    <w:rsid w:val="00997D33"/>
    <w:rsid w:val="00997EC3"/>
    <w:rsid w:val="00997FB1"/>
    <w:rsid w:val="009A02C4"/>
    <w:rsid w:val="009A031B"/>
    <w:rsid w:val="009A07D2"/>
    <w:rsid w:val="009A1449"/>
    <w:rsid w:val="009A160B"/>
    <w:rsid w:val="009A20E7"/>
    <w:rsid w:val="009A212B"/>
    <w:rsid w:val="009A257C"/>
    <w:rsid w:val="009A28AF"/>
    <w:rsid w:val="009A2A4F"/>
    <w:rsid w:val="009A2DA1"/>
    <w:rsid w:val="009A32F6"/>
    <w:rsid w:val="009A33D1"/>
    <w:rsid w:val="009A3651"/>
    <w:rsid w:val="009A3E34"/>
    <w:rsid w:val="009A3EFB"/>
    <w:rsid w:val="009A45B4"/>
    <w:rsid w:val="009A462F"/>
    <w:rsid w:val="009A4634"/>
    <w:rsid w:val="009A4C3D"/>
    <w:rsid w:val="009A51E5"/>
    <w:rsid w:val="009A52F6"/>
    <w:rsid w:val="009A584E"/>
    <w:rsid w:val="009A5E3F"/>
    <w:rsid w:val="009A5F04"/>
    <w:rsid w:val="009A6C53"/>
    <w:rsid w:val="009A6E8E"/>
    <w:rsid w:val="009A71F8"/>
    <w:rsid w:val="009A72F6"/>
    <w:rsid w:val="009A7396"/>
    <w:rsid w:val="009A75A7"/>
    <w:rsid w:val="009A77CD"/>
    <w:rsid w:val="009A7B3E"/>
    <w:rsid w:val="009B09DC"/>
    <w:rsid w:val="009B0B38"/>
    <w:rsid w:val="009B0D43"/>
    <w:rsid w:val="009B0E6C"/>
    <w:rsid w:val="009B118B"/>
    <w:rsid w:val="009B11E9"/>
    <w:rsid w:val="009B1C0D"/>
    <w:rsid w:val="009B1EFB"/>
    <w:rsid w:val="009B26BC"/>
    <w:rsid w:val="009B3398"/>
    <w:rsid w:val="009B3438"/>
    <w:rsid w:val="009B36E1"/>
    <w:rsid w:val="009B3A69"/>
    <w:rsid w:val="009B3C71"/>
    <w:rsid w:val="009B3E9C"/>
    <w:rsid w:val="009B3F25"/>
    <w:rsid w:val="009B4794"/>
    <w:rsid w:val="009B490F"/>
    <w:rsid w:val="009B5967"/>
    <w:rsid w:val="009B59EA"/>
    <w:rsid w:val="009B60CB"/>
    <w:rsid w:val="009B62F0"/>
    <w:rsid w:val="009B6427"/>
    <w:rsid w:val="009B6A92"/>
    <w:rsid w:val="009B6DE4"/>
    <w:rsid w:val="009B6EC6"/>
    <w:rsid w:val="009B721B"/>
    <w:rsid w:val="009B7633"/>
    <w:rsid w:val="009B7C89"/>
    <w:rsid w:val="009C0769"/>
    <w:rsid w:val="009C178B"/>
    <w:rsid w:val="009C1DDF"/>
    <w:rsid w:val="009C1F7C"/>
    <w:rsid w:val="009C2371"/>
    <w:rsid w:val="009C26B7"/>
    <w:rsid w:val="009C2726"/>
    <w:rsid w:val="009C39F0"/>
    <w:rsid w:val="009C3CF8"/>
    <w:rsid w:val="009C3F90"/>
    <w:rsid w:val="009C3FAD"/>
    <w:rsid w:val="009C40E4"/>
    <w:rsid w:val="009C4260"/>
    <w:rsid w:val="009C450E"/>
    <w:rsid w:val="009C4838"/>
    <w:rsid w:val="009C4A0F"/>
    <w:rsid w:val="009C52FB"/>
    <w:rsid w:val="009C5681"/>
    <w:rsid w:val="009C5B9C"/>
    <w:rsid w:val="009C5BE9"/>
    <w:rsid w:val="009C618A"/>
    <w:rsid w:val="009C61E5"/>
    <w:rsid w:val="009C641E"/>
    <w:rsid w:val="009C6489"/>
    <w:rsid w:val="009C66E9"/>
    <w:rsid w:val="009C6914"/>
    <w:rsid w:val="009C6934"/>
    <w:rsid w:val="009C6F1A"/>
    <w:rsid w:val="009C7086"/>
    <w:rsid w:val="009C75C3"/>
    <w:rsid w:val="009C7C26"/>
    <w:rsid w:val="009D00E6"/>
    <w:rsid w:val="009D04CB"/>
    <w:rsid w:val="009D13D4"/>
    <w:rsid w:val="009D151E"/>
    <w:rsid w:val="009D1622"/>
    <w:rsid w:val="009D16FF"/>
    <w:rsid w:val="009D18A9"/>
    <w:rsid w:val="009D1CAE"/>
    <w:rsid w:val="009D1EDD"/>
    <w:rsid w:val="009D1F53"/>
    <w:rsid w:val="009D1F61"/>
    <w:rsid w:val="009D2075"/>
    <w:rsid w:val="009D2775"/>
    <w:rsid w:val="009D2E8E"/>
    <w:rsid w:val="009D3706"/>
    <w:rsid w:val="009D3802"/>
    <w:rsid w:val="009D4070"/>
    <w:rsid w:val="009D43B5"/>
    <w:rsid w:val="009D4561"/>
    <w:rsid w:val="009D4867"/>
    <w:rsid w:val="009D48C1"/>
    <w:rsid w:val="009D4905"/>
    <w:rsid w:val="009D4D8F"/>
    <w:rsid w:val="009D5161"/>
    <w:rsid w:val="009D5383"/>
    <w:rsid w:val="009D5806"/>
    <w:rsid w:val="009D5B40"/>
    <w:rsid w:val="009D5BE3"/>
    <w:rsid w:val="009D6329"/>
    <w:rsid w:val="009D6943"/>
    <w:rsid w:val="009D6C28"/>
    <w:rsid w:val="009D776A"/>
    <w:rsid w:val="009D7F5D"/>
    <w:rsid w:val="009E048E"/>
    <w:rsid w:val="009E066E"/>
    <w:rsid w:val="009E0A90"/>
    <w:rsid w:val="009E1745"/>
    <w:rsid w:val="009E18CD"/>
    <w:rsid w:val="009E1AC4"/>
    <w:rsid w:val="009E1B81"/>
    <w:rsid w:val="009E200D"/>
    <w:rsid w:val="009E22B9"/>
    <w:rsid w:val="009E270E"/>
    <w:rsid w:val="009E2BA9"/>
    <w:rsid w:val="009E3549"/>
    <w:rsid w:val="009E36C3"/>
    <w:rsid w:val="009E3B36"/>
    <w:rsid w:val="009E3BC0"/>
    <w:rsid w:val="009E4625"/>
    <w:rsid w:val="009E4817"/>
    <w:rsid w:val="009E4D68"/>
    <w:rsid w:val="009E4D6A"/>
    <w:rsid w:val="009E4D90"/>
    <w:rsid w:val="009E55B6"/>
    <w:rsid w:val="009E5EBA"/>
    <w:rsid w:val="009E5EC6"/>
    <w:rsid w:val="009E6AA8"/>
    <w:rsid w:val="009E6CFD"/>
    <w:rsid w:val="009E7568"/>
    <w:rsid w:val="009E76C1"/>
    <w:rsid w:val="009E78AF"/>
    <w:rsid w:val="009E7F7E"/>
    <w:rsid w:val="009F05BA"/>
    <w:rsid w:val="009F0772"/>
    <w:rsid w:val="009F0B2C"/>
    <w:rsid w:val="009F0DAA"/>
    <w:rsid w:val="009F11E3"/>
    <w:rsid w:val="009F2095"/>
    <w:rsid w:val="009F20D2"/>
    <w:rsid w:val="009F2160"/>
    <w:rsid w:val="009F2C72"/>
    <w:rsid w:val="009F3417"/>
    <w:rsid w:val="009F3807"/>
    <w:rsid w:val="009F388A"/>
    <w:rsid w:val="009F3CA0"/>
    <w:rsid w:val="009F3DAF"/>
    <w:rsid w:val="009F3DB5"/>
    <w:rsid w:val="009F4255"/>
    <w:rsid w:val="009F441A"/>
    <w:rsid w:val="009F4927"/>
    <w:rsid w:val="009F4F6C"/>
    <w:rsid w:val="009F5404"/>
    <w:rsid w:val="009F597B"/>
    <w:rsid w:val="009F5CD6"/>
    <w:rsid w:val="009F5D95"/>
    <w:rsid w:val="009F5DF1"/>
    <w:rsid w:val="009F60B8"/>
    <w:rsid w:val="009F60F7"/>
    <w:rsid w:val="009F63D8"/>
    <w:rsid w:val="009F645D"/>
    <w:rsid w:val="009F65A2"/>
    <w:rsid w:val="009F6C3D"/>
    <w:rsid w:val="009F6F10"/>
    <w:rsid w:val="009F77EF"/>
    <w:rsid w:val="009F7843"/>
    <w:rsid w:val="009F7AD8"/>
    <w:rsid w:val="009F7B61"/>
    <w:rsid w:val="009F7D3B"/>
    <w:rsid w:val="00A00081"/>
    <w:rsid w:val="00A00BDA"/>
    <w:rsid w:val="00A00C76"/>
    <w:rsid w:val="00A00F39"/>
    <w:rsid w:val="00A013D0"/>
    <w:rsid w:val="00A0164A"/>
    <w:rsid w:val="00A01E6A"/>
    <w:rsid w:val="00A02126"/>
    <w:rsid w:val="00A02466"/>
    <w:rsid w:val="00A02480"/>
    <w:rsid w:val="00A02D76"/>
    <w:rsid w:val="00A02DC2"/>
    <w:rsid w:val="00A0344C"/>
    <w:rsid w:val="00A04D3D"/>
    <w:rsid w:val="00A055DF"/>
    <w:rsid w:val="00A0590A"/>
    <w:rsid w:val="00A05B6C"/>
    <w:rsid w:val="00A05C36"/>
    <w:rsid w:val="00A05D9B"/>
    <w:rsid w:val="00A05F08"/>
    <w:rsid w:val="00A06030"/>
    <w:rsid w:val="00A065D2"/>
    <w:rsid w:val="00A065F4"/>
    <w:rsid w:val="00A06824"/>
    <w:rsid w:val="00A06D61"/>
    <w:rsid w:val="00A078E0"/>
    <w:rsid w:val="00A07AFA"/>
    <w:rsid w:val="00A07AFF"/>
    <w:rsid w:val="00A07D4B"/>
    <w:rsid w:val="00A101B5"/>
    <w:rsid w:val="00A1020D"/>
    <w:rsid w:val="00A10BE1"/>
    <w:rsid w:val="00A10C67"/>
    <w:rsid w:val="00A1105F"/>
    <w:rsid w:val="00A11340"/>
    <w:rsid w:val="00A119C8"/>
    <w:rsid w:val="00A11B07"/>
    <w:rsid w:val="00A12396"/>
    <w:rsid w:val="00A12716"/>
    <w:rsid w:val="00A12A31"/>
    <w:rsid w:val="00A12F26"/>
    <w:rsid w:val="00A133B5"/>
    <w:rsid w:val="00A13A6E"/>
    <w:rsid w:val="00A13EEA"/>
    <w:rsid w:val="00A142F8"/>
    <w:rsid w:val="00A145F8"/>
    <w:rsid w:val="00A147A4"/>
    <w:rsid w:val="00A14893"/>
    <w:rsid w:val="00A15047"/>
    <w:rsid w:val="00A154A0"/>
    <w:rsid w:val="00A15790"/>
    <w:rsid w:val="00A15F3A"/>
    <w:rsid w:val="00A162D7"/>
    <w:rsid w:val="00A16524"/>
    <w:rsid w:val="00A16A4D"/>
    <w:rsid w:val="00A17241"/>
    <w:rsid w:val="00A17373"/>
    <w:rsid w:val="00A1750D"/>
    <w:rsid w:val="00A1764E"/>
    <w:rsid w:val="00A17907"/>
    <w:rsid w:val="00A17A42"/>
    <w:rsid w:val="00A17E5F"/>
    <w:rsid w:val="00A20F44"/>
    <w:rsid w:val="00A2107F"/>
    <w:rsid w:val="00A21CB9"/>
    <w:rsid w:val="00A2204D"/>
    <w:rsid w:val="00A22A36"/>
    <w:rsid w:val="00A2490C"/>
    <w:rsid w:val="00A24A68"/>
    <w:rsid w:val="00A24ABA"/>
    <w:rsid w:val="00A24B65"/>
    <w:rsid w:val="00A24EBB"/>
    <w:rsid w:val="00A24FC9"/>
    <w:rsid w:val="00A25345"/>
    <w:rsid w:val="00A26071"/>
    <w:rsid w:val="00A26330"/>
    <w:rsid w:val="00A2663C"/>
    <w:rsid w:val="00A2726E"/>
    <w:rsid w:val="00A277F6"/>
    <w:rsid w:val="00A27CAA"/>
    <w:rsid w:val="00A27D23"/>
    <w:rsid w:val="00A27E20"/>
    <w:rsid w:val="00A30433"/>
    <w:rsid w:val="00A30500"/>
    <w:rsid w:val="00A30628"/>
    <w:rsid w:val="00A30B24"/>
    <w:rsid w:val="00A30D7B"/>
    <w:rsid w:val="00A30E7A"/>
    <w:rsid w:val="00A31078"/>
    <w:rsid w:val="00A3156A"/>
    <w:rsid w:val="00A31B40"/>
    <w:rsid w:val="00A3206F"/>
    <w:rsid w:val="00A32677"/>
    <w:rsid w:val="00A32DC2"/>
    <w:rsid w:val="00A32FDF"/>
    <w:rsid w:val="00A33104"/>
    <w:rsid w:val="00A33477"/>
    <w:rsid w:val="00A336EF"/>
    <w:rsid w:val="00A336F9"/>
    <w:rsid w:val="00A3372A"/>
    <w:rsid w:val="00A33B32"/>
    <w:rsid w:val="00A34494"/>
    <w:rsid w:val="00A35262"/>
    <w:rsid w:val="00A361EC"/>
    <w:rsid w:val="00A36328"/>
    <w:rsid w:val="00A363CC"/>
    <w:rsid w:val="00A36A22"/>
    <w:rsid w:val="00A36BA2"/>
    <w:rsid w:val="00A36D45"/>
    <w:rsid w:val="00A3716C"/>
    <w:rsid w:val="00A37C9D"/>
    <w:rsid w:val="00A37DEE"/>
    <w:rsid w:val="00A40A75"/>
    <w:rsid w:val="00A4111F"/>
    <w:rsid w:val="00A4149B"/>
    <w:rsid w:val="00A416D6"/>
    <w:rsid w:val="00A417AC"/>
    <w:rsid w:val="00A41A30"/>
    <w:rsid w:val="00A41D3B"/>
    <w:rsid w:val="00A42240"/>
    <w:rsid w:val="00A42433"/>
    <w:rsid w:val="00A42AE4"/>
    <w:rsid w:val="00A42CF6"/>
    <w:rsid w:val="00A43ABD"/>
    <w:rsid w:val="00A43DAC"/>
    <w:rsid w:val="00A442AF"/>
    <w:rsid w:val="00A44433"/>
    <w:rsid w:val="00A44592"/>
    <w:rsid w:val="00A4496D"/>
    <w:rsid w:val="00A44D18"/>
    <w:rsid w:val="00A44F51"/>
    <w:rsid w:val="00A45B81"/>
    <w:rsid w:val="00A46266"/>
    <w:rsid w:val="00A4651B"/>
    <w:rsid w:val="00A46573"/>
    <w:rsid w:val="00A465A9"/>
    <w:rsid w:val="00A46646"/>
    <w:rsid w:val="00A469D9"/>
    <w:rsid w:val="00A50352"/>
    <w:rsid w:val="00A50557"/>
    <w:rsid w:val="00A5099F"/>
    <w:rsid w:val="00A51DF9"/>
    <w:rsid w:val="00A51EF9"/>
    <w:rsid w:val="00A52056"/>
    <w:rsid w:val="00A523AE"/>
    <w:rsid w:val="00A52AE8"/>
    <w:rsid w:val="00A52B53"/>
    <w:rsid w:val="00A52BA9"/>
    <w:rsid w:val="00A52F34"/>
    <w:rsid w:val="00A533F5"/>
    <w:rsid w:val="00A53669"/>
    <w:rsid w:val="00A53733"/>
    <w:rsid w:val="00A53742"/>
    <w:rsid w:val="00A53E61"/>
    <w:rsid w:val="00A540BC"/>
    <w:rsid w:val="00A54988"/>
    <w:rsid w:val="00A54DD6"/>
    <w:rsid w:val="00A55434"/>
    <w:rsid w:val="00A555C7"/>
    <w:rsid w:val="00A5560E"/>
    <w:rsid w:val="00A55B2E"/>
    <w:rsid w:val="00A560C9"/>
    <w:rsid w:val="00A56432"/>
    <w:rsid w:val="00A56FAB"/>
    <w:rsid w:val="00A575C7"/>
    <w:rsid w:val="00A57DD7"/>
    <w:rsid w:val="00A6031B"/>
    <w:rsid w:val="00A60CF0"/>
    <w:rsid w:val="00A61054"/>
    <w:rsid w:val="00A6157F"/>
    <w:rsid w:val="00A616F6"/>
    <w:rsid w:val="00A617E3"/>
    <w:rsid w:val="00A61AC3"/>
    <w:rsid w:val="00A61B91"/>
    <w:rsid w:val="00A61C32"/>
    <w:rsid w:val="00A61D5F"/>
    <w:rsid w:val="00A627E6"/>
    <w:rsid w:val="00A627EA"/>
    <w:rsid w:val="00A62AC6"/>
    <w:rsid w:val="00A62B2B"/>
    <w:rsid w:val="00A62C6E"/>
    <w:rsid w:val="00A62E2E"/>
    <w:rsid w:val="00A62EBF"/>
    <w:rsid w:val="00A63043"/>
    <w:rsid w:val="00A63328"/>
    <w:rsid w:val="00A63689"/>
    <w:rsid w:val="00A63D88"/>
    <w:rsid w:val="00A63FC4"/>
    <w:rsid w:val="00A642D8"/>
    <w:rsid w:val="00A6474A"/>
    <w:rsid w:val="00A6479F"/>
    <w:rsid w:val="00A6517B"/>
    <w:rsid w:val="00A658B2"/>
    <w:rsid w:val="00A65D4C"/>
    <w:rsid w:val="00A65DAE"/>
    <w:rsid w:val="00A667D2"/>
    <w:rsid w:val="00A66A24"/>
    <w:rsid w:val="00A66E22"/>
    <w:rsid w:val="00A66F45"/>
    <w:rsid w:val="00A672A5"/>
    <w:rsid w:val="00A6739A"/>
    <w:rsid w:val="00A67941"/>
    <w:rsid w:val="00A67B59"/>
    <w:rsid w:val="00A67BC4"/>
    <w:rsid w:val="00A70344"/>
    <w:rsid w:val="00A7060B"/>
    <w:rsid w:val="00A70912"/>
    <w:rsid w:val="00A70F07"/>
    <w:rsid w:val="00A71809"/>
    <w:rsid w:val="00A718B1"/>
    <w:rsid w:val="00A720F1"/>
    <w:rsid w:val="00A722F3"/>
    <w:rsid w:val="00A726C4"/>
    <w:rsid w:val="00A729C0"/>
    <w:rsid w:val="00A732D7"/>
    <w:rsid w:val="00A7363C"/>
    <w:rsid w:val="00A73850"/>
    <w:rsid w:val="00A73924"/>
    <w:rsid w:val="00A73DCB"/>
    <w:rsid w:val="00A74587"/>
    <w:rsid w:val="00A7488E"/>
    <w:rsid w:val="00A74AC4"/>
    <w:rsid w:val="00A74DC1"/>
    <w:rsid w:val="00A74FE7"/>
    <w:rsid w:val="00A7508E"/>
    <w:rsid w:val="00A75533"/>
    <w:rsid w:val="00A75675"/>
    <w:rsid w:val="00A75E2F"/>
    <w:rsid w:val="00A761AB"/>
    <w:rsid w:val="00A763FC"/>
    <w:rsid w:val="00A765FB"/>
    <w:rsid w:val="00A7662D"/>
    <w:rsid w:val="00A76C5A"/>
    <w:rsid w:val="00A76D65"/>
    <w:rsid w:val="00A77128"/>
    <w:rsid w:val="00A775CD"/>
    <w:rsid w:val="00A779A8"/>
    <w:rsid w:val="00A800AE"/>
    <w:rsid w:val="00A80A5B"/>
    <w:rsid w:val="00A80FCC"/>
    <w:rsid w:val="00A813AA"/>
    <w:rsid w:val="00A81FC8"/>
    <w:rsid w:val="00A82075"/>
    <w:rsid w:val="00A824B6"/>
    <w:rsid w:val="00A82561"/>
    <w:rsid w:val="00A82612"/>
    <w:rsid w:val="00A8287B"/>
    <w:rsid w:val="00A829A5"/>
    <w:rsid w:val="00A82B59"/>
    <w:rsid w:val="00A82DBC"/>
    <w:rsid w:val="00A82FB7"/>
    <w:rsid w:val="00A8331D"/>
    <w:rsid w:val="00A840B9"/>
    <w:rsid w:val="00A84B27"/>
    <w:rsid w:val="00A84F1D"/>
    <w:rsid w:val="00A8565F"/>
    <w:rsid w:val="00A858BA"/>
    <w:rsid w:val="00A85BFD"/>
    <w:rsid w:val="00A85EE3"/>
    <w:rsid w:val="00A86283"/>
    <w:rsid w:val="00A863F2"/>
    <w:rsid w:val="00A869CB"/>
    <w:rsid w:val="00A86B5B"/>
    <w:rsid w:val="00A86EF0"/>
    <w:rsid w:val="00A87551"/>
    <w:rsid w:val="00A876E5"/>
    <w:rsid w:val="00A87A57"/>
    <w:rsid w:val="00A90381"/>
    <w:rsid w:val="00A90F01"/>
    <w:rsid w:val="00A910A2"/>
    <w:rsid w:val="00A91553"/>
    <w:rsid w:val="00A915F6"/>
    <w:rsid w:val="00A91998"/>
    <w:rsid w:val="00A91EFA"/>
    <w:rsid w:val="00A921B2"/>
    <w:rsid w:val="00A926BA"/>
    <w:rsid w:val="00A92913"/>
    <w:rsid w:val="00A92A88"/>
    <w:rsid w:val="00A93195"/>
    <w:rsid w:val="00A93628"/>
    <w:rsid w:val="00A9369A"/>
    <w:rsid w:val="00A93924"/>
    <w:rsid w:val="00A9393E"/>
    <w:rsid w:val="00A93C78"/>
    <w:rsid w:val="00A93E99"/>
    <w:rsid w:val="00A93F82"/>
    <w:rsid w:val="00A941F6"/>
    <w:rsid w:val="00A94630"/>
    <w:rsid w:val="00A948AC"/>
    <w:rsid w:val="00A94A1D"/>
    <w:rsid w:val="00A94A8E"/>
    <w:rsid w:val="00A94AF9"/>
    <w:rsid w:val="00A95325"/>
    <w:rsid w:val="00A955EA"/>
    <w:rsid w:val="00A95921"/>
    <w:rsid w:val="00A95C4B"/>
    <w:rsid w:val="00A95D9A"/>
    <w:rsid w:val="00A960BA"/>
    <w:rsid w:val="00A961A6"/>
    <w:rsid w:val="00A9654B"/>
    <w:rsid w:val="00A96707"/>
    <w:rsid w:val="00A969C3"/>
    <w:rsid w:val="00A96EDA"/>
    <w:rsid w:val="00A970C7"/>
    <w:rsid w:val="00A97141"/>
    <w:rsid w:val="00A971D2"/>
    <w:rsid w:val="00A9770E"/>
    <w:rsid w:val="00A978B4"/>
    <w:rsid w:val="00A97932"/>
    <w:rsid w:val="00A979B5"/>
    <w:rsid w:val="00A97A2B"/>
    <w:rsid w:val="00A97DE2"/>
    <w:rsid w:val="00AA00AA"/>
    <w:rsid w:val="00AA02D5"/>
    <w:rsid w:val="00AA08C7"/>
    <w:rsid w:val="00AA0D5E"/>
    <w:rsid w:val="00AA1622"/>
    <w:rsid w:val="00AA16CF"/>
    <w:rsid w:val="00AA1B16"/>
    <w:rsid w:val="00AA1D30"/>
    <w:rsid w:val="00AA1D4A"/>
    <w:rsid w:val="00AA1F91"/>
    <w:rsid w:val="00AA2018"/>
    <w:rsid w:val="00AA2E2C"/>
    <w:rsid w:val="00AA2F4C"/>
    <w:rsid w:val="00AA30C8"/>
    <w:rsid w:val="00AA3980"/>
    <w:rsid w:val="00AA3A02"/>
    <w:rsid w:val="00AA3C2A"/>
    <w:rsid w:val="00AA3F72"/>
    <w:rsid w:val="00AA41E2"/>
    <w:rsid w:val="00AA4754"/>
    <w:rsid w:val="00AA4CDD"/>
    <w:rsid w:val="00AA52C6"/>
    <w:rsid w:val="00AA5556"/>
    <w:rsid w:val="00AA57AE"/>
    <w:rsid w:val="00AA5C4A"/>
    <w:rsid w:val="00AA637C"/>
    <w:rsid w:val="00AA69BC"/>
    <w:rsid w:val="00AA69C7"/>
    <w:rsid w:val="00AA6A29"/>
    <w:rsid w:val="00AA6ADB"/>
    <w:rsid w:val="00AA6C1F"/>
    <w:rsid w:val="00AA6C4C"/>
    <w:rsid w:val="00AA734C"/>
    <w:rsid w:val="00AA73BE"/>
    <w:rsid w:val="00AA7614"/>
    <w:rsid w:val="00AA7961"/>
    <w:rsid w:val="00AA7D92"/>
    <w:rsid w:val="00AB0262"/>
    <w:rsid w:val="00AB02D3"/>
    <w:rsid w:val="00AB09E3"/>
    <w:rsid w:val="00AB0AE6"/>
    <w:rsid w:val="00AB132B"/>
    <w:rsid w:val="00AB160E"/>
    <w:rsid w:val="00AB23B3"/>
    <w:rsid w:val="00AB2650"/>
    <w:rsid w:val="00AB2B27"/>
    <w:rsid w:val="00AB2D42"/>
    <w:rsid w:val="00AB32A3"/>
    <w:rsid w:val="00AB3E0B"/>
    <w:rsid w:val="00AB3F66"/>
    <w:rsid w:val="00AB477C"/>
    <w:rsid w:val="00AB4BF4"/>
    <w:rsid w:val="00AB4F9A"/>
    <w:rsid w:val="00AB5322"/>
    <w:rsid w:val="00AB5D1A"/>
    <w:rsid w:val="00AB600D"/>
    <w:rsid w:val="00AB67B0"/>
    <w:rsid w:val="00AB6D7C"/>
    <w:rsid w:val="00AB6E36"/>
    <w:rsid w:val="00AB6EAD"/>
    <w:rsid w:val="00AB7066"/>
    <w:rsid w:val="00AB78C3"/>
    <w:rsid w:val="00AB7C70"/>
    <w:rsid w:val="00AC054F"/>
    <w:rsid w:val="00AC0C60"/>
    <w:rsid w:val="00AC0E45"/>
    <w:rsid w:val="00AC180E"/>
    <w:rsid w:val="00AC1B38"/>
    <w:rsid w:val="00AC2333"/>
    <w:rsid w:val="00AC24DF"/>
    <w:rsid w:val="00AC2B75"/>
    <w:rsid w:val="00AC3018"/>
    <w:rsid w:val="00AC30FB"/>
    <w:rsid w:val="00AC3333"/>
    <w:rsid w:val="00AC3A37"/>
    <w:rsid w:val="00AC4C6F"/>
    <w:rsid w:val="00AC4D22"/>
    <w:rsid w:val="00AC4E14"/>
    <w:rsid w:val="00AC4F61"/>
    <w:rsid w:val="00AC534D"/>
    <w:rsid w:val="00AC54A2"/>
    <w:rsid w:val="00AC6065"/>
    <w:rsid w:val="00AC70E8"/>
    <w:rsid w:val="00AC7159"/>
    <w:rsid w:val="00AC75BE"/>
    <w:rsid w:val="00AC7B7B"/>
    <w:rsid w:val="00AC7C3C"/>
    <w:rsid w:val="00AC7CE7"/>
    <w:rsid w:val="00AD0136"/>
    <w:rsid w:val="00AD025F"/>
    <w:rsid w:val="00AD0475"/>
    <w:rsid w:val="00AD0FF1"/>
    <w:rsid w:val="00AD11BA"/>
    <w:rsid w:val="00AD1208"/>
    <w:rsid w:val="00AD13DD"/>
    <w:rsid w:val="00AD178E"/>
    <w:rsid w:val="00AD1E3A"/>
    <w:rsid w:val="00AD21F7"/>
    <w:rsid w:val="00AD243D"/>
    <w:rsid w:val="00AD2C23"/>
    <w:rsid w:val="00AD2C32"/>
    <w:rsid w:val="00AD2C86"/>
    <w:rsid w:val="00AD3242"/>
    <w:rsid w:val="00AD33FF"/>
    <w:rsid w:val="00AD3950"/>
    <w:rsid w:val="00AD4881"/>
    <w:rsid w:val="00AD4ADE"/>
    <w:rsid w:val="00AD50C8"/>
    <w:rsid w:val="00AD5A4D"/>
    <w:rsid w:val="00AD5C23"/>
    <w:rsid w:val="00AD5E19"/>
    <w:rsid w:val="00AD6817"/>
    <w:rsid w:val="00AD6B0F"/>
    <w:rsid w:val="00AD7367"/>
    <w:rsid w:val="00AD7C68"/>
    <w:rsid w:val="00AD7E2D"/>
    <w:rsid w:val="00AE0680"/>
    <w:rsid w:val="00AE096F"/>
    <w:rsid w:val="00AE0A70"/>
    <w:rsid w:val="00AE0FD1"/>
    <w:rsid w:val="00AE12EE"/>
    <w:rsid w:val="00AE164E"/>
    <w:rsid w:val="00AE19C7"/>
    <w:rsid w:val="00AE1A9A"/>
    <w:rsid w:val="00AE2098"/>
    <w:rsid w:val="00AE2624"/>
    <w:rsid w:val="00AE26F6"/>
    <w:rsid w:val="00AE2747"/>
    <w:rsid w:val="00AE2C52"/>
    <w:rsid w:val="00AE328C"/>
    <w:rsid w:val="00AE373F"/>
    <w:rsid w:val="00AE389D"/>
    <w:rsid w:val="00AE3A4B"/>
    <w:rsid w:val="00AE3AF1"/>
    <w:rsid w:val="00AE4015"/>
    <w:rsid w:val="00AE469B"/>
    <w:rsid w:val="00AE4A3A"/>
    <w:rsid w:val="00AE4F6C"/>
    <w:rsid w:val="00AE50D5"/>
    <w:rsid w:val="00AE5A81"/>
    <w:rsid w:val="00AE5AAB"/>
    <w:rsid w:val="00AE5AC5"/>
    <w:rsid w:val="00AE61F1"/>
    <w:rsid w:val="00AE67DB"/>
    <w:rsid w:val="00AE6840"/>
    <w:rsid w:val="00AE6AB3"/>
    <w:rsid w:val="00AE6E9B"/>
    <w:rsid w:val="00AE7108"/>
    <w:rsid w:val="00AE76E8"/>
    <w:rsid w:val="00AE788F"/>
    <w:rsid w:val="00AE79E8"/>
    <w:rsid w:val="00AE7D6E"/>
    <w:rsid w:val="00AF004C"/>
    <w:rsid w:val="00AF0145"/>
    <w:rsid w:val="00AF075F"/>
    <w:rsid w:val="00AF07E2"/>
    <w:rsid w:val="00AF0CF3"/>
    <w:rsid w:val="00AF0F40"/>
    <w:rsid w:val="00AF11DA"/>
    <w:rsid w:val="00AF12A3"/>
    <w:rsid w:val="00AF18DC"/>
    <w:rsid w:val="00AF1C13"/>
    <w:rsid w:val="00AF1F3A"/>
    <w:rsid w:val="00AF212E"/>
    <w:rsid w:val="00AF21D8"/>
    <w:rsid w:val="00AF22F6"/>
    <w:rsid w:val="00AF245C"/>
    <w:rsid w:val="00AF29C8"/>
    <w:rsid w:val="00AF2F69"/>
    <w:rsid w:val="00AF3501"/>
    <w:rsid w:val="00AF35C9"/>
    <w:rsid w:val="00AF37B7"/>
    <w:rsid w:val="00AF37FD"/>
    <w:rsid w:val="00AF3EFE"/>
    <w:rsid w:val="00AF40A8"/>
    <w:rsid w:val="00AF40DB"/>
    <w:rsid w:val="00AF4AE1"/>
    <w:rsid w:val="00AF4C43"/>
    <w:rsid w:val="00AF4ECF"/>
    <w:rsid w:val="00AF5186"/>
    <w:rsid w:val="00AF5853"/>
    <w:rsid w:val="00AF5A00"/>
    <w:rsid w:val="00AF5A05"/>
    <w:rsid w:val="00AF5A2B"/>
    <w:rsid w:val="00AF5ABD"/>
    <w:rsid w:val="00AF5F5C"/>
    <w:rsid w:val="00AF6240"/>
    <w:rsid w:val="00AF6B86"/>
    <w:rsid w:val="00AF6DE6"/>
    <w:rsid w:val="00AF7E27"/>
    <w:rsid w:val="00B002A8"/>
    <w:rsid w:val="00B00335"/>
    <w:rsid w:val="00B00B50"/>
    <w:rsid w:val="00B01589"/>
    <w:rsid w:val="00B018B5"/>
    <w:rsid w:val="00B01947"/>
    <w:rsid w:val="00B01C97"/>
    <w:rsid w:val="00B01FDF"/>
    <w:rsid w:val="00B023BC"/>
    <w:rsid w:val="00B02665"/>
    <w:rsid w:val="00B02998"/>
    <w:rsid w:val="00B02D58"/>
    <w:rsid w:val="00B02D93"/>
    <w:rsid w:val="00B032F4"/>
    <w:rsid w:val="00B039F3"/>
    <w:rsid w:val="00B042B5"/>
    <w:rsid w:val="00B0467E"/>
    <w:rsid w:val="00B04C38"/>
    <w:rsid w:val="00B04CF2"/>
    <w:rsid w:val="00B0538C"/>
    <w:rsid w:val="00B0589B"/>
    <w:rsid w:val="00B058CB"/>
    <w:rsid w:val="00B0608A"/>
    <w:rsid w:val="00B06169"/>
    <w:rsid w:val="00B0617F"/>
    <w:rsid w:val="00B06252"/>
    <w:rsid w:val="00B06601"/>
    <w:rsid w:val="00B06797"/>
    <w:rsid w:val="00B06BAF"/>
    <w:rsid w:val="00B070DC"/>
    <w:rsid w:val="00B07277"/>
    <w:rsid w:val="00B07328"/>
    <w:rsid w:val="00B0733A"/>
    <w:rsid w:val="00B073A2"/>
    <w:rsid w:val="00B0798B"/>
    <w:rsid w:val="00B07A06"/>
    <w:rsid w:val="00B07A6F"/>
    <w:rsid w:val="00B07CA7"/>
    <w:rsid w:val="00B1019E"/>
    <w:rsid w:val="00B105EC"/>
    <w:rsid w:val="00B10ABE"/>
    <w:rsid w:val="00B10C17"/>
    <w:rsid w:val="00B10CE5"/>
    <w:rsid w:val="00B10F1A"/>
    <w:rsid w:val="00B11632"/>
    <w:rsid w:val="00B116C1"/>
    <w:rsid w:val="00B11B9B"/>
    <w:rsid w:val="00B11FFC"/>
    <w:rsid w:val="00B12963"/>
    <w:rsid w:val="00B131B2"/>
    <w:rsid w:val="00B13387"/>
    <w:rsid w:val="00B13BAC"/>
    <w:rsid w:val="00B14548"/>
    <w:rsid w:val="00B1483F"/>
    <w:rsid w:val="00B15247"/>
    <w:rsid w:val="00B152C7"/>
    <w:rsid w:val="00B1568A"/>
    <w:rsid w:val="00B1577C"/>
    <w:rsid w:val="00B15969"/>
    <w:rsid w:val="00B15C4C"/>
    <w:rsid w:val="00B1623C"/>
    <w:rsid w:val="00B1642D"/>
    <w:rsid w:val="00B16857"/>
    <w:rsid w:val="00B16A2D"/>
    <w:rsid w:val="00B16B58"/>
    <w:rsid w:val="00B17638"/>
    <w:rsid w:val="00B17B82"/>
    <w:rsid w:val="00B17BCC"/>
    <w:rsid w:val="00B20625"/>
    <w:rsid w:val="00B207A9"/>
    <w:rsid w:val="00B20C16"/>
    <w:rsid w:val="00B21085"/>
    <w:rsid w:val="00B21217"/>
    <w:rsid w:val="00B21719"/>
    <w:rsid w:val="00B2178C"/>
    <w:rsid w:val="00B21ED2"/>
    <w:rsid w:val="00B221CA"/>
    <w:rsid w:val="00B221E5"/>
    <w:rsid w:val="00B22271"/>
    <w:rsid w:val="00B226BA"/>
    <w:rsid w:val="00B22961"/>
    <w:rsid w:val="00B22BBE"/>
    <w:rsid w:val="00B22FCE"/>
    <w:rsid w:val="00B23910"/>
    <w:rsid w:val="00B23E92"/>
    <w:rsid w:val="00B2402B"/>
    <w:rsid w:val="00B24C91"/>
    <w:rsid w:val="00B25671"/>
    <w:rsid w:val="00B25A56"/>
    <w:rsid w:val="00B25F4B"/>
    <w:rsid w:val="00B26225"/>
    <w:rsid w:val="00B26357"/>
    <w:rsid w:val="00B2672A"/>
    <w:rsid w:val="00B267FD"/>
    <w:rsid w:val="00B268DD"/>
    <w:rsid w:val="00B26BDA"/>
    <w:rsid w:val="00B26F86"/>
    <w:rsid w:val="00B270AA"/>
    <w:rsid w:val="00B27212"/>
    <w:rsid w:val="00B274BA"/>
    <w:rsid w:val="00B275AB"/>
    <w:rsid w:val="00B27910"/>
    <w:rsid w:val="00B27BCB"/>
    <w:rsid w:val="00B27E20"/>
    <w:rsid w:val="00B27FD3"/>
    <w:rsid w:val="00B30248"/>
    <w:rsid w:val="00B3052A"/>
    <w:rsid w:val="00B3099D"/>
    <w:rsid w:val="00B30C94"/>
    <w:rsid w:val="00B30CBC"/>
    <w:rsid w:val="00B30DA9"/>
    <w:rsid w:val="00B30ED7"/>
    <w:rsid w:val="00B311C5"/>
    <w:rsid w:val="00B31405"/>
    <w:rsid w:val="00B321C2"/>
    <w:rsid w:val="00B322C9"/>
    <w:rsid w:val="00B32660"/>
    <w:rsid w:val="00B32942"/>
    <w:rsid w:val="00B329AF"/>
    <w:rsid w:val="00B3340A"/>
    <w:rsid w:val="00B3357D"/>
    <w:rsid w:val="00B33680"/>
    <w:rsid w:val="00B3385D"/>
    <w:rsid w:val="00B33E4C"/>
    <w:rsid w:val="00B34137"/>
    <w:rsid w:val="00B34621"/>
    <w:rsid w:val="00B347EF"/>
    <w:rsid w:val="00B348BF"/>
    <w:rsid w:val="00B34CCE"/>
    <w:rsid w:val="00B34FC4"/>
    <w:rsid w:val="00B3517A"/>
    <w:rsid w:val="00B359CE"/>
    <w:rsid w:val="00B35E73"/>
    <w:rsid w:val="00B368A1"/>
    <w:rsid w:val="00B368E8"/>
    <w:rsid w:val="00B36D6F"/>
    <w:rsid w:val="00B36F05"/>
    <w:rsid w:val="00B37510"/>
    <w:rsid w:val="00B37623"/>
    <w:rsid w:val="00B37778"/>
    <w:rsid w:val="00B37A7F"/>
    <w:rsid w:val="00B37A9A"/>
    <w:rsid w:val="00B4099B"/>
    <w:rsid w:val="00B40DD2"/>
    <w:rsid w:val="00B41117"/>
    <w:rsid w:val="00B414C7"/>
    <w:rsid w:val="00B41693"/>
    <w:rsid w:val="00B41765"/>
    <w:rsid w:val="00B41882"/>
    <w:rsid w:val="00B419F9"/>
    <w:rsid w:val="00B41D49"/>
    <w:rsid w:val="00B41EED"/>
    <w:rsid w:val="00B41FD6"/>
    <w:rsid w:val="00B43246"/>
    <w:rsid w:val="00B43301"/>
    <w:rsid w:val="00B43FD4"/>
    <w:rsid w:val="00B441E6"/>
    <w:rsid w:val="00B4467E"/>
    <w:rsid w:val="00B446AB"/>
    <w:rsid w:val="00B44CF0"/>
    <w:rsid w:val="00B44F98"/>
    <w:rsid w:val="00B45266"/>
    <w:rsid w:val="00B45388"/>
    <w:rsid w:val="00B45725"/>
    <w:rsid w:val="00B462E7"/>
    <w:rsid w:val="00B46580"/>
    <w:rsid w:val="00B466E3"/>
    <w:rsid w:val="00B46BA6"/>
    <w:rsid w:val="00B470B6"/>
    <w:rsid w:val="00B4728B"/>
    <w:rsid w:val="00B47760"/>
    <w:rsid w:val="00B47814"/>
    <w:rsid w:val="00B4796A"/>
    <w:rsid w:val="00B47FEF"/>
    <w:rsid w:val="00B50BE8"/>
    <w:rsid w:val="00B50D5E"/>
    <w:rsid w:val="00B51019"/>
    <w:rsid w:val="00B510D8"/>
    <w:rsid w:val="00B5147F"/>
    <w:rsid w:val="00B51961"/>
    <w:rsid w:val="00B51FAE"/>
    <w:rsid w:val="00B5234A"/>
    <w:rsid w:val="00B52374"/>
    <w:rsid w:val="00B52500"/>
    <w:rsid w:val="00B5254E"/>
    <w:rsid w:val="00B53AB1"/>
    <w:rsid w:val="00B53C53"/>
    <w:rsid w:val="00B53C66"/>
    <w:rsid w:val="00B53D9D"/>
    <w:rsid w:val="00B53E56"/>
    <w:rsid w:val="00B53FDB"/>
    <w:rsid w:val="00B543CF"/>
    <w:rsid w:val="00B54B09"/>
    <w:rsid w:val="00B54DC8"/>
    <w:rsid w:val="00B54FF4"/>
    <w:rsid w:val="00B551B2"/>
    <w:rsid w:val="00B5563F"/>
    <w:rsid w:val="00B560FB"/>
    <w:rsid w:val="00B567B1"/>
    <w:rsid w:val="00B56A07"/>
    <w:rsid w:val="00B56DE2"/>
    <w:rsid w:val="00B571B5"/>
    <w:rsid w:val="00B57802"/>
    <w:rsid w:val="00B57C9F"/>
    <w:rsid w:val="00B60142"/>
    <w:rsid w:val="00B60161"/>
    <w:rsid w:val="00B60BC8"/>
    <w:rsid w:val="00B60DC0"/>
    <w:rsid w:val="00B61033"/>
    <w:rsid w:val="00B6106F"/>
    <w:rsid w:val="00B6119A"/>
    <w:rsid w:val="00B61447"/>
    <w:rsid w:val="00B61D4D"/>
    <w:rsid w:val="00B61DAD"/>
    <w:rsid w:val="00B620B8"/>
    <w:rsid w:val="00B621C8"/>
    <w:rsid w:val="00B623DE"/>
    <w:rsid w:val="00B62AA4"/>
    <w:rsid w:val="00B62C81"/>
    <w:rsid w:val="00B62D42"/>
    <w:rsid w:val="00B6346D"/>
    <w:rsid w:val="00B63765"/>
    <w:rsid w:val="00B6414F"/>
    <w:rsid w:val="00B641E7"/>
    <w:rsid w:val="00B646EF"/>
    <w:rsid w:val="00B64976"/>
    <w:rsid w:val="00B64C6B"/>
    <w:rsid w:val="00B64D2B"/>
    <w:rsid w:val="00B6503A"/>
    <w:rsid w:val="00B6512D"/>
    <w:rsid w:val="00B655E7"/>
    <w:rsid w:val="00B6567C"/>
    <w:rsid w:val="00B657A5"/>
    <w:rsid w:val="00B65B51"/>
    <w:rsid w:val="00B65C13"/>
    <w:rsid w:val="00B663FD"/>
    <w:rsid w:val="00B66E14"/>
    <w:rsid w:val="00B66E32"/>
    <w:rsid w:val="00B66EC0"/>
    <w:rsid w:val="00B67C83"/>
    <w:rsid w:val="00B70321"/>
    <w:rsid w:val="00B70688"/>
    <w:rsid w:val="00B70BCA"/>
    <w:rsid w:val="00B70D5D"/>
    <w:rsid w:val="00B70E34"/>
    <w:rsid w:val="00B71111"/>
    <w:rsid w:val="00B71297"/>
    <w:rsid w:val="00B71A99"/>
    <w:rsid w:val="00B71EDF"/>
    <w:rsid w:val="00B72025"/>
    <w:rsid w:val="00B720E9"/>
    <w:rsid w:val="00B727CA"/>
    <w:rsid w:val="00B73302"/>
    <w:rsid w:val="00B7382B"/>
    <w:rsid w:val="00B73F79"/>
    <w:rsid w:val="00B741D6"/>
    <w:rsid w:val="00B74671"/>
    <w:rsid w:val="00B74694"/>
    <w:rsid w:val="00B74AD5"/>
    <w:rsid w:val="00B74D71"/>
    <w:rsid w:val="00B74FA3"/>
    <w:rsid w:val="00B74FCA"/>
    <w:rsid w:val="00B75072"/>
    <w:rsid w:val="00B750FE"/>
    <w:rsid w:val="00B7547E"/>
    <w:rsid w:val="00B755CF"/>
    <w:rsid w:val="00B758B8"/>
    <w:rsid w:val="00B75B49"/>
    <w:rsid w:val="00B75D2B"/>
    <w:rsid w:val="00B75EF7"/>
    <w:rsid w:val="00B76B2D"/>
    <w:rsid w:val="00B76EEE"/>
    <w:rsid w:val="00B770BE"/>
    <w:rsid w:val="00B7714E"/>
    <w:rsid w:val="00B773FE"/>
    <w:rsid w:val="00B776F1"/>
    <w:rsid w:val="00B801E8"/>
    <w:rsid w:val="00B8028D"/>
    <w:rsid w:val="00B803AA"/>
    <w:rsid w:val="00B80920"/>
    <w:rsid w:val="00B80B2F"/>
    <w:rsid w:val="00B80C0A"/>
    <w:rsid w:val="00B80FAF"/>
    <w:rsid w:val="00B8109D"/>
    <w:rsid w:val="00B8168A"/>
    <w:rsid w:val="00B81D06"/>
    <w:rsid w:val="00B82171"/>
    <w:rsid w:val="00B826C2"/>
    <w:rsid w:val="00B82739"/>
    <w:rsid w:val="00B8325E"/>
    <w:rsid w:val="00B848D4"/>
    <w:rsid w:val="00B84B13"/>
    <w:rsid w:val="00B84EEA"/>
    <w:rsid w:val="00B85221"/>
    <w:rsid w:val="00B853AA"/>
    <w:rsid w:val="00B859D1"/>
    <w:rsid w:val="00B85BB9"/>
    <w:rsid w:val="00B85E2A"/>
    <w:rsid w:val="00B8604B"/>
    <w:rsid w:val="00B8689B"/>
    <w:rsid w:val="00B8726C"/>
    <w:rsid w:val="00B87AF3"/>
    <w:rsid w:val="00B87DC1"/>
    <w:rsid w:val="00B9033E"/>
    <w:rsid w:val="00B90726"/>
    <w:rsid w:val="00B909F8"/>
    <w:rsid w:val="00B90AE5"/>
    <w:rsid w:val="00B919DF"/>
    <w:rsid w:val="00B9254E"/>
    <w:rsid w:val="00B92AD1"/>
    <w:rsid w:val="00B9332F"/>
    <w:rsid w:val="00B934AD"/>
    <w:rsid w:val="00B93AD2"/>
    <w:rsid w:val="00B93B43"/>
    <w:rsid w:val="00B93D2F"/>
    <w:rsid w:val="00B9421E"/>
    <w:rsid w:val="00B945BF"/>
    <w:rsid w:val="00B9590C"/>
    <w:rsid w:val="00B95C42"/>
    <w:rsid w:val="00B95C6F"/>
    <w:rsid w:val="00B95D93"/>
    <w:rsid w:val="00B95DBB"/>
    <w:rsid w:val="00B96396"/>
    <w:rsid w:val="00B96633"/>
    <w:rsid w:val="00B96A34"/>
    <w:rsid w:val="00B96FD9"/>
    <w:rsid w:val="00B97053"/>
    <w:rsid w:val="00B970C7"/>
    <w:rsid w:val="00B970FC"/>
    <w:rsid w:val="00B976B5"/>
    <w:rsid w:val="00B977AD"/>
    <w:rsid w:val="00B97BC2"/>
    <w:rsid w:val="00B97BDE"/>
    <w:rsid w:val="00BA00ED"/>
    <w:rsid w:val="00BA012E"/>
    <w:rsid w:val="00BA01E9"/>
    <w:rsid w:val="00BA0662"/>
    <w:rsid w:val="00BA1513"/>
    <w:rsid w:val="00BA17DD"/>
    <w:rsid w:val="00BA23F4"/>
    <w:rsid w:val="00BA2AA5"/>
    <w:rsid w:val="00BA2DCC"/>
    <w:rsid w:val="00BA2F74"/>
    <w:rsid w:val="00BA35C3"/>
    <w:rsid w:val="00BA37A4"/>
    <w:rsid w:val="00BA39DC"/>
    <w:rsid w:val="00BA3F60"/>
    <w:rsid w:val="00BA4D46"/>
    <w:rsid w:val="00BA4D81"/>
    <w:rsid w:val="00BA5181"/>
    <w:rsid w:val="00BA54AC"/>
    <w:rsid w:val="00BA5B78"/>
    <w:rsid w:val="00BA5F31"/>
    <w:rsid w:val="00BA6297"/>
    <w:rsid w:val="00BA6F91"/>
    <w:rsid w:val="00BA720B"/>
    <w:rsid w:val="00BA7267"/>
    <w:rsid w:val="00BA7270"/>
    <w:rsid w:val="00BA7433"/>
    <w:rsid w:val="00BA7746"/>
    <w:rsid w:val="00BA7B45"/>
    <w:rsid w:val="00BA7CDC"/>
    <w:rsid w:val="00BB0961"/>
    <w:rsid w:val="00BB0A1D"/>
    <w:rsid w:val="00BB0F3F"/>
    <w:rsid w:val="00BB0F75"/>
    <w:rsid w:val="00BB1343"/>
    <w:rsid w:val="00BB175D"/>
    <w:rsid w:val="00BB2398"/>
    <w:rsid w:val="00BB253F"/>
    <w:rsid w:val="00BB264F"/>
    <w:rsid w:val="00BB2BF5"/>
    <w:rsid w:val="00BB2CD2"/>
    <w:rsid w:val="00BB2D1B"/>
    <w:rsid w:val="00BB2F8F"/>
    <w:rsid w:val="00BB3300"/>
    <w:rsid w:val="00BB3E3C"/>
    <w:rsid w:val="00BB4074"/>
    <w:rsid w:val="00BB4267"/>
    <w:rsid w:val="00BB4582"/>
    <w:rsid w:val="00BB4A13"/>
    <w:rsid w:val="00BB4D0D"/>
    <w:rsid w:val="00BB5002"/>
    <w:rsid w:val="00BB541E"/>
    <w:rsid w:val="00BB5D04"/>
    <w:rsid w:val="00BB5D85"/>
    <w:rsid w:val="00BB5E9C"/>
    <w:rsid w:val="00BB603A"/>
    <w:rsid w:val="00BB6084"/>
    <w:rsid w:val="00BB60BE"/>
    <w:rsid w:val="00BB61CD"/>
    <w:rsid w:val="00BB6513"/>
    <w:rsid w:val="00BB6B51"/>
    <w:rsid w:val="00BB6E81"/>
    <w:rsid w:val="00BB6F7C"/>
    <w:rsid w:val="00BB7070"/>
    <w:rsid w:val="00BB70F6"/>
    <w:rsid w:val="00BB7101"/>
    <w:rsid w:val="00BB7267"/>
    <w:rsid w:val="00BB744E"/>
    <w:rsid w:val="00BB753F"/>
    <w:rsid w:val="00BB7D1B"/>
    <w:rsid w:val="00BB7DC7"/>
    <w:rsid w:val="00BC1247"/>
    <w:rsid w:val="00BC2B15"/>
    <w:rsid w:val="00BC2E0C"/>
    <w:rsid w:val="00BC2E3A"/>
    <w:rsid w:val="00BC2F9B"/>
    <w:rsid w:val="00BC3495"/>
    <w:rsid w:val="00BC3701"/>
    <w:rsid w:val="00BC3D5A"/>
    <w:rsid w:val="00BC4343"/>
    <w:rsid w:val="00BC43A2"/>
    <w:rsid w:val="00BC4A3D"/>
    <w:rsid w:val="00BC50DE"/>
    <w:rsid w:val="00BC5137"/>
    <w:rsid w:val="00BC575E"/>
    <w:rsid w:val="00BC59BB"/>
    <w:rsid w:val="00BC5EA7"/>
    <w:rsid w:val="00BC5F59"/>
    <w:rsid w:val="00BC5FCF"/>
    <w:rsid w:val="00BC65D0"/>
    <w:rsid w:val="00BC6B5E"/>
    <w:rsid w:val="00BC6C6C"/>
    <w:rsid w:val="00BC6CFA"/>
    <w:rsid w:val="00BC73BA"/>
    <w:rsid w:val="00BC75F0"/>
    <w:rsid w:val="00BC7AD0"/>
    <w:rsid w:val="00BD009B"/>
    <w:rsid w:val="00BD01AD"/>
    <w:rsid w:val="00BD03A7"/>
    <w:rsid w:val="00BD0AD3"/>
    <w:rsid w:val="00BD0B6C"/>
    <w:rsid w:val="00BD0D0E"/>
    <w:rsid w:val="00BD0E1B"/>
    <w:rsid w:val="00BD13CB"/>
    <w:rsid w:val="00BD149E"/>
    <w:rsid w:val="00BD14F4"/>
    <w:rsid w:val="00BD1AC1"/>
    <w:rsid w:val="00BD2155"/>
    <w:rsid w:val="00BD2373"/>
    <w:rsid w:val="00BD2B04"/>
    <w:rsid w:val="00BD2B4D"/>
    <w:rsid w:val="00BD2BD7"/>
    <w:rsid w:val="00BD31AC"/>
    <w:rsid w:val="00BD326B"/>
    <w:rsid w:val="00BD3ABA"/>
    <w:rsid w:val="00BD3B52"/>
    <w:rsid w:val="00BD492C"/>
    <w:rsid w:val="00BD4D45"/>
    <w:rsid w:val="00BD51C8"/>
    <w:rsid w:val="00BD5259"/>
    <w:rsid w:val="00BD556F"/>
    <w:rsid w:val="00BD5871"/>
    <w:rsid w:val="00BD5BB5"/>
    <w:rsid w:val="00BD5E45"/>
    <w:rsid w:val="00BD60C0"/>
    <w:rsid w:val="00BD6269"/>
    <w:rsid w:val="00BD6497"/>
    <w:rsid w:val="00BD6AF6"/>
    <w:rsid w:val="00BD6B4C"/>
    <w:rsid w:val="00BD7A34"/>
    <w:rsid w:val="00BD7D26"/>
    <w:rsid w:val="00BD7FDD"/>
    <w:rsid w:val="00BE016F"/>
    <w:rsid w:val="00BE0725"/>
    <w:rsid w:val="00BE0CAC"/>
    <w:rsid w:val="00BE0CD2"/>
    <w:rsid w:val="00BE0E1A"/>
    <w:rsid w:val="00BE1334"/>
    <w:rsid w:val="00BE1467"/>
    <w:rsid w:val="00BE1B09"/>
    <w:rsid w:val="00BE21AC"/>
    <w:rsid w:val="00BE23A3"/>
    <w:rsid w:val="00BE25FF"/>
    <w:rsid w:val="00BE2F70"/>
    <w:rsid w:val="00BE3EC2"/>
    <w:rsid w:val="00BE404C"/>
    <w:rsid w:val="00BE43A2"/>
    <w:rsid w:val="00BE443F"/>
    <w:rsid w:val="00BE5370"/>
    <w:rsid w:val="00BE5E4C"/>
    <w:rsid w:val="00BE621E"/>
    <w:rsid w:val="00BE62D1"/>
    <w:rsid w:val="00BE64D4"/>
    <w:rsid w:val="00BE65E9"/>
    <w:rsid w:val="00BE6A34"/>
    <w:rsid w:val="00BE6BE6"/>
    <w:rsid w:val="00BE6C4B"/>
    <w:rsid w:val="00BE7106"/>
    <w:rsid w:val="00BE74C9"/>
    <w:rsid w:val="00BE769E"/>
    <w:rsid w:val="00BE7EB2"/>
    <w:rsid w:val="00BE7EC1"/>
    <w:rsid w:val="00BF005D"/>
    <w:rsid w:val="00BF11A2"/>
    <w:rsid w:val="00BF1225"/>
    <w:rsid w:val="00BF14AD"/>
    <w:rsid w:val="00BF189C"/>
    <w:rsid w:val="00BF19D0"/>
    <w:rsid w:val="00BF1A4C"/>
    <w:rsid w:val="00BF1B34"/>
    <w:rsid w:val="00BF1B4D"/>
    <w:rsid w:val="00BF1C66"/>
    <w:rsid w:val="00BF1E59"/>
    <w:rsid w:val="00BF263D"/>
    <w:rsid w:val="00BF347B"/>
    <w:rsid w:val="00BF352E"/>
    <w:rsid w:val="00BF3AF9"/>
    <w:rsid w:val="00BF4222"/>
    <w:rsid w:val="00BF42B3"/>
    <w:rsid w:val="00BF4504"/>
    <w:rsid w:val="00BF455B"/>
    <w:rsid w:val="00BF46ED"/>
    <w:rsid w:val="00BF48FB"/>
    <w:rsid w:val="00BF4B94"/>
    <w:rsid w:val="00BF4C01"/>
    <w:rsid w:val="00BF4E79"/>
    <w:rsid w:val="00BF4EB5"/>
    <w:rsid w:val="00BF4F1C"/>
    <w:rsid w:val="00BF515D"/>
    <w:rsid w:val="00BF530D"/>
    <w:rsid w:val="00BF55B0"/>
    <w:rsid w:val="00BF5F03"/>
    <w:rsid w:val="00BF670C"/>
    <w:rsid w:val="00BF6A1A"/>
    <w:rsid w:val="00BF7113"/>
    <w:rsid w:val="00BF7126"/>
    <w:rsid w:val="00BF72C3"/>
    <w:rsid w:val="00BF731A"/>
    <w:rsid w:val="00BF73DC"/>
    <w:rsid w:val="00BF77A6"/>
    <w:rsid w:val="00BF7CE3"/>
    <w:rsid w:val="00C00617"/>
    <w:rsid w:val="00C00749"/>
    <w:rsid w:val="00C00909"/>
    <w:rsid w:val="00C00B16"/>
    <w:rsid w:val="00C00C57"/>
    <w:rsid w:val="00C010CF"/>
    <w:rsid w:val="00C01BE2"/>
    <w:rsid w:val="00C01D32"/>
    <w:rsid w:val="00C02014"/>
    <w:rsid w:val="00C022D6"/>
    <w:rsid w:val="00C023C2"/>
    <w:rsid w:val="00C02587"/>
    <w:rsid w:val="00C029E6"/>
    <w:rsid w:val="00C02F0E"/>
    <w:rsid w:val="00C036DA"/>
    <w:rsid w:val="00C037D2"/>
    <w:rsid w:val="00C040CA"/>
    <w:rsid w:val="00C0453A"/>
    <w:rsid w:val="00C04964"/>
    <w:rsid w:val="00C04FAF"/>
    <w:rsid w:val="00C050F2"/>
    <w:rsid w:val="00C0562F"/>
    <w:rsid w:val="00C05AC4"/>
    <w:rsid w:val="00C05EF9"/>
    <w:rsid w:val="00C05F15"/>
    <w:rsid w:val="00C061AC"/>
    <w:rsid w:val="00C06CAA"/>
    <w:rsid w:val="00C06ED2"/>
    <w:rsid w:val="00C0710D"/>
    <w:rsid w:val="00C07227"/>
    <w:rsid w:val="00C0726F"/>
    <w:rsid w:val="00C07314"/>
    <w:rsid w:val="00C07B8C"/>
    <w:rsid w:val="00C07DD3"/>
    <w:rsid w:val="00C07FFE"/>
    <w:rsid w:val="00C10D0E"/>
    <w:rsid w:val="00C10DAA"/>
    <w:rsid w:val="00C10DEF"/>
    <w:rsid w:val="00C11183"/>
    <w:rsid w:val="00C117B0"/>
    <w:rsid w:val="00C11910"/>
    <w:rsid w:val="00C11FB1"/>
    <w:rsid w:val="00C12313"/>
    <w:rsid w:val="00C12639"/>
    <w:rsid w:val="00C1282A"/>
    <w:rsid w:val="00C129C9"/>
    <w:rsid w:val="00C12C1D"/>
    <w:rsid w:val="00C1311C"/>
    <w:rsid w:val="00C13C07"/>
    <w:rsid w:val="00C13C89"/>
    <w:rsid w:val="00C140C9"/>
    <w:rsid w:val="00C145EC"/>
    <w:rsid w:val="00C148DD"/>
    <w:rsid w:val="00C149AA"/>
    <w:rsid w:val="00C14AED"/>
    <w:rsid w:val="00C14D4E"/>
    <w:rsid w:val="00C1501B"/>
    <w:rsid w:val="00C152A7"/>
    <w:rsid w:val="00C154AF"/>
    <w:rsid w:val="00C15DD5"/>
    <w:rsid w:val="00C15E1D"/>
    <w:rsid w:val="00C16067"/>
    <w:rsid w:val="00C1625E"/>
    <w:rsid w:val="00C164C1"/>
    <w:rsid w:val="00C1656D"/>
    <w:rsid w:val="00C166E7"/>
    <w:rsid w:val="00C16BE5"/>
    <w:rsid w:val="00C16E98"/>
    <w:rsid w:val="00C1708F"/>
    <w:rsid w:val="00C17132"/>
    <w:rsid w:val="00C171FA"/>
    <w:rsid w:val="00C17240"/>
    <w:rsid w:val="00C1724B"/>
    <w:rsid w:val="00C17469"/>
    <w:rsid w:val="00C17936"/>
    <w:rsid w:val="00C179F7"/>
    <w:rsid w:val="00C17CA7"/>
    <w:rsid w:val="00C17E8C"/>
    <w:rsid w:val="00C17ED2"/>
    <w:rsid w:val="00C2045C"/>
    <w:rsid w:val="00C20D3B"/>
    <w:rsid w:val="00C2106A"/>
    <w:rsid w:val="00C212A0"/>
    <w:rsid w:val="00C212B2"/>
    <w:rsid w:val="00C21C57"/>
    <w:rsid w:val="00C21CD4"/>
    <w:rsid w:val="00C21E4E"/>
    <w:rsid w:val="00C221B8"/>
    <w:rsid w:val="00C22576"/>
    <w:rsid w:val="00C22A01"/>
    <w:rsid w:val="00C2304E"/>
    <w:rsid w:val="00C23543"/>
    <w:rsid w:val="00C238DC"/>
    <w:rsid w:val="00C23A18"/>
    <w:rsid w:val="00C23E4B"/>
    <w:rsid w:val="00C24B18"/>
    <w:rsid w:val="00C24D23"/>
    <w:rsid w:val="00C24F2B"/>
    <w:rsid w:val="00C24F82"/>
    <w:rsid w:val="00C24FFB"/>
    <w:rsid w:val="00C25089"/>
    <w:rsid w:val="00C25420"/>
    <w:rsid w:val="00C255F8"/>
    <w:rsid w:val="00C25B2F"/>
    <w:rsid w:val="00C25D83"/>
    <w:rsid w:val="00C2676B"/>
    <w:rsid w:val="00C2676F"/>
    <w:rsid w:val="00C268C3"/>
    <w:rsid w:val="00C273F9"/>
    <w:rsid w:val="00C27493"/>
    <w:rsid w:val="00C27BCD"/>
    <w:rsid w:val="00C27C27"/>
    <w:rsid w:val="00C27C91"/>
    <w:rsid w:val="00C27E06"/>
    <w:rsid w:val="00C30DFC"/>
    <w:rsid w:val="00C31312"/>
    <w:rsid w:val="00C31694"/>
    <w:rsid w:val="00C316F3"/>
    <w:rsid w:val="00C31E9C"/>
    <w:rsid w:val="00C32646"/>
    <w:rsid w:val="00C32D03"/>
    <w:rsid w:val="00C32DBC"/>
    <w:rsid w:val="00C32EAA"/>
    <w:rsid w:val="00C33BEB"/>
    <w:rsid w:val="00C33C3D"/>
    <w:rsid w:val="00C33C59"/>
    <w:rsid w:val="00C33C66"/>
    <w:rsid w:val="00C33CA0"/>
    <w:rsid w:val="00C33D4E"/>
    <w:rsid w:val="00C341C5"/>
    <w:rsid w:val="00C34273"/>
    <w:rsid w:val="00C344DD"/>
    <w:rsid w:val="00C34686"/>
    <w:rsid w:val="00C349E0"/>
    <w:rsid w:val="00C34A0B"/>
    <w:rsid w:val="00C3538C"/>
    <w:rsid w:val="00C35441"/>
    <w:rsid w:val="00C35980"/>
    <w:rsid w:val="00C35A36"/>
    <w:rsid w:val="00C35A70"/>
    <w:rsid w:val="00C35DCA"/>
    <w:rsid w:val="00C35ED3"/>
    <w:rsid w:val="00C3666C"/>
    <w:rsid w:val="00C366CD"/>
    <w:rsid w:val="00C36AF4"/>
    <w:rsid w:val="00C36D8A"/>
    <w:rsid w:val="00C36F06"/>
    <w:rsid w:val="00C37505"/>
    <w:rsid w:val="00C37A8B"/>
    <w:rsid w:val="00C37AD5"/>
    <w:rsid w:val="00C40100"/>
    <w:rsid w:val="00C40213"/>
    <w:rsid w:val="00C40684"/>
    <w:rsid w:val="00C40D01"/>
    <w:rsid w:val="00C413C7"/>
    <w:rsid w:val="00C417F6"/>
    <w:rsid w:val="00C41A12"/>
    <w:rsid w:val="00C41D39"/>
    <w:rsid w:val="00C41D8E"/>
    <w:rsid w:val="00C41DEB"/>
    <w:rsid w:val="00C42815"/>
    <w:rsid w:val="00C430BF"/>
    <w:rsid w:val="00C4312B"/>
    <w:rsid w:val="00C431AB"/>
    <w:rsid w:val="00C43227"/>
    <w:rsid w:val="00C43644"/>
    <w:rsid w:val="00C4380F"/>
    <w:rsid w:val="00C439BF"/>
    <w:rsid w:val="00C43DF6"/>
    <w:rsid w:val="00C43F5A"/>
    <w:rsid w:val="00C44559"/>
    <w:rsid w:val="00C4460D"/>
    <w:rsid w:val="00C44B5C"/>
    <w:rsid w:val="00C44D2B"/>
    <w:rsid w:val="00C45600"/>
    <w:rsid w:val="00C457EB"/>
    <w:rsid w:val="00C45818"/>
    <w:rsid w:val="00C458AC"/>
    <w:rsid w:val="00C4594A"/>
    <w:rsid w:val="00C45993"/>
    <w:rsid w:val="00C45BF8"/>
    <w:rsid w:val="00C46157"/>
    <w:rsid w:val="00C46473"/>
    <w:rsid w:val="00C465EB"/>
    <w:rsid w:val="00C46A8D"/>
    <w:rsid w:val="00C46AD2"/>
    <w:rsid w:val="00C4740B"/>
    <w:rsid w:val="00C47BDA"/>
    <w:rsid w:val="00C50D1F"/>
    <w:rsid w:val="00C50ECA"/>
    <w:rsid w:val="00C51055"/>
    <w:rsid w:val="00C512F9"/>
    <w:rsid w:val="00C51317"/>
    <w:rsid w:val="00C5178F"/>
    <w:rsid w:val="00C51938"/>
    <w:rsid w:val="00C51C1B"/>
    <w:rsid w:val="00C51DC8"/>
    <w:rsid w:val="00C5227B"/>
    <w:rsid w:val="00C525D9"/>
    <w:rsid w:val="00C52CF7"/>
    <w:rsid w:val="00C52E30"/>
    <w:rsid w:val="00C52E81"/>
    <w:rsid w:val="00C53075"/>
    <w:rsid w:val="00C53D69"/>
    <w:rsid w:val="00C5407E"/>
    <w:rsid w:val="00C540E5"/>
    <w:rsid w:val="00C54258"/>
    <w:rsid w:val="00C5453A"/>
    <w:rsid w:val="00C55086"/>
    <w:rsid w:val="00C557A2"/>
    <w:rsid w:val="00C55893"/>
    <w:rsid w:val="00C55A27"/>
    <w:rsid w:val="00C55C63"/>
    <w:rsid w:val="00C55D87"/>
    <w:rsid w:val="00C55D8D"/>
    <w:rsid w:val="00C56872"/>
    <w:rsid w:val="00C56A90"/>
    <w:rsid w:val="00C56AAA"/>
    <w:rsid w:val="00C57071"/>
    <w:rsid w:val="00C570AD"/>
    <w:rsid w:val="00C574F5"/>
    <w:rsid w:val="00C5755F"/>
    <w:rsid w:val="00C57858"/>
    <w:rsid w:val="00C5792A"/>
    <w:rsid w:val="00C57AFE"/>
    <w:rsid w:val="00C57B25"/>
    <w:rsid w:val="00C57B61"/>
    <w:rsid w:val="00C604B4"/>
    <w:rsid w:val="00C60904"/>
    <w:rsid w:val="00C609A0"/>
    <w:rsid w:val="00C616AB"/>
    <w:rsid w:val="00C616EA"/>
    <w:rsid w:val="00C61AF5"/>
    <w:rsid w:val="00C621D4"/>
    <w:rsid w:val="00C62232"/>
    <w:rsid w:val="00C62320"/>
    <w:rsid w:val="00C6236A"/>
    <w:rsid w:val="00C62E3B"/>
    <w:rsid w:val="00C63580"/>
    <w:rsid w:val="00C6366A"/>
    <w:rsid w:val="00C63748"/>
    <w:rsid w:val="00C638E4"/>
    <w:rsid w:val="00C63B83"/>
    <w:rsid w:val="00C641A6"/>
    <w:rsid w:val="00C64A64"/>
    <w:rsid w:val="00C64C74"/>
    <w:rsid w:val="00C64EDA"/>
    <w:rsid w:val="00C64FE2"/>
    <w:rsid w:val="00C655C0"/>
    <w:rsid w:val="00C655EE"/>
    <w:rsid w:val="00C656F6"/>
    <w:rsid w:val="00C65759"/>
    <w:rsid w:val="00C65B53"/>
    <w:rsid w:val="00C65C26"/>
    <w:rsid w:val="00C6621B"/>
    <w:rsid w:val="00C662E7"/>
    <w:rsid w:val="00C664E5"/>
    <w:rsid w:val="00C67BEF"/>
    <w:rsid w:val="00C67E44"/>
    <w:rsid w:val="00C7037C"/>
    <w:rsid w:val="00C705BE"/>
    <w:rsid w:val="00C70B23"/>
    <w:rsid w:val="00C718A0"/>
    <w:rsid w:val="00C72171"/>
    <w:rsid w:val="00C725CF"/>
    <w:rsid w:val="00C72EF3"/>
    <w:rsid w:val="00C73479"/>
    <w:rsid w:val="00C73DB8"/>
    <w:rsid w:val="00C73DF6"/>
    <w:rsid w:val="00C74B11"/>
    <w:rsid w:val="00C74B2F"/>
    <w:rsid w:val="00C74DFE"/>
    <w:rsid w:val="00C74FE7"/>
    <w:rsid w:val="00C75448"/>
    <w:rsid w:val="00C75633"/>
    <w:rsid w:val="00C76237"/>
    <w:rsid w:val="00C7625F"/>
    <w:rsid w:val="00C76446"/>
    <w:rsid w:val="00C76563"/>
    <w:rsid w:val="00C76D23"/>
    <w:rsid w:val="00C772A5"/>
    <w:rsid w:val="00C77A8B"/>
    <w:rsid w:val="00C80482"/>
    <w:rsid w:val="00C80715"/>
    <w:rsid w:val="00C80BF3"/>
    <w:rsid w:val="00C81160"/>
    <w:rsid w:val="00C81284"/>
    <w:rsid w:val="00C81306"/>
    <w:rsid w:val="00C81397"/>
    <w:rsid w:val="00C8152A"/>
    <w:rsid w:val="00C81829"/>
    <w:rsid w:val="00C81A7F"/>
    <w:rsid w:val="00C81C59"/>
    <w:rsid w:val="00C81E0A"/>
    <w:rsid w:val="00C81F9D"/>
    <w:rsid w:val="00C82300"/>
    <w:rsid w:val="00C8260D"/>
    <w:rsid w:val="00C82B3B"/>
    <w:rsid w:val="00C82C42"/>
    <w:rsid w:val="00C82FE0"/>
    <w:rsid w:val="00C8359A"/>
    <w:rsid w:val="00C839BE"/>
    <w:rsid w:val="00C83CA3"/>
    <w:rsid w:val="00C8429E"/>
    <w:rsid w:val="00C84330"/>
    <w:rsid w:val="00C84637"/>
    <w:rsid w:val="00C84F56"/>
    <w:rsid w:val="00C85131"/>
    <w:rsid w:val="00C851EE"/>
    <w:rsid w:val="00C85A23"/>
    <w:rsid w:val="00C860BE"/>
    <w:rsid w:val="00C86118"/>
    <w:rsid w:val="00C8663D"/>
    <w:rsid w:val="00C867D0"/>
    <w:rsid w:val="00C87132"/>
    <w:rsid w:val="00C87CEA"/>
    <w:rsid w:val="00C9045B"/>
    <w:rsid w:val="00C90569"/>
    <w:rsid w:val="00C90A34"/>
    <w:rsid w:val="00C90EC6"/>
    <w:rsid w:val="00C90F13"/>
    <w:rsid w:val="00C910FE"/>
    <w:rsid w:val="00C913BF"/>
    <w:rsid w:val="00C91407"/>
    <w:rsid w:val="00C917F5"/>
    <w:rsid w:val="00C91890"/>
    <w:rsid w:val="00C91983"/>
    <w:rsid w:val="00C91989"/>
    <w:rsid w:val="00C91B39"/>
    <w:rsid w:val="00C91F72"/>
    <w:rsid w:val="00C92146"/>
    <w:rsid w:val="00C922BB"/>
    <w:rsid w:val="00C9272E"/>
    <w:rsid w:val="00C92C34"/>
    <w:rsid w:val="00C935D8"/>
    <w:rsid w:val="00C93645"/>
    <w:rsid w:val="00C9377B"/>
    <w:rsid w:val="00C93893"/>
    <w:rsid w:val="00C93EE8"/>
    <w:rsid w:val="00C94179"/>
    <w:rsid w:val="00C9460E"/>
    <w:rsid w:val="00C952BB"/>
    <w:rsid w:val="00C954B8"/>
    <w:rsid w:val="00C9553B"/>
    <w:rsid w:val="00C9584B"/>
    <w:rsid w:val="00C959C4"/>
    <w:rsid w:val="00C95A5E"/>
    <w:rsid w:val="00C95B8A"/>
    <w:rsid w:val="00C95F67"/>
    <w:rsid w:val="00C960BA"/>
    <w:rsid w:val="00C96285"/>
    <w:rsid w:val="00C96B07"/>
    <w:rsid w:val="00C96DB5"/>
    <w:rsid w:val="00C96E58"/>
    <w:rsid w:val="00C97017"/>
    <w:rsid w:val="00C97091"/>
    <w:rsid w:val="00C971DD"/>
    <w:rsid w:val="00C97361"/>
    <w:rsid w:val="00C9740D"/>
    <w:rsid w:val="00CA034E"/>
    <w:rsid w:val="00CA03EC"/>
    <w:rsid w:val="00CA089A"/>
    <w:rsid w:val="00CA0F45"/>
    <w:rsid w:val="00CA10EF"/>
    <w:rsid w:val="00CA1144"/>
    <w:rsid w:val="00CA1266"/>
    <w:rsid w:val="00CA15B4"/>
    <w:rsid w:val="00CA1B23"/>
    <w:rsid w:val="00CA1C2D"/>
    <w:rsid w:val="00CA1F14"/>
    <w:rsid w:val="00CA2699"/>
    <w:rsid w:val="00CA2F6C"/>
    <w:rsid w:val="00CA32ED"/>
    <w:rsid w:val="00CA35AB"/>
    <w:rsid w:val="00CA368E"/>
    <w:rsid w:val="00CA39E2"/>
    <w:rsid w:val="00CA3C6E"/>
    <w:rsid w:val="00CA4174"/>
    <w:rsid w:val="00CA48EE"/>
    <w:rsid w:val="00CA4B3C"/>
    <w:rsid w:val="00CA4C8A"/>
    <w:rsid w:val="00CA4EFD"/>
    <w:rsid w:val="00CA50A5"/>
    <w:rsid w:val="00CA52BA"/>
    <w:rsid w:val="00CA5392"/>
    <w:rsid w:val="00CA572D"/>
    <w:rsid w:val="00CA5D97"/>
    <w:rsid w:val="00CA69E3"/>
    <w:rsid w:val="00CB0354"/>
    <w:rsid w:val="00CB081A"/>
    <w:rsid w:val="00CB0975"/>
    <w:rsid w:val="00CB0AE6"/>
    <w:rsid w:val="00CB13B0"/>
    <w:rsid w:val="00CB17C2"/>
    <w:rsid w:val="00CB2602"/>
    <w:rsid w:val="00CB2770"/>
    <w:rsid w:val="00CB3378"/>
    <w:rsid w:val="00CB3561"/>
    <w:rsid w:val="00CB36FA"/>
    <w:rsid w:val="00CB3DE6"/>
    <w:rsid w:val="00CB3EB3"/>
    <w:rsid w:val="00CB3FBA"/>
    <w:rsid w:val="00CB41A3"/>
    <w:rsid w:val="00CB4229"/>
    <w:rsid w:val="00CB471C"/>
    <w:rsid w:val="00CB477D"/>
    <w:rsid w:val="00CB4B41"/>
    <w:rsid w:val="00CB4D7A"/>
    <w:rsid w:val="00CB4E3C"/>
    <w:rsid w:val="00CB4F1C"/>
    <w:rsid w:val="00CB533C"/>
    <w:rsid w:val="00CB55D5"/>
    <w:rsid w:val="00CB595E"/>
    <w:rsid w:val="00CB5C07"/>
    <w:rsid w:val="00CB628C"/>
    <w:rsid w:val="00CB642E"/>
    <w:rsid w:val="00CB6E5E"/>
    <w:rsid w:val="00CB754D"/>
    <w:rsid w:val="00CB796C"/>
    <w:rsid w:val="00CB7AAC"/>
    <w:rsid w:val="00CB7EAB"/>
    <w:rsid w:val="00CB7FAD"/>
    <w:rsid w:val="00CC0605"/>
    <w:rsid w:val="00CC07A8"/>
    <w:rsid w:val="00CC0BBB"/>
    <w:rsid w:val="00CC0D4E"/>
    <w:rsid w:val="00CC0E3A"/>
    <w:rsid w:val="00CC1168"/>
    <w:rsid w:val="00CC145A"/>
    <w:rsid w:val="00CC1A87"/>
    <w:rsid w:val="00CC1D16"/>
    <w:rsid w:val="00CC2003"/>
    <w:rsid w:val="00CC2267"/>
    <w:rsid w:val="00CC249F"/>
    <w:rsid w:val="00CC2521"/>
    <w:rsid w:val="00CC2A30"/>
    <w:rsid w:val="00CC2C4C"/>
    <w:rsid w:val="00CC374D"/>
    <w:rsid w:val="00CC3990"/>
    <w:rsid w:val="00CC460B"/>
    <w:rsid w:val="00CC511B"/>
    <w:rsid w:val="00CC52EF"/>
    <w:rsid w:val="00CC5372"/>
    <w:rsid w:val="00CC5828"/>
    <w:rsid w:val="00CC5942"/>
    <w:rsid w:val="00CC5BA3"/>
    <w:rsid w:val="00CC5DCE"/>
    <w:rsid w:val="00CC6061"/>
    <w:rsid w:val="00CC6485"/>
    <w:rsid w:val="00CC6784"/>
    <w:rsid w:val="00CC6A5A"/>
    <w:rsid w:val="00CC6CCE"/>
    <w:rsid w:val="00CC6DCC"/>
    <w:rsid w:val="00CC6E3E"/>
    <w:rsid w:val="00CC6E9D"/>
    <w:rsid w:val="00CC6ED6"/>
    <w:rsid w:val="00CC726A"/>
    <w:rsid w:val="00CC73C4"/>
    <w:rsid w:val="00CC7812"/>
    <w:rsid w:val="00CC78C1"/>
    <w:rsid w:val="00CC7A69"/>
    <w:rsid w:val="00CC7BAC"/>
    <w:rsid w:val="00CC7CC6"/>
    <w:rsid w:val="00CD07E3"/>
    <w:rsid w:val="00CD1094"/>
    <w:rsid w:val="00CD12AE"/>
    <w:rsid w:val="00CD1886"/>
    <w:rsid w:val="00CD18D2"/>
    <w:rsid w:val="00CD19E6"/>
    <w:rsid w:val="00CD1AF7"/>
    <w:rsid w:val="00CD1FDB"/>
    <w:rsid w:val="00CD20F3"/>
    <w:rsid w:val="00CD239A"/>
    <w:rsid w:val="00CD2E8D"/>
    <w:rsid w:val="00CD35F4"/>
    <w:rsid w:val="00CD4144"/>
    <w:rsid w:val="00CD4258"/>
    <w:rsid w:val="00CD42A8"/>
    <w:rsid w:val="00CD4948"/>
    <w:rsid w:val="00CD4CDB"/>
    <w:rsid w:val="00CD4DD5"/>
    <w:rsid w:val="00CD51EB"/>
    <w:rsid w:val="00CD5715"/>
    <w:rsid w:val="00CD571F"/>
    <w:rsid w:val="00CD59D4"/>
    <w:rsid w:val="00CD5A29"/>
    <w:rsid w:val="00CD5CAE"/>
    <w:rsid w:val="00CD6B31"/>
    <w:rsid w:val="00CD6E74"/>
    <w:rsid w:val="00CD6FEA"/>
    <w:rsid w:val="00CD79CE"/>
    <w:rsid w:val="00CD7A5E"/>
    <w:rsid w:val="00CD7CF4"/>
    <w:rsid w:val="00CD7E0D"/>
    <w:rsid w:val="00CE0596"/>
    <w:rsid w:val="00CE0920"/>
    <w:rsid w:val="00CE09C4"/>
    <w:rsid w:val="00CE1186"/>
    <w:rsid w:val="00CE1208"/>
    <w:rsid w:val="00CE128B"/>
    <w:rsid w:val="00CE1920"/>
    <w:rsid w:val="00CE198D"/>
    <w:rsid w:val="00CE1B9B"/>
    <w:rsid w:val="00CE1EF1"/>
    <w:rsid w:val="00CE1EF9"/>
    <w:rsid w:val="00CE21C3"/>
    <w:rsid w:val="00CE23B0"/>
    <w:rsid w:val="00CE3143"/>
    <w:rsid w:val="00CE3371"/>
    <w:rsid w:val="00CE3746"/>
    <w:rsid w:val="00CE3F60"/>
    <w:rsid w:val="00CE4594"/>
    <w:rsid w:val="00CE46E4"/>
    <w:rsid w:val="00CE48F3"/>
    <w:rsid w:val="00CE49A4"/>
    <w:rsid w:val="00CE49AE"/>
    <w:rsid w:val="00CE4ABE"/>
    <w:rsid w:val="00CE4C77"/>
    <w:rsid w:val="00CE4F85"/>
    <w:rsid w:val="00CE5202"/>
    <w:rsid w:val="00CE5369"/>
    <w:rsid w:val="00CE54A8"/>
    <w:rsid w:val="00CE54BA"/>
    <w:rsid w:val="00CE5A9F"/>
    <w:rsid w:val="00CE5AE5"/>
    <w:rsid w:val="00CE63E0"/>
    <w:rsid w:val="00CE6733"/>
    <w:rsid w:val="00CE6958"/>
    <w:rsid w:val="00CE700F"/>
    <w:rsid w:val="00CE7390"/>
    <w:rsid w:val="00CE76EE"/>
    <w:rsid w:val="00CE7735"/>
    <w:rsid w:val="00CE7EFA"/>
    <w:rsid w:val="00CF029F"/>
    <w:rsid w:val="00CF0B05"/>
    <w:rsid w:val="00CF0E10"/>
    <w:rsid w:val="00CF0FD4"/>
    <w:rsid w:val="00CF1342"/>
    <w:rsid w:val="00CF20C5"/>
    <w:rsid w:val="00CF2263"/>
    <w:rsid w:val="00CF2533"/>
    <w:rsid w:val="00CF26C2"/>
    <w:rsid w:val="00CF28A2"/>
    <w:rsid w:val="00CF2AF4"/>
    <w:rsid w:val="00CF320E"/>
    <w:rsid w:val="00CF3310"/>
    <w:rsid w:val="00CF34AE"/>
    <w:rsid w:val="00CF388D"/>
    <w:rsid w:val="00CF3BF3"/>
    <w:rsid w:val="00CF3EEC"/>
    <w:rsid w:val="00CF420E"/>
    <w:rsid w:val="00CF4A4C"/>
    <w:rsid w:val="00CF5284"/>
    <w:rsid w:val="00CF52E5"/>
    <w:rsid w:val="00CF5441"/>
    <w:rsid w:val="00CF59A4"/>
    <w:rsid w:val="00CF5F26"/>
    <w:rsid w:val="00CF60EC"/>
    <w:rsid w:val="00CF626E"/>
    <w:rsid w:val="00CF6274"/>
    <w:rsid w:val="00CF66C1"/>
    <w:rsid w:val="00CF6A43"/>
    <w:rsid w:val="00CF6FD8"/>
    <w:rsid w:val="00CF7F1F"/>
    <w:rsid w:val="00CF7FE5"/>
    <w:rsid w:val="00D0047D"/>
    <w:rsid w:val="00D00614"/>
    <w:rsid w:val="00D00AB4"/>
    <w:rsid w:val="00D01BF7"/>
    <w:rsid w:val="00D01EF5"/>
    <w:rsid w:val="00D02071"/>
    <w:rsid w:val="00D02323"/>
    <w:rsid w:val="00D02491"/>
    <w:rsid w:val="00D02518"/>
    <w:rsid w:val="00D0289B"/>
    <w:rsid w:val="00D02C11"/>
    <w:rsid w:val="00D02F6B"/>
    <w:rsid w:val="00D031EA"/>
    <w:rsid w:val="00D031EE"/>
    <w:rsid w:val="00D03E44"/>
    <w:rsid w:val="00D0412F"/>
    <w:rsid w:val="00D0417D"/>
    <w:rsid w:val="00D0423D"/>
    <w:rsid w:val="00D049B5"/>
    <w:rsid w:val="00D04D30"/>
    <w:rsid w:val="00D0579B"/>
    <w:rsid w:val="00D05B10"/>
    <w:rsid w:val="00D05CC6"/>
    <w:rsid w:val="00D060E0"/>
    <w:rsid w:val="00D063F1"/>
    <w:rsid w:val="00D06851"/>
    <w:rsid w:val="00D06A55"/>
    <w:rsid w:val="00D06AC9"/>
    <w:rsid w:val="00D06BD6"/>
    <w:rsid w:val="00D06E66"/>
    <w:rsid w:val="00D06F69"/>
    <w:rsid w:val="00D06FA5"/>
    <w:rsid w:val="00D0728D"/>
    <w:rsid w:val="00D07C96"/>
    <w:rsid w:val="00D10004"/>
    <w:rsid w:val="00D10436"/>
    <w:rsid w:val="00D104EF"/>
    <w:rsid w:val="00D10506"/>
    <w:rsid w:val="00D108F1"/>
    <w:rsid w:val="00D10955"/>
    <w:rsid w:val="00D10BD4"/>
    <w:rsid w:val="00D10CE1"/>
    <w:rsid w:val="00D10FF6"/>
    <w:rsid w:val="00D11285"/>
    <w:rsid w:val="00D1181E"/>
    <w:rsid w:val="00D11DBA"/>
    <w:rsid w:val="00D124D4"/>
    <w:rsid w:val="00D12959"/>
    <w:rsid w:val="00D12B8A"/>
    <w:rsid w:val="00D12C46"/>
    <w:rsid w:val="00D12F70"/>
    <w:rsid w:val="00D135CD"/>
    <w:rsid w:val="00D13A9A"/>
    <w:rsid w:val="00D13ABD"/>
    <w:rsid w:val="00D14334"/>
    <w:rsid w:val="00D144A6"/>
    <w:rsid w:val="00D148BC"/>
    <w:rsid w:val="00D148E7"/>
    <w:rsid w:val="00D15A35"/>
    <w:rsid w:val="00D15ACE"/>
    <w:rsid w:val="00D15D9C"/>
    <w:rsid w:val="00D163F6"/>
    <w:rsid w:val="00D165DF"/>
    <w:rsid w:val="00D168B1"/>
    <w:rsid w:val="00D16A62"/>
    <w:rsid w:val="00D16C5F"/>
    <w:rsid w:val="00D16FE7"/>
    <w:rsid w:val="00D16FEA"/>
    <w:rsid w:val="00D176AD"/>
    <w:rsid w:val="00D1795E"/>
    <w:rsid w:val="00D20400"/>
    <w:rsid w:val="00D20554"/>
    <w:rsid w:val="00D208B5"/>
    <w:rsid w:val="00D20B3A"/>
    <w:rsid w:val="00D20D02"/>
    <w:rsid w:val="00D21442"/>
    <w:rsid w:val="00D214FA"/>
    <w:rsid w:val="00D21616"/>
    <w:rsid w:val="00D216F7"/>
    <w:rsid w:val="00D21B59"/>
    <w:rsid w:val="00D21E65"/>
    <w:rsid w:val="00D21F6E"/>
    <w:rsid w:val="00D22132"/>
    <w:rsid w:val="00D22601"/>
    <w:rsid w:val="00D22637"/>
    <w:rsid w:val="00D22A12"/>
    <w:rsid w:val="00D22CF9"/>
    <w:rsid w:val="00D23126"/>
    <w:rsid w:val="00D2396A"/>
    <w:rsid w:val="00D23CC7"/>
    <w:rsid w:val="00D245E0"/>
    <w:rsid w:val="00D24600"/>
    <w:rsid w:val="00D2465E"/>
    <w:rsid w:val="00D25795"/>
    <w:rsid w:val="00D2583F"/>
    <w:rsid w:val="00D25E78"/>
    <w:rsid w:val="00D25F86"/>
    <w:rsid w:val="00D2604D"/>
    <w:rsid w:val="00D26950"/>
    <w:rsid w:val="00D26A14"/>
    <w:rsid w:val="00D26FB2"/>
    <w:rsid w:val="00D27038"/>
    <w:rsid w:val="00D2741C"/>
    <w:rsid w:val="00D27549"/>
    <w:rsid w:val="00D275E8"/>
    <w:rsid w:val="00D301CF"/>
    <w:rsid w:val="00D30275"/>
    <w:rsid w:val="00D308C9"/>
    <w:rsid w:val="00D309AE"/>
    <w:rsid w:val="00D30EA7"/>
    <w:rsid w:val="00D311C3"/>
    <w:rsid w:val="00D315C0"/>
    <w:rsid w:val="00D318F4"/>
    <w:rsid w:val="00D31C7D"/>
    <w:rsid w:val="00D320BD"/>
    <w:rsid w:val="00D32113"/>
    <w:rsid w:val="00D32431"/>
    <w:rsid w:val="00D32A4C"/>
    <w:rsid w:val="00D32D0F"/>
    <w:rsid w:val="00D330E3"/>
    <w:rsid w:val="00D33247"/>
    <w:rsid w:val="00D33285"/>
    <w:rsid w:val="00D33566"/>
    <w:rsid w:val="00D3388A"/>
    <w:rsid w:val="00D33A9B"/>
    <w:rsid w:val="00D33C37"/>
    <w:rsid w:val="00D33C66"/>
    <w:rsid w:val="00D33C7E"/>
    <w:rsid w:val="00D341B3"/>
    <w:rsid w:val="00D3436E"/>
    <w:rsid w:val="00D344BE"/>
    <w:rsid w:val="00D349A3"/>
    <w:rsid w:val="00D34D93"/>
    <w:rsid w:val="00D3500A"/>
    <w:rsid w:val="00D350F9"/>
    <w:rsid w:val="00D35293"/>
    <w:rsid w:val="00D35BEB"/>
    <w:rsid w:val="00D35D1F"/>
    <w:rsid w:val="00D362BA"/>
    <w:rsid w:val="00D367C0"/>
    <w:rsid w:val="00D3684F"/>
    <w:rsid w:val="00D3691A"/>
    <w:rsid w:val="00D3752F"/>
    <w:rsid w:val="00D379F4"/>
    <w:rsid w:val="00D37FD3"/>
    <w:rsid w:val="00D405A0"/>
    <w:rsid w:val="00D40965"/>
    <w:rsid w:val="00D40DF7"/>
    <w:rsid w:val="00D411F2"/>
    <w:rsid w:val="00D413B6"/>
    <w:rsid w:val="00D415CC"/>
    <w:rsid w:val="00D417C6"/>
    <w:rsid w:val="00D41E2B"/>
    <w:rsid w:val="00D4267F"/>
    <w:rsid w:val="00D42726"/>
    <w:rsid w:val="00D42812"/>
    <w:rsid w:val="00D42A9F"/>
    <w:rsid w:val="00D42D80"/>
    <w:rsid w:val="00D42E40"/>
    <w:rsid w:val="00D42F29"/>
    <w:rsid w:val="00D43245"/>
    <w:rsid w:val="00D435CF"/>
    <w:rsid w:val="00D43B4E"/>
    <w:rsid w:val="00D43D72"/>
    <w:rsid w:val="00D43DC9"/>
    <w:rsid w:val="00D444AE"/>
    <w:rsid w:val="00D4455D"/>
    <w:rsid w:val="00D44560"/>
    <w:rsid w:val="00D445B7"/>
    <w:rsid w:val="00D44806"/>
    <w:rsid w:val="00D44C09"/>
    <w:rsid w:val="00D44C72"/>
    <w:rsid w:val="00D45029"/>
    <w:rsid w:val="00D450EB"/>
    <w:rsid w:val="00D4519C"/>
    <w:rsid w:val="00D455F3"/>
    <w:rsid w:val="00D45688"/>
    <w:rsid w:val="00D45790"/>
    <w:rsid w:val="00D45AE9"/>
    <w:rsid w:val="00D45E36"/>
    <w:rsid w:val="00D461EE"/>
    <w:rsid w:val="00D46424"/>
    <w:rsid w:val="00D46906"/>
    <w:rsid w:val="00D46ADE"/>
    <w:rsid w:val="00D46CD4"/>
    <w:rsid w:val="00D46EDB"/>
    <w:rsid w:val="00D4703B"/>
    <w:rsid w:val="00D47273"/>
    <w:rsid w:val="00D473E7"/>
    <w:rsid w:val="00D474CF"/>
    <w:rsid w:val="00D47510"/>
    <w:rsid w:val="00D47537"/>
    <w:rsid w:val="00D505B2"/>
    <w:rsid w:val="00D50983"/>
    <w:rsid w:val="00D50BDF"/>
    <w:rsid w:val="00D50C9A"/>
    <w:rsid w:val="00D50F2F"/>
    <w:rsid w:val="00D50F4D"/>
    <w:rsid w:val="00D510C0"/>
    <w:rsid w:val="00D513E6"/>
    <w:rsid w:val="00D515C2"/>
    <w:rsid w:val="00D516AD"/>
    <w:rsid w:val="00D51D15"/>
    <w:rsid w:val="00D51EBF"/>
    <w:rsid w:val="00D52102"/>
    <w:rsid w:val="00D5220B"/>
    <w:rsid w:val="00D5242B"/>
    <w:rsid w:val="00D52D83"/>
    <w:rsid w:val="00D52F07"/>
    <w:rsid w:val="00D53537"/>
    <w:rsid w:val="00D53695"/>
    <w:rsid w:val="00D53C9B"/>
    <w:rsid w:val="00D53DAE"/>
    <w:rsid w:val="00D543F0"/>
    <w:rsid w:val="00D545A3"/>
    <w:rsid w:val="00D55090"/>
    <w:rsid w:val="00D5510A"/>
    <w:rsid w:val="00D55224"/>
    <w:rsid w:val="00D5553C"/>
    <w:rsid w:val="00D558C6"/>
    <w:rsid w:val="00D558D5"/>
    <w:rsid w:val="00D55A82"/>
    <w:rsid w:val="00D55B9D"/>
    <w:rsid w:val="00D55CDB"/>
    <w:rsid w:val="00D55E5E"/>
    <w:rsid w:val="00D55F3F"/>
    <w:rsid w:val="00D56348"/>
    <w:rsid w:val="00D5639A"/>
    <w:rsid w:val="00D563A2"/>
    <w:rsid w:val="00D56502"/>
    <w:rsid w:val="00D56724"/>
    <w:rsid w:val="00D569A7"/>
    <w:rsid w:val="00D56CBE"/>
    <w:rsid w:val="00D56F1A"/>
    <w:rsid w:val="00D56F7E"/>
    <w:rsid w:val="00D5738C"/>
    <w:rsid w:val="00D57A81"/>
    <w:rsid w:val="00D60754"/>
    <w:rsid w:val="00D60A36"/>
    <w:rsid w:val="00D60C83"/>
    <w:rsid w:val="00D60FAC"/>
    <w:rsid w:val="00D610FF"/>
    <w:rsid w:val="00D61167"/>
    <w:rsid w:val="00D611AB"/>
    <w:rsid w:val="00D61804"/>
    <w:rsid w:val="00D6185B"/>
    <w:rsid w:val="00D61A54"/>
    <w:rsid w:val="00D620EC"/>
    <w:rsid w:val="00D621B6"/>
    <w:rsid w:val="00D623AA"/>
    <w:rsid w:val="00D62406"/>
    <w:rsid w:val="00D627C6"/>
    <w:rsid w:val="00D627F3"/>
    <w:rsid w:val="00D62841"/>
    <w:rsid w:val="00D628E8"/>
    <w:rsid w:val="00D6299A"/>
    <w:rsid w:val="00D62D35"/>
    <w:rsid w:val="00D6357F"/>
    <w:rsid w:val="00D6384D"/>
    <w:rsid w:val="00D639F6"/>
    <w:rsid w:val="00D63C0F"/>
    <w:rsid w:val="00D63DB2"/>
    <w:rsid w:val="00D63E61"/>
    <w:rsid w:val="00D65092"/>
    <w:rsid w:val="00D657E2"/>
    <w:rsid w:val="00D65D89"/>
    <w:rsid w:val="00D65E8E"/>
    <w:rsid w:val="00D66963"/>
    <w:rsid w:val="00D66B85"/>
    <w:rsid w:val="00D66CB3"/>
    <w:rsid w:val="00D66DC6"/>
    <w:rsid w:val="00D66F2E"/>
    <w:rsid w:val="00D6700B"/>
    <w:rsid w:val="00D674B8"/>
    <w:rsid w:val="00D678EB"/>
    <w:rsid w:val="00D67BBB"/>
    <w:rsid w:val="00D67D42"/>
    <w:rsid w:val="00D7014D"/>
    <w:rsid w:val="00D70832"/>
    <w:rsid w:val="00D70F33"/>
    <w:rsid w:val="00D71062"/>
    <w:rsid w:val="00D712E3"/>
    <w:rsid w:val="00D71316"/>
    <w:rsid w:val="00D71898"/>
    <w:rsid w:val="00D71A6F"/>
    <w:rsid w:val="00D71ACF"/>
    <w:rsid w:val="00D71E8B"/>
    <w:rsid w:val="00D71FBF"/>
    <w:rsid w:val="00D724BD"/>
    <w:rsid w:val="00D725E9"/>
    <w:rsid w:val="00D72AA8"/>
    <w:rsid w:val="00D72B26"/>
    <w:rsid w:val="00D72DAB"/>
    <w:rsid w:val="00D72DBF"/>
    <w:rsid w:val="00D731CF"/>
    <w:rsid w:val="00D73A8F"/>
    <w:rsid w:val="00D740F6"/>
    <w:rsid w:val="00D74BAB"/>
    <w:rsid w:val="00D74EB5"/>
    <w:rsid w:val="00D74FD9"/>
    <w:rsid w:val="00D75587"/>
    <w:rsid w:val="00D757C7"/>
    <w:rsid w:val="00D75814"/>
    <w:rsid w:val="00D75927"/>
    <w:rsid w:val="00D75A0E"/>
    <w:rsid w:val="00D75C74"/>
    <w:rsid w:val="00D76001"/>
    <w:rsid w:val="00D7614E"/>
    <w:rsid w:val="00D76AAE"/>
    <w:rsid w:val="00D76DEB"/>
    <w:rsid w:val="00D7720C"/>
    <w:rsid w:val="00D773A9"/>
    <w:rsid w:val="00D77589"/>
    <w:rsid w:val="00D7773D"/>
    <w:rsid w:val="00D80841"/>
    <w:rsid w:val="00D80ADD"/>
    <w:rsid w:val="00D80E13"/>
    <w:rsid w:val="00D80E26"/>
    <w:rsid w:val="00D81261"/>
    <w:rsid w:val="00D81625"/>
    <w:rsid w:val="00D81645"/>
    <w:rsid w:val="00D8202E"/>
    <w:rsid w:val="00D8212E"/>
    <w:rsid w:val="00D824DE"/>
    <w:rsid w:val="00D825FB"/>
    <w:rsid w:val="00D82771"/>
    <w:rsid w:val="00D82C6F"/>
    <w:rsid w:val="00D833F8"/>
    <w:rsid w:val="00D834D4"/>
    <w:rsid w:val="00D83960"/>
    <w:rsid w:val="00D83A56"/>
    <w:rsid w:val="00D83BFE"/>
    <w:rsid w:val="00D843EF"/>
    <w:rsid w:val="00D844DB"/>
    <w:rsid w:val="00D84776"/>
    <w:rsid w:val="00D84944"/>
    <w:rsid w:val="00D84E3E"/>
    <w:rsid w:val="00D85057"/>
    <w:rsid w:val="00D85505"/>
    <w:rsid w:val="00D85E64"/>
    <w:rsid w:val="00D85E71"/>
    <w:rsid w:val="00D85F0A"/>
    <w:rsid w:val="00D86234"/>
    <w:rsid w:val="00D862C8"/>
    <w:rsid w:val="00D86BD7"/>
    <w:rsid w:val="00D87102"/>
    <w:rsid w:val="00D87154"/>
    <w:rsid w:val="00D87213"/>
    <w:rsid w:val="00D87633"/>
    <w:rsid w:val="00D87994"/>
    <w:rsid w:val="00D879CA"/>
    <w:rsid w:val="00D90218"/>
    <w:rsid w:val="00D90615"/>
    <w:rsid w:val="00D90622"/>
    <w:rsid w:val="00D90831"/>
    <w:rsid w:val="00D90A56"/>
    <w:rsid w:val="00D90BA8"/>
    <w:rsid w:val="00D90F98"/>
    <w:rsid w:val="00D9124E"/>
    <w:rsid w:val="00D91598"/>
    <w:rsid w:val="00D9170A"/>
    <w:rsid w:val="00D917E0"/>
    <w:rsid w:val="00D91BB0"/>
    <w:rsid w:val="00D92439"/>
    <w:rsid w:val="00D92652"/>
    <w:rsid w:val="00D928C4"/>
    <w:rsid w:val="00D929FB"/>
    <w:rsid w:val="00D92CEC"/>
    <w:rsid w:val="00D936ED"/>
    <w:rsid w:val="00D93BFE"/>
    <w:rsid w:val="00D94099"/>
    <w:rsid w:val="00D94489"/>
    <w:rsid w:val="00D945BD"/>
    <w:rsid w:val="00D946EB"/>
    <w:rsid w:val="00D9497D"/>
    <w:rsid w:val="00D94DF7"/>
    <w:rsid w:val="00D94FAA"/>
    <w:rsid w:val="00D95454"/>
    <w:rsid w:val="00D959B6"/>
    <w:rsid w:val="00D95DF9"/>
    <w:rsid w:val="00D9644D"/>
    <w:rsid w:val="00D96651"/>
    <w:rsid w:val="00D978BB"/>
    <w:rsid w:val="00D97B2D"/>
    <w:rsid w:val="00DA0405"/>
    <w:rsid w:val="00DA0480"/>
    <w:rsid w:val="00DA1852"/>
    <w:rsid w:val="00DA199D"/>
    <w:rsid w:val="00DA1E26"/>
    <w:rsid w:val="00DA2623"/>
    <w:rsid w:val="00DA2785"/>
    <w:rsid w:val="00DA2A79"/>
    <w:rsid w:val="00DA2C23"/>
    <w:rsid w:val="00DA2D67"/>
    <w:rsid w:val="00DA3395"/>
    <w:rsid w:val="00DA3C40"/>
    <w:rsid w:val="00DA442E"/>
    <w:rsid w:val="00DA4613"/>
    <w:rsid w:val="00DA494B"/>
    <w:rsid w:val="00DA4BD3"/>
    <w:rsid w:val="00DA4E47"/>
    <w:rsid w:val="00DA533A"/>
    <w:rsid w:val="00DA5637"/>
    <w:rsid w:val="00DA5986"/>
    <w:rsid w:val="00DA5A09"/>
    <w:rsid w:val="00DA5A53"/>
    <w:rsid w:val="00DA5F67"/>
    <w:rsid w:val="00DA6017"/>
    <w:rsid w:val="00DA6094"/>
    <w:rsid w:val="00DA614F"/>
    <w:rsid w:val="00DA6382"/>
    <w:rsid w:val="00DA648A"/>
    <w:rsid w:val="00DA67D7"/>
    <w:rsid w:val="00DA68EE"/>
    <w:rsid w:val="00DA6935"/>
    <w:rsid w:val="00DA6E5C"/>
    <w:rsid w:val="00DA6E80"/>
    <w:rsid w:val="00DA71C7"/>
    <w:rsid w:val="00DA7306"/>
    <w:rsid w:val="00DA793C"/>
    <w:rsid w:val="00DB0F3F"/>
    <w:rsid w:val="00DB1A6A"/>
    <w:rsid w:val="00DB1FDE"/>
    <w:rsid w:val="00DB25FE"/>
    <w:rsid w:val="00DB2885"/>
    <w:rsid w:val="00DB3169"/>
    <w:rsid w:val="00DB3353"/>
    <w:rsid w:val="00DB3A87"/>
    <w:rsid w:val="00DB3B50"/>
    <w:rsid w:val="00DB3C69"/>
    <w:rsid w:val="00DB3EA8"/>
    <w:rsid w:val="00DB4B52"/>
    <w:rsid w:val="00DB4E11"/>
    <w:rsid w:val="00DB4EB3"/>
    <w:rsid w:val="00DB534E"/>
    <w:rsid w:val="00DB54DD"/>
    <w:rsid w:val="00DB5D6A"/>
    <w:rsid w:val="00DB6463"/>
    <w:rsid w:val="00DB64EE"/>
    <w:rsid w:val="00DB6625"/>
    <w:rsid w:val="00DB6FF6"/>
    <w:rsid w:val="00DB7531"/>
    <w:rsid w:val="00DB7566"/>
    <w:rsid w:val="00DB76BD"/>
    <w:rsid w:val="00DB76F8"/>
    <w:rsid w:val="00DC00E2"/>
    <w:rsid w:val="00DC016A"/>
    <w:rsid w:val="00DC0300"/>
    <w:rsid w:val="00DC061C"/>
    <w:rsid w:val="00DC0903"/>
    <w:rsid w:val="00DC09A2"/>
    <w:rsid w:val="00DC09BB"/>
    <w:rsid w:val="00DC0CF3"/>
    <w:rsid w:val="00DC0DF2"/>
    <w:rsid w:val="00DC1161"/>
    <w:rsid w:val="00DC15A6"/>
    <w:rsid w:val="00DC19E6"/>
    <w:rsid w:val="00DC19F8"/>
    <w:rsid w:val="00DC1E35"/>
    <w:rsid w:val="00DC2652"/>
    <w:rsid w:val="00DC287A"/>
    <w:rsid w:val="00DC2A56"/>
    <w:rsid w:val="00DC2E08"/>
    <w:rsid w:val="00DC32A6"/>
    <w:rsid w:val="00DC4287"/>
    <w:rsid w:val="00DC4300"/>
    <w:rsid w:val="00DC4609"/>
    <w:rsid w:val="00DC46A3"/>
    <w:rsid w:val="00DC4811"/>
    <w:rsid w:val="00DC4BB6"/>
    <w:rsid w:val="00DC4D02"/>
    <w:rsid w:val="00DC4F53"/>
    <w:rsid w:val="00DC596F"/>
    <w:rsid w:val="00DC5B94"/>
    <w:rsid w:val="00DC5BB9"/>
    <w:rsid w:val="00DC6082"/>
    <w:rsid w:val="00DC681F"/>
    <w:rsid w:val="00DC68B5"/>
    <w:rsid w:val="00DC6B30"/>
    <w:rsid w:val="00DC6F45"/>
    <w:rsid w:val="00DC701D"/>
    <w:rsid w:val="00DC73C5"/>
    <w:rsid w:val="00DC7DBE"/>
    <w:rsid w:val="00DD0311"/>
    <w:rsid w:val="00DD0981"/>
    <w:rsid w:val="00DD1068"/>
    <w:rsid w:val="00DD14A6"/>
    <w:rsid w:val="00DD1581"/>
    <w:rsid w:val="00DD165B"/>
    <w:rsid w:val="00DD2190"/>
    <w:rsid w:val="00DD21CD"/>
    <w:rsid w:val="00DD252E"/>
    <w:rsid w:val="00DD3D3D"/>
    <w:rsid w:val="00DD3F50"/>
    <w:rsid w:val="00DD4113"/>
    <w:rsid w:val="00DD452F"/>
    <w:rsid w:val="00DD4874"/>
    <w:rsid w:val="00DD4CD8"/>
    <w:rsid w:val="00DD4E24"/>
    <w:rsid w:val="00DD4EAC"/>
    <w:rsid w:val="00DD5300"/>
    <w:rsid w:val="00DD55B7"/>
    <w:rsid w:val="00DD5CD8"/>
    <w:rsid w:val="00DD654C"/>
    <w:rsid w:val="00DD66C7"/>
    <w:rsid w:val="00DD69A8"/>
    <w:rsid w:val="00DD734E"/>
    <w:rsid w:val="00DD7512"/>
    <w:rsid w:val="00DD7606"/>
    <w:rsid w:val="00DD78DD"/>
    <w:rsid w:val="00DE074F"/>
    <w:rsid w:val="00DE08A6"/>
    <w:rsid w:val="00DE1501"/>
    <w:rsid w:val="00DE26CC"/>
    <w:rsid w:val="00DE27C9"/>
    <w:rsid w:val="00DE3296"/>
    <w:rsid w:val="00DE32C4"/>
    <w:rsid w:val="00DE3677"/>
    <w:rsid w:val="00DE395A"/>
    <w:rsid w:val="00DE4285"/>
    <w:rsid w:val="00DE4765"/>
    <w:rsid w:val="00DE4913"/>
    <w:rsid w:val="00DE498D"/>
    <w:rsid w:val="00DE5047"/>
    <w:rsid w:val="00DE5276"/>
    <w:rsid w:val="00DE5599"/>
    <w:rsid w:val="00DE5B01"/>
    <w:rsid w:val="00DE5C8B"/>
    <w:rsid w:val="00DE5D3D"/>
    <w:rsid w:val="00DE611F"/>
    <w:rsid w:val="00DE6661"/>
    <w:rsid w:val="00DE66A8"/>
    <w:rsid w:val="00DE6788"/>
    <w:rsid w:val="00DE67B8"/>
    <w:rsid w:val="00DE708F"/>
    <w:rsid w:val="00DE70BC"/>
    <w:rsid w:val="00DE724E"/>
    <w:rsid w:val="00DE736C"/>
    <w:rsid w:val="00DE739A"/>
    <w:rsid w:val="00DE75C8"/>
    <w:rsid w:val="00DF0584"/>
    <w:rsid w:val="00DF0917"/>
    <w:rsid w:val="00DF0E2D"/>
    <w:rsid w:val="00DF0FA7"/>
    <w:rsid w:val="00DF11D7"/>
    <w:rsid w:val="00DF157B"/>
    <w:rsid w:val="00DF1BBB"/>
    <w:rsid w:val="00DF1BDC"/>
    <w:rsid w:val="00DF2664"/>
    <w:rsid w:val="00DF2813"/>
    <w:rsid w:val="00DF2D81"/>
    <w:rsid w:val="00DF2DB8"/>
    <w:rsid w:val="00DF3285"/>
    <w:rsid w:val="00DF374E"/>
    <w:rsid w:val="00DF39A4"/>
    <w:rsid w:val="00DF3B9C"/>
    <w:rsid w:val="00DF3CF3"/>
    <w:rsid w:val="00DF43EF"/>
    <w:rsid w:val="00DF44E5"/>
    <w:rsid w:val="00DF464C"/>
    <w:rsid w:val="00DF470E"/>
    <w:rsid w:val="00DF49DF"/>
    <w:rsid w:val="00DF502A"/>
    <w:rsid w:val="00DF54F7"/>
    <w:rsid w:val="00DF55E3"/>
    <w:rsid w:val="00DF5675"/>
    <w:rsid w:val="00DF5734"/>
    <w:rsid w:val="00DF58F6"/>
    <w:rsid w:val="00DF59B2"/>
    <w:rsid w:val="00DF5A3F"/>
    <w:rsid w:val="00DF5BC8"/>
    <w:rsid w:val="00DF5C78"/>
    <w:rsid w:val="00DF5D89"/>
    <w:rsid w:val="00DF5F01"/>
    <w:rsid w:val="00DF671B"/>
    <w:rsid w:val="00DF6D1A"/>
    <w:rsid w:val="00DF7496"/>
    <w:rsid w:val="00DF7650"/>
    <w:rsid w:val="00DF7B92"/>
    <w:rsid w:val="00DF7C0B"/>
    <w:rsid w:val="00E00518"/>
    <w:rsid w:val="00E019BC"/>
    <w:rsid w:val="00E021E9"/>
    <w:rsid w:val="00E0243C"/>
    <w:rsid w:val="00E0250E"/>
    <w:rsid w:val="00E02515"/>
    <w:rsid w:val="00E02C91"/>
    <w:rsid w:val="00E02EBC"/>
    <w:rsid w:val="00E030DB"/>
    <w:rsid w:val="00E03101"/>
    <w:rsid w:val="00E03808"/>
    <w:rsid w:val="00E0392F"/>
    <w:rsid w:val="00E0397D"/>
    <w:rsid w:val="00E03B1F"/>
    <w:rsid w:val="00E03D26"/>
    <w:rsid w:val="00E04969"/>
    <w:rsid w:val="00E049B5"/>
    <w:rsid w:val="00E049C1"/>
    <w:rsid w:val="00E050FB"/>
    <w:rsid w:val="00E053AB"/>
    <w:rsid w:val="00E0558A"/>
    <w:rsid w:val="00E05BC1"/>
    <w:rsid w:val="00E05BED"/>
    <w:rsid w:val="00E05D07"/>
    <w:rsid w:val="00E05FD6"/>
    <w:rsid w:val="00E0602C"/>
    <w:rsid w:val="00E062A6"/>
    <w:rsid w:val="00E06417"/>
    <w:rsid w:val="00E06491"/>
    <w:rsid w:val="00E0681E"/>
    <w:rsid w:val="00E0690E"/>
    <w:rsid w:val="00E06A9D"/>
    <w:rsid w:val="00E06BA1"/>
    <w:rsid w:val="00E07342"/>
    <w:rsid w:val="00E0753D"/>
    <w:rsid w:val="00E07684"/>
    <w:rsid w:val="00E0777C"/>
    <w:rsid w:val="00E079D5"/>
    <w:rsid w:val="00E07A9F"/>
    <w:rsid w:val="00E07AC8"/>
    <w:rsid w:val="00E07B54"/>
    <w:rsid w:val="00E100D9"/>
    <w:rsid w:val="00E105CE"/>
    <w:rsid w:val="00E10EFC"/>
    <w:rsid w:val="00E115B9"/>
    <w:rsid w:val="00E119AA"/>
    <w:rsid w:val="00E123F2"/>
    <w:rsid w:val="00E12BAB"/>
    <w:rsid w:val="00E12FE6"/>
    <w:rsid w:val="00E13533"/>
    <w:rsid w:val="00E13898"/>
    <w:rsid w:val="00E13C85"/>
    <w:rsid w:val="00E13D36"/>
    <w:rsid w:val="00E13E47"/>
    <w:rsid w:val="00E13F87"/>
    <w:rsid w:val="00E14518"/>
    <w:rsid w:val="00E1487A"/>
    <w:rsid w:val="00E1493E"/>
    <w:rsid w:val="00E14D75"/>
    <w:rsid w:val="00E15264"/>
    <w:rsid w:val="00E153F7"/>
    <w:rsid w:val="00E155B6"/>
    <w:rsid w:val="00E159D7"/>
    <w:rsid w:val="00E15AF8"/>
    <w:rsid w:val="00E15F4E"/>
    <w:rsid w:val="00E16435"/>
    <w:rsid w:val="00E16B79"/>
    <w:rsid w:val="00E174BC"/>
    <w:rsid w:val="00E17577"/>
    <w:rsid w:val="00E200C1"/>
    <w:rsid w:val="00E20135"/>
    <w:rsid w:val="00E20263"/>
    <w:rsid w:val="00E2048F"/>
    <w:rsid w:val="00E205B0"/>
    <w:rsid w:val="00E206ED"/>
    <w:rsid w:val="00E20852"/>
    <w:rsid w:val="00E20988"/>
    <w:rsid w:val="00E20C45"/>
    <w:rsid w:val="00E20E90"/>
    <w:rsid w:val="00E210FC"/>
    <w:rsid w:val="00E215F1"/>
    <w:rsid w:val="00E2174A"/>
    <w:rsid w:val="00E2179E"/>
    <w:rsid w:val="00E21C58"/>
    <w:rsid w:val="00E21DDB"/>
    <w:rsid w:val="00E22487"/>
    <w:rsid w:val="00E227D1"/>
    <w:rsid w:val="00E22BE4"/>
    <w:rsid w:val="00E22D9A"/>
    <w:rsid w:val="00E23865"/>
    <w:rsid w:val="00E23934"/>
    <w:rsid w:val="00E23A06"/>
    <w:rsid w:val="00E23EC1"/>
    <w:rsid w:val="00E23F73"/>
    <w:rsid w:val="00E2411D"/>
    <w:rsid w:val="00E246CF"/>
    <w:rsid w:val="00E24A5D"/>
    <w:rsid w:val="00E24BA3"/>
    <w:rsid w:val="00E24F9B"/>
    <w:rsid w:val="00E25BA1"/>
    <w:rsid w:val="00E25ECA"/>
    <w:rsid w:val="00E25EF7"/>
    <w:rsid w:val="00E25FE3"/>
    <w:rsid w:val="00E26ACB"/>
    <w:rsid w:val="00E276DE"/>
    <w:rsid w:val="00E278FE"/>
    <w:rsid w:val="00E27DCE"/>
    <w:rsid w:val="00E27DD7"/>
    <w:rsid w:val="00E30662"/>
    <w:rsid w:val="00E30701"/>
    <w:rsid w:val="00E30948"/>
    <w:rsid w:val="00E30B62"/>
    <w:rsid w:val="00E30B85"/>
    <w:rsid w:val="00E311EA"/>
    <w:rsid w:val="00E31A4E"/>
    <w:rsid w:val="00E32292"/>
    <w:rsid w:val="00E328E1"/>
    <w:rsid w:val="00E32ADC"/>
    <w:rsid w:val="00E32BA2"/>
    <w:rsid w:val="00E32C09"/>
    <w:rsid w:val="00E32F7E"/>
    <w:rsid w:val="00E3353E"/>
    <w:rsid w:val="00E338AE"/>
    <w:rsid w:val="00E338B6"/>
    <w:rsid w:val="00E33CA5"/>
    <w:rsid w:val="00E33DD5"/>
    <w:rsid w:val="00E33F89"/>
    <w:rsid w:val="00E340F0"/>
    <w:rsid w:val="00E34C60"/>
    <w:rsid w:val="00E34EBE"/>
    <w:rsid w:val="00E35030"/>
    <w:rsid w:val="00E35321"/>
    <w:rsid w:val="00E3562E"/>
    <w:rsid w:val="00E356EC"/>
    <w:rsid w:val="00E36051"/>
    <w:rsid w:val="00E36124"/>
    <w:rsid w:val="00E361F5"/>
    <w:rsid w:val="00E362EB"/>
    <w:rsid w:val="00E366B8"/>
    <w:rsid w:val="00E3693C"/>
    <w:rsid w:val="00E372A9"/>
    <w:rsid w:val="00E37B22"/>
    <w:rsid w:val="00E37B42"/>
    <w:rsid w:val="00E405EA"/>
    <w:rsid w:val="00E40763"/>
    <w:rsid w:val="00E40E5E"/>
    <w:rsid w:val="00E410F0"/>
    <w:rsid w:val="00E411E3"/>
    <w:rsid w:val="00E4123F"/>
    <w:rsid w:val="00E4131A"/>
    <w:rsid w:val="00E417DF"/>
    <w:rsid w:val="00E41CC3"/>
    <w:rsid w:val="00E41EAA"/>
    <w:rsid w:val="00E4203D"/>
    <w:rsid w:val="00E4257C"/>
    <w:rsid w:val="00E42616"/>
    <w:rsid w:val="00E42981"/>
    <w:rsid w:val="00E42D66"/>
    <w:rsid w:val="00E42EC4"/>
    <w:rsid w:val="00E43161"/>
    <w:rsid w:val="00E43275"/>
    <w:rsid w:val="00E4382A"/>
    <w:rsid w:val="00E43E99"/>
    <w:rsid w:val="00E44082"/>
    <w:rsid w:val="00E441D4"/>
    <w:rsid w:val="00E442FD"/>
    <w:rsid w:val="00E44719"/>
    <w:rsid w:val="00E447CF"/>
    <w:rsid w:val="00E449C1"/>
    <w:rsid w:val="00E44AF9"/>
    <w:rsid w:val="00E44C01"/>
    <w:rsid w:val="00E44E8B"/>
    <w:rsid w:val="00E45198"/>
    <w:rsid w:val="00E451F1"/>
    <w:rsid w:val="00E45214"/>
    <w:rsid w:val="00E4574E"/>
    <w:rsid w:val="00E45AC3"/>
    <w:rsid w:val="00E45AC7"/>
    <w:rsid w:val="00E45BF3"/>
    <w:rsid w:val="00E45EB2"/>
    <w:rsid w:val="00E46413"/>
    <w:rsid w:val="00E464D9"/>
    <w:rsid w:val="00E46542"/>
    <w:rsid w:val="00E467B3"/>
    <w:rsid w:val="00E468AF"/>
    <w:rsid w:val="00E46954"/>
    <w:rsid w:val="00E46A33"/>
    <w:rsid w:val="00E46DE7"/>
    <w:rsid w:val="00E47351"/>
    <w:rsid w:val="00E50444"/>
    <w:rsid w:val="00E51696"/>
    <w:rsid w:val="00E51945"/>
    <w:rsid w:val="00E51D7F"/>
    <w:rsid w:val="00E51E79"/>
    <w:rsid w:val="00E526A7"/>
    <w:rsid w:val="00E526D5"/>
    <w:rsid w:val="00E528B4"/>
    <w:rsid w:val="00E52A9B"/>
    <w:rsid w:val="00E52CCF"/>
    <w:rsid w:val="00E5383A"/>
    <w:rsid w:val="00E53F63"/>
    <w:rsid w:val="00E542E3"/>
    <w:rsid w:val="00E54628"/>
    <w:rsid w:val="00E55F2F"/>
    <w:rsid w:val="00E5611C"/>
    <w:rsid w:val="00E56408"/>
    <w:rsid w:val="00E5645F"/>
    <w:rsid w:val="00E56A9A"/>
    <w:rsid w:val="00E56FB8"/>
    <w:rsid w:val="00E570B8"/>
    <w:rsid w:val="00E573C0"/>
    <w:rsid w:val="00E576B1"/>
    <w:rsid w:val="00E577E2"/>
    <w:rsid w:val="00E57849"/>
    <w:rsid w:val="00E606A0"/>
    <w:rsid w:val="00E60710"/>
    <w:rsid w:val="00E607A5"/>
    <w:rsid w:val="00E60A0D"/>
    <w:rsid w:val="00E61FE5"/>
    <w:rsid w:val="00E620DA"/>
    <w:rsid w:val="00E62576"/>
    <w:rsid w:val="00E631C2"/>
    <w:rsid w:val="00E631F9"/>
    <w:rsid w:val="00E6360F"/>
    <w:rsid w:val="00E637FE"/>
    <w:rsid w:val="00E6389A"/>
    <w:rsid w:val="00E63C4C"/>
    <w:rsid w:val="00E63D40"/>
    <w:rsid w:val="00E63D6F"/>
    <w:rsid w:val="00E64489"/>
    <w:rsid w:val="00E646BB"/>
    <w:rsid w:val="00E653A8"/>
    <w:rsid w:val="00E65E8B"/>
    <w:rsid w:val="00E65EB5"/>
    <w:rsid w:val="00E66153"/>
    <w:rsid w:val="00E66973"/>
    <w:rsid w:val="00E67201"/>
    <w:rsid w:val="00E67A3E"/>
    <w:rsid w:val="00E67E6C"/>
    <w:rsid w:val="00E67FBF"/>
    <w:rsid w:val="00E70658"/>
    <w:rsid w:val="00E70F84"/>
    <w:rsid w:val="00E71002"/>
    <w:rsid w:val="00E7183D"/>
    <w:rsid w:val="00E72B98"/>
    <w:rsid w:val="00E72BF7"/>
    <w:rsid w:val="00E72FB5"/>
    <w:rsid w:val="00E72FCE"/>
    <w:rsid w:val="00E73447"/>
    <w:rsid w:val="00E73A2A"/>
    <w:rsid w:val="00E73C2B"/>
    <w:rsid w:val="00E74386"/>
    <w:rsid w:val="00E743CA"/>
    <w:rsid w:val="00E743CD"/>
    <w:rsid w:val="00E74527"/>
    <w:rsid w:val="00E7457D"/>
    <w:rsid w:val="00E75673"/>
    <w:rsid w:val="00E7589B"/>
    <w:rsid w:val="00E75A9C"/>
    <w:rsid w:val="00E75E6E"/>
    <w:rsid w:val="00E762D6"/>
    <w:rsid w:val="00E762ED"/>
    <w:rsid w:val="00E76570"/>
    <w:rsid w:val="00E76EF2"/>
    <w:rsid w:val="00E76F77"/>
    <w:rsid w:val="00E775F3"/>
    <w:rsid w:val="00E776B3"/>
    <w:rsid w:val="00E778C9"/>
    <w:rsid w:val="00E800AF"/>
    <w:rsid w:val="00E80314"/>
    <w:rsid w:val="00E8035B"/>
    <w:rsid w:val="00E80707"/>
    <w:rsid w:val="00E80C6D"/>
    <w:rsid w:val="00E816FF"/>
    <w:rsid w:val="00E81ADA"/>
    <w:rsid w:val="00E81EB9"/>
    <w:rsid w:val="00E82313"/>
    <w:rsid w:val="00E823EE"/>
    <w:rsid w:val="00E827E2"/>
    <w:rsid w:val="00E82BA8"/>
    <w:rsid w:val="00E82C42"/>
    <w:rsid w:val="00E82D96"/>
    <w:rsid w:val="00E835FD"/>
    <w:rsid w:val="00E838A0"/>
    <w:rsid w:val="00E83BCD"/>
    <w:rsid w:val="00E83CD9"/>
    <w:rsid w:val="00E83DD3"/>
    <w:rsid w:val="00E83EBB"/>
    <w:rsid w:val="00E83FC5"/>
    <w:rsid w:val="00E84120"/>
    <w:rsid w:val="00E849D8"/>
    <w:rsid w:val="00E84AC5"/>
    <w:rsid w:val="00E84D1D"/>
    <w:rsid w:val="00E85157"/>
    <w:rsid w:val="00E853DB"/>
    <w:rsid w:val="00E8546C"/>
    <w:rsid w:val="00E85B8D"/>
    <w:rsid w:val="00E85E76"/>
    <w:rsid w:val="00E861B7"/>
    <w:rsid w:val="00E86277"/>
    <w:rsid w:val="00E86547"/>
    <w:rsid w:val="00E865D6"/>
    <w:rsid w:val="00E86642"/>
    <w:rsid w:val="00E86EA6"/>
    <w:rsid w:val="00E86FC6"/>
    <w:rsid w:val="00E870C4"/>
    <w:rsid w:val="00E8750E"/>
    <w:rsid w:val="00E878C8"/>
    <w:rsid w:val="00E8799B"/>
    <w:rsid w:val="00E8799E"/>
    <w:rsid w:val="00E87E18"/>
    <w:rsid w:val="00E87F14"/>
    <w:rsid w:val="00E9004F"/>
    <w:rsid w:val="00E9052C"/>
    <w:rsid w:val="00E906FB"/>
    <w:rsid w:val="00E9079F"/>
    <w:rsid w:val="00E909BD"/>
    <w:rsid w:val="00E9107F"/>
    <w:rsid w:val="00E9190E"/>
    <w:rsid w:val="00E91BC9"/>
    <w:rsid w:val="00E91CE4"/>
    <w:rsid w:val="00E923FD"/>
    <w:rsid w:val="00E924DA"/>
    <w:rsid w:val="00E92658"/>
    <w:rsid w:val="00E932F1"/>
    <w:rsid w:val="00E938F6"/>
    <w:rsid w:val="00E9392F"/>
    <w:rsid w:val="00E93C5F"/>
    <w:rsid w:val="00E93D28"/>
    <w:rsid w:val="00E9405A"/>
    <w:rsid w:val="00E94592"/>
    <w:rsid w:val="00E94703"/>
    <w:rsid w:val="00E9489A"/>
    <w:rsid w:val="00E948E7"/>
    <w:rsid w:val="00E94A29"/>
    <w:rsid w:val="00E94BD3"/>
    <w:rsid w:val="00E95089"/>
    <w:rsid w:val="00E9530D"/>
    <w:rsid w:val="00E95512"/>
    <w:rsid w:val="00E95A37"/>
    <w:rsid w:val="00E95A3A"/>
    <w:rsid w:val="00E95C3C"/>
    <w:rsid w:val="00E96059"/>
    <w:rsid w:val="00E96086"/>
    <w:rsid w:val="00E96479"/>
    <w:rsid w:val="00E97855"/>
    <w:rsid w:val="00E97B3D"/>
    <w:rsid w:val="00E97C6A"/>
    <w:rsid w:val="00EA013E"/>
    <w:rsid w:val="00EA081D"/>
    <w:rsid w:val="00EA0967"/>
    <w:rsid w:val="00EA0A3F"/>
    <w:rsid w:val="00EA0BEF"/>
    <w:rsid w:val="00EA0E9A"/>
    <w:rsid w:val="00EA0F66"/>
    <w:rsid w:val="00EA1200"/>
    <w:rsid w:val="00EA1952"/>
    <w:rsid w:val="00EA1B21"/>
    <w:rsid w:val="00EA1C04"/>
    <w:rsid w:val="00EA20C8"/>
    <w:rsid w:val="00EA2185"/>
    <w:rsid w:val="00EA26AE"/>
    <w:rsid w:val="00EA2923"/>
    <w:rsid w:val="00EA2AEE"/>
    <w:rsid w:val="00EA2BF2"/>
    <w:rsid w:val="00EA2C68"/>
    <w:rsid w:val="00EA2D7F"/>
    <w:rsid w:val="00EA2E1C"/>
    <w:rsid w:val="00EA2E24"/>
    <w:rsid w:val="00EA3255"/>
    <w:rsid w:val="00EA33B3"/>
    <w:rsid w:val="00EA37C9"/>
    <w:rsid w:val="00EA398A"/>
    <w:rsid w:val="00EA3A4C"/>
    <w:rsid w:val="00EA3B7F"/>
    <w:rsid w:val="00EA411C"/>
    <w:rsid w:val="00EA4236"/>
    <w:rsid w:val="00EA4773"/>
    <w:rsid w:val="00EA47EC"/>
    <w:rsid w:val="00EA48D5"/>
    <w:rsid w:val="00EA4DD9"/>
    <w:rsid w:val="00EA4EC7"/>
    <w:rsid w:val="00EA501F"/>
    <w:rsid w:val="00EA67A1"/>
    <w:rsid w:val="00EA6A8B"/>
    <w:rsid w:val="00EA7147"/>
    <w:rsid w:val="00EA720B"/>
    <w:rsid w:val="00EA723D"/>
    <w:rsid w:val="00EA7757"/>
    <w:rsid w:val="00EA778A"/>
    <w:rsid w:val="00EA7FCA"/>
    <w:rsid w:val="00EB06B7"/>
    <w:rsid w:val="00EB0B38"/>
    <w:rsid w:val="00EB0B58"/>
    <w:rsid w:val="00EB0C0F"/>
    <w:rsid w:val="00EB134C"/>
    <w:rsid w:val="00EB14A2"/>
    <w:rsid w:val="00EB19AA"/>
    <w:rsid w:val="00EB1D45"/>
    <w:rsid w:val="00EB2574"/>
    <w:rsid w:val="00EB275F"/>
    <w:rsid w:val="00EB288B"/>
    <w:rsid w:val="00EB3239"/>
    <w:rsid w:val="00EB32D5"/>
    <w:rsid w:val="00EB3833"/>
    <w:rsid w:val="00EB387B"/>
    <w:rsid w:val="00EB3AE9"/>
    <w:rsid w:val="00EB46B0"/>
    <w:rsid w:val="00EB49A6"/>
    <w:rsid w:val="00EB4E42"/>
    <w:rsid w:val="00EB55E4"/>
    <w:rsid w:val="00EB57E5"/>
    <w:rsid w:val="00EB5A8E"/>
    <w:rsid w:val="00EB5B6A"/>
    <w:rsid w:val="00EB5E49"/>
    <w:rsid w:val="00EB5F1A"/>
    <w:rsid w:val="00EB6611"/>
    <w:rsid w:val="00EB6812"/>
    <w:rsid w:val="00EB68D1"/>
    <w:rsid w:val="00EB6950"/>
    <w:rsid w:val="00EB6A44"/>
    <w:rsid w:val="00EB6C39"/>
    <w:rsid w:val="00EB6E8C"/>
    <w:rsid w:val="00EB6FB7"/>
    <w:rsid w:val="00EB709B"/>
    <w:rsid w:val="00EB7216"/>
    <w:rsid w:val="00EB7513"/>
    <w:rsid w:val="00EB7CC1"/>
    <w:rsid w:val="00EC0057"/>
    <w:rsid w:val="00EC01C9"/>
    <w:rsid w:val="00EC0D78"/>
    <w:rsid w:val="00EC0F6D"/>
    <w:rsid w:val="00EC1255"/>
    <w:rsid w:val="00EC1B9A"/>
    <w:rsid w:val="00EC2058"/>
    <w:rsid w:val="00EC22A4"/>
    <w:rsid w:val="00EC2A93"/>
    <w:rsid w:val="00EC2C2C"/>
    <w:rsid w:val="00EC2E9B"/>
    <w:rsid w:val="00EC3314"/>
    <w:rsid w:val="00EC3347"/>
    <w:rsid w:val="00EC3E42"/>
    <w:rsid w:val="00EC3FDA"/>
    <w:rsid w:val="00EC4052"/>
    <w:rsid w:val="00EC4684"/>
    <w:rsid w:val="00EC4DB8"/>
    <w:rsid w:val="00EC5409"/>
    <w:rsid w:val="00EC5451"/>
    <w:rsid w:val="00EC54A0"/>
    <w:rsid w:val="00EC566E"/>
    <w:rsid w:val="00EC5CE5"/>
    <w:rsid w:val="00EC5DE3"/>
    <w:rsid w:val="00EC669F"/>
    <w:rsid w:val="00EC6BFF"/>
    <w:rsid w:val="00EC6D6B"/>
    <w:rsid w:val="00EC7C2B"/>
    <w:rsid w:val="00ED0144"/>
    <w:rsid w:val="00ED04D3"/>
    <w:rsid w:val="00ED065A"/>
    <w:rsid w:val="00ED0A8C"/>
    <w:rsid w:val="00ED1592"/>
    <w:rsid w:val="00ED22B9"/>
    <w:rsid w:val="00ED22BD"/>
    <w:rsid w:val="00ED23D2"/>
    <w:rsid w:val="00ED24E1"/>
    <w:rsid w:val="00ED2652"/>
    <w:rsid w:val="00ED2654"/>
    <w:rsid w:val="00ED27E4"/>
    <w:rsid w:val="00ED2CBC"/>
    <w:rsid w:val="00ED2E2D"/>
    <w:rsid w:val="00ED2F2C"/>
    <w:rsid w:val="00ED2F65"/>
    <w:rsid w:val="00ED30EC"/>
    <w:rsid w:val="00ED37DE"/>
    <w:rsid w:val="00ED395A"/>
    <w:rsid w:val="00ED3D33"/>
    <w:rsid w:val="00ED3F95"/>
    <w:rsid w:val="00ED4425"/>
    <w:rsid w:val="00ED44A1"/>
    <w:rsid w:val="00ED4AD9"/>
    <w:rsid w:val="00ED4B40"/>
    <w:rsid w:val="00ED4E53"/>
    <w:rsid w:val="00ED4F7F"/>
    <w:rsid w:val="00ED507D"/>
    <w:rsid w:val="00ED5135"/>
    <w:rsid w:val="00ED52D8"/>
    <w:rsid w:val="00ED5487"/>
    <w:rsid w:val="00ED5AC7"/>
    <w:rsid w:val="00ED5B43"/>
    <w:rsid w:val="00ED5BD8"/>
    <w:rsid w:val="00ED5C68"/>
    <w:rsid w:val="00ED5E74"/>
    <w:rsid w:val="00ED6149"/>
    <w:rsid w:val="00ED6246"/>
    <w:rsid w:val="00ED63AC"/>
    <w:rsid w:val="00ED6F61"/>
    <w:rsid w:val="00ED77BF"/>
    <w:rsid w:val="00ED7B89"/>
    <w:rsid w:val="00ED7E31"/>
    <w:rsid w:val="00EE074C"/>
    <w:rsid w:val="00EE0AC3"/>
    <w:rsid w:val="00EE0E49"/>
    <w:rsid w:val="00EE10A1"/>
    <w:rsid w:val="00EE159D"/>
    <w:rsid w:val="00EE1653"/>
    <w:rsid w:val="00EE18AB"/>
    <w:rsid w:val="00EE1F65"/>
    <w:rsid w:val="00EE25F8"/>
    <w:rsid w:val="00EE265E"/>
    <w:rsid w:val="00EE2EAE"/>
    <w:rsid w:val="00EE3467"/>
    <w:rsid w:val="00EE3B1F"/>
    <w:rsid w:val="00EE3BB0"/>
    <w:rsid w:val="00EE4035"/>
    <w:rsid w:val="00EE4267"/>
    <w:rsid w:val="00EE4277"/>
    <w:rsid w:val="00EE4EC8"/>
    <w:rsid w:val="00EE5142"/>
    <w:rsid w:val="00EE5839"/>
    <w:rsid w:val="00EE5E41"/>
    <w:rsid w:val="00EE61D3"/>
    <w:rsid w:val="00EE64D9"/>
    <w:rsid w:val="00EE6805"/>
    <w:rsid w:val="00EE6A39"/>
    <w:rsid w:val="00EE6C76"/>
    <w:rsid w:val="00EE6F03"/>
    <w:rsid w:val="00EE7273"/>
    <w:rsid w:val="00EE7668"/>
    <w:rsid w:val="00EE77A4"/>
    <w:rsid w:val="00EF003B"/>
    <w:rsid w:val="00EF04B9"/>
    <w:rsid w:val="00EF0784"/>
    <w:rsid w:val="00EF078D"/>
    <w:rsid w:val="00EF0C02"/>
    <w:rsid w:val="00EF1830"/>
    <w:rsid w:val="00EF2040"/>
    <w:rsid w:val="00EF2BCA"/>
    <w:rsid w:val="00EF2D8F"/>
    <w:rsid w:val="00EF2E6F"/>
    <w:rsid w:val="00EF32C6"/>
    <w:rsid w:val="00EF35DF"/>
    <w:rsid w:val="00EF4223"/>
    <w:rsid w:val="00EF44E1"/>
    <w:rsid w:val="00EF47FF"/>
    <w:rsid w:val="00EF5725"/>
    <w:rsid w:val="00EF5959"/>
    <w:rsid w:val="00EF5D63"/>
    <w:rsid w:val="00EF62BC"/>
    <w:rsid w:val="00EF634A"/>
    <w:rsid w:val="00EF6991"/>
    <w:rsid w:val="00EF6D69"/>
    <w:rsid w:val="00EF7977"/>
    <w:rsid w:val="00EF7E15"/>
    <w:rsid w:val="00F005AA"/>
    <w:rsid w:val="00F005F1"/>
    <w:rsid w:val="00F00BF9"/>
    <w:rsid w:val="00F00F31"/>
    <w:rsid w:val="00F01125"/>
    <w:rsid w:val="00F0185C"/>
    <w:rsid w:val="00F01C15"/>
    <w:rsid w:val="00F02A56"/>
    <w:rsid w:val="00F02A9D"/>
    <w:rsid w:val="00F030B6"/>
    <w:rsid w:val="00F03183"/>
    <w:rsid w:val="00F03807"/>
    <w:rsid w:val="00F0383A"/>
    <w:rsid w:val="00F03886"/>
    <w:rsid w:val="00F03DF2"/>
    <w:rsid w:val="00F04988"/>
    <w:rsid w:val="00F05019"/>
    <w:rsid w:val="00F053CB"/>
    <w:rsid w:val="00F0556D"/>
    <w:rsid w:val="00F055A0"/>
    <w:rsid w:val="00F058F7"/>
    <w:rsid w:val="00F05DF0"/>
    <w:rsid w:val="00F0630C"/>
    <w:rsid w:val="00F063F1"/>
    <w:rsid w:val="00F06E8C"/>
    <w:rsid w:val="00F072F4"/>
    <w:rsid w:val="00F0774B"/>
    <w:rsid w:val="00F07ACB"/>
    <w:rsid w:val="00F100A5"/>
    <w:rsid w:val="00F10931"/>
    <w:rsid w:val="00F10950"/>
    <w:rsid w:val="00F11739"/>
    <w:rsid w:val="00F11DE0"/>
    <w:rsid w:val="00F11FEB"/>
    <w:rsid w:val="00F12429"/>
    <w:rsid w:val="00F127CD"/>
    <w:rsid w:val="00F12B7B"/>
    <w:rsid w:val="00F13120"/>
    <w:rsid w:val="00F13516"/>
    <w:rsid w:val="00F13603"/>
    <w:rsid w:val="00F1364D"/>
    <w:rsid w:val="00F138C5"/>
    <w:rsid w:val="00F138EA"/>
    <w:rsid w:val="00F143EC"/>
    <w:rsid w:val="00F14652"/>
    <w:rsid w:val="00F14B75"/>
    <w:rsid w:val="00F14C20"/>
    <w:rsid w:val="00F14D66"/>
    <w:rsid w:val="00F14E91"/>
    <w:rsid w:val="00F15062"/>
    <w:rsid w:val="00F1520D"/>
    <w:rsid w:val="00F152B0"/>
    <w:rsid w:val="00F15422"/>
    <w:rsid w:val="00F156C3"/>
    <w:rsid w:val="00F15D87"/>
    <w:rsid w:val="00F15E82"/>
    <w:rsid w:val="00F161C3"/>
    <w:rsid w:val="00F163CF"/>
    <w:rsid w:val="00F1658D"/>
    <w:rsid w:val="00F168C1"/>
    <w:rsid w:val="00F16E69"/>
    <w:rsid w:val="00F171FE"/>
    <w:rsid w:val="00F172A9"/>
    <w:rsid w:val="00F176AB"/>
    <w:rsid w:val="00F20B2E"/>
    <w:rsid w:val="00F20B3C"/>
    <w:rsid w:val="00F20CF3"/>
    <w:rsid w:val="00F211E0"/>
    <w:rsid w:val="00F2123F"/>
    <w:rsid w:val="00F2150C"/>
    <w:rsid w:val="00F2183D"/>
    <w:rsid w:val="00F21C63"/>
    <w:rsid w:val="00F22668"/>
    <w:rsid w:val="00F22FFB"/>
    <w:rsid w:val="00F23642"/>
    <w:rsid w:val="00F23889"/>
    <w:rsid w:val="00F2391C"/>
    <w:rsid w:val="00F23FA0"/>
    <w:rsid w:val="00F2401C"/>
    <w:rsid w:val="00F242F6"/>
    <w:rsid w:val="00F24365"/>
    <w:rsid w:val="00F2469F"/>
    <w:rsid w:val="00F24729"/>
    <w:rsid w:val="00F2526D"/>
    <w:rsid w:val="00F25959"/>
    <w:rsid w:val="00F2612E"/>
    <w:rsid w:val="00F263DF"/>
    <w:rsid w:val="00F270BB"/>
    <w:rsid w:val="00F2739C"/>
    <w:rsid w:val="00F27983"/>
    <w:rsid w:val="00F279A4"/>
    <w:rsid w:val="00F27A66"/>
    <w:rsid w:val="00F27BF9"/>
    <w:rsid w:val="00F27D7D"/>
    <w:rsid w:val="00F3034E"/>
    <w:rsid w:val="00F303A8"/>
    <w:rsid w:val="00F30496"/>
    <w:rsid w:val="00F30582"/>
    <w:rsid w:val="00F3084C"/>
    <w:rsid w:val="00F30BC8"/>
    <w:rsid w:val="00F31006"/>
    <w:rsid w:val="00F31129"/>
    <w:rsid w:val="00F3118D"/>
    <w:rsid w:val="00F31388"/>
    <w:rsid w:val="00F31B53"/>
    <w:rsid w:val="00F31C2D"/>
    <w:rsid w:val="00F31CEF"/>
    <w:rsid w:val="00F3220C"/>
    <w:rsid w:val="00F32429"/>
    <w:rsid w:val="00F3242C"/>
    <w:rsid w:val="00F33460"/>
    <w:rsid w:val="00F335C8"/>
    <w:rsid w:val="00F33AD7"/>
    <w:rsid w:val="00F33C6C"/>
    <w:rsid w:val="00F33F1C"/>
    <w:rsid w:val="00F3425C"/>
    <w:rsid w:val="00F34274"/>
    <w:rsid w:val="00F343DD"/>
    <w:rsid w:val="00F3442E"/>
    <w:rsid w:val="00F347FA"/>
    <w:rsid w:val="00F34B2A"/>
    <w:rsid w:val="00F35083"/>
    <w:rsid w:val="00F359F8"/>
    <w:rsid w:val="00F360B3"/>
    <w:rsid w:val="00F3622A"/>
    <w:rsid w:val="00F3628C"/>
    <w:rsid w:val="00F36A1A"/>
    <w:rsid w:val="00F36B4F"/>
    <w:rsid w:val="00F36C2A"/>
    <w:rsid w:val="00F36FF7"/>
    <w:rsid w:val="00F3715A"/>
    <w:rsid w:val="00F373D0"/>
    <w:rsid w:val="00F377F7"/>
    <w:rsid w:val="00F37B6D"/>
    <w:rsid w:val="00F37C4B"/>
    <w:rsid w:val="00F37E9A"/>
    <w:rsid w:val="00F37FAF"/>
    <w:rsid w:val="00F40D39"/>
    <w:rsid w:val="00F41270"/>
    <w:rsid w:val="00F413F4"/>
    <w:rsid w:val="00F416BC"/>
    <w:rsid w:val="00F41740"/>
    <w:rsid w:val="00F41ED5"/>
    <w:rsid w:val="00F42197"/>
    <w:rsid w:val="00F42542"/>
    <w:rsid w:val="00F42FFE"/>
    <w:rsid w:val="00F43291"/>
    <w:rsid w:val="00F4386C"/>
    <w:rsid w:val="00F439DD"/>
    <w:rsid w:val="00F43A95"/>
    <w:rsid w:val="00F4404D"/>
    <w:rsid w:val="00F4427C"/>
    <w:rsid w:val="00F442B9"/>
    <w:rsid w:val="00F444DD"/>
    <w:rsid w:val="00F44AC7"/>
    <w:rsid w:val="00F44D15"/>
    <w:rsid w:val="00F4519F"/>
    <w:rsid w:val="00F45414"/>
    <w:rsid w:val="00F454B1"/>
    <w:rsid w:val="00F45D4F"/>
    <w:rsid w:val="00F45EEA"/>
    <w:rsid w:val="00F4653D"/>
    <w:rsid w:val="00F4695D"/>
    <w:rsid w:val="00F46ADE"/>
    <w:rsid w:val="00F46C94"/>
    <w:rsid w:val="00F46E92"/>
    <w:rsid w:val="00F47428"/>
    <w:rsid w:val="00F475B0"/>
    <w:rsid w:val="00F47759"/>
    <w:rsid w:val="00F477A5"/>
    <w:rsid w:val="00F47D0E"/>
    <w:rsid w:val="00F5007F"/>
    <w:rsid w:val="00F50CBC"/>
    <w:rsid w:val="00F50FB0"/>
    <w:rsid w:val="00F51F28"/>
    <w:rsid w:val="00F52273"/>
    <w:rsid w:val="00F52608"/>
    <w:rsid w:val="00F52785"/>
    <w:rsid w:val="00F53149"/>
    <w:rsid w:val="00F53176"/>
    <w:rsid w:val="00F53287"/>
    <w:rsid w:val="00F538EE"/>
    <w:rsid w:val="00F53B4C"/>
    <w:rsid w:val="00F53E2D"/>
    <w:rsid w:val="00F54252"/>
    <w:rsid w:val="00F547E1"/>
    <w:rsid w:val="00F5489D"/>
    <w:rsid w:val="00F54BA1"/>
    <w:rsid w:val="00F557A1"/>
    <w:rsid w:val="00F5633F"/>
    <w:rsid w:val="00F56436"/>
    <w:rsid w:val="00F56CBC"/>
    <w:rsid w:val="00F56F2E"/>
    <w:rsid w:val="00F579A7"/>
    <w:rsid w:val="00F608E0"/>
    <w:rsid w:val="00F60B22"/>
    <w:rsid w:val="00F6124C"/>
    <w:rsid w:val="00F61653"/>
    <w:rsid w:val="00F617D1"/>
    <w:rsid w:val="00F61881"/>
    <w:rsid w:val="00F61BB9"/>
    <w:rsid w:val="00F61BFB"/>
    <w:rsid w:val="00F6230F"/>
    <w:rsid w:val="00F624EC"/>
    <w:rsid w:val="00F6254D"/>
    <w:rsid w:val="00F627A6"/>
    <w:rsid w:val="00F62DEE"/>
    <w:rsid w:val="00F63630"/>
    <w:rsid w:val="00F63914"/>
    <w:rsid w:val="00F63BF9"/>
    <w:rsid w:val="00F63C2D"/>
    <w:rsid w:val="00F642D4"/>
    <w:rsid w:val="00F648D9"/>
    <w:rsid w:val="00F64B1B"/>
    <w:rsid w:val="00F64EE1"/>
    <w:rsid w:val="00F65337"/>
    <w:rsid w:val="00F656FC"/>
    <w:rsid w:val="00F65A23"/>
    <w:rsid w:val="00F65EAE"/>
    <w:rsid w:val="00F6604A"/>
    <w:rsid w:val="00F6690F"/>
    <w:rsid w:val="00F66FF8"/>
    <w:rsid w:val="00F670DA"/>
    <w:rsid w:val="00F67347"/>
    <w:rsid w:val="00F674E8"/>
    <w:rsid w:val="00F67522"/>
    <w:rsid w:val="00F6771C"/>
    <w:rsid w:val="00F67B86"/>
    <w:rsid w:val="00F67C04"/>
    <w:rsid w:val="00F7014B"/>
    <w:rsid w:val="00F7040A"/>
    <w:rsid w:val="00F70854"/>
    <w:rsid w:val="00F709AC"/>
    <w:rsid w:val="00F70EAE"/>
    <w:rsid w:val="00F71509"/>
    <w:rsid w:val="00F7157B"/>
    <w:rsid w:val="00F7168B"/>
    <w:rsid w:val="00F71B9A"/>
    <w:rsid w:val="00F71F2B"/>
    <w:rsid w:val="00F71F88"/>
    <w:rsid w:val="00F7227F"/>
    <w:rsid w:val="00F72AB3"/>
    <w:rsid w:val="00F7304A"/>
    <w:rsid w:val="00F73185"/>
    <w:rsid w:val="00F73234"/>
    <w:rsid w:val="00F73B6D"/>
    <w:rsid w:val="00F73BA1"/>
    <w:rsid w:val="00F73DA9"/>
    <w:rsid w:val="00F744B0"/>
    <w:rsid w:val="00F7454D"/>
    <w:rsid w:val="00F74A37"/>
    <w:rsid w:val="00F74A55"/>
    <w:rsid w:val="00F74ABD"/>
    <w:rsid w:val="00F74D41"/>
    <w:rsid w:val="00F75663"/>
    <w:rsid w:val="00F758DA"/>
    <w:rsid w:val="00F75A57"/>
    <w:rsid w:val="00F7617F"/>
    <w:rsid w:val="00F765E4"/>
    <w:rsid w:val="00F76A63"/>
    <w:rsid w:val="00F76A87"/>
    <w:rsid w:val="00F76DF2"/>
    <w:rsid w:val="00F76EF1"/>
    <w:rsid w:val="00F77018"/>
    <w:rsid w:val="00F770ED"/>
    <w:rsid w:val="00F776EE"/>
    <w:rsid w:val="00F7775A"/>
    <w:rsid w:val="00F77760"/>
    <w:rsid w:val="00F77F64"/>
    <w:rsid w:val="00F80090"/>
    <w:rsid w:val="00F80B07"/>
    <w:rsid w:val="00F80E7A"/>
    <w:rsid w:val="00F80F66"/>
    <w:rsid w:val="00F81301"/>
    <w:rsid w:val="00F81B28"/>
    <w:rsid w:val="00F81B79"/>
    <w:rsid w:val="00F8201D"/>
    <w:rsid w:val="00F820BD"/>
    <w:rsid w:val="00F8215C"/>
    <w:rsid w:val="00F821CD"/>
    <w:rsid w:val="00F8279A"/>
    <w:rsid w:val="00F82CFD"/>
    <w:rsid w:val="00F82D3E"/>
    <w:rsid w:val="00F82DC3"/>
    <w:rsid w:val="00F82E40"/>
    <w:rsid w:val="00F8393F"/>
    <w:rsid w:val="00F842A8"/>
    <w:rsid w:val="00F84F84"/>
    <w:rsid w:val="00F8502A"/>
    <w:rsid w:val="00F8534D"/>
    <w:rsid w:val="00F855EB"/>
    <w:rsid w:val="00F8595B"/>
    <w:rsid w:val="00F85B88"/>
    <w:rsid w:val="00F85F68"/>
    <w:rsid w:val="00F8620F"/>
    <w:rsid w:val="00F86AB6"/>
    <w:rsid w:val="00F875AD"/>
    <w:rsid w:val="00F87D33"/>
    <w:rsid w:val="00F87DCB"/>
    <w:rsid w:val="00F87EAE"/>
    <w:rsid w:val="00F90195"/>
    <w:rsid w:val="00F90615"/>
    <w:rsid w:val="00F90BDE"/>
    <w:rsid w:val="00F90DC8"/>
    <w:rsid w:val="00F915A6"/>
    <w:rsid w:val="00F923D4"/>
    <w:rsid w:val="00F923FA"/>
    <w:rsid w:val="00F9248A"/>
    <w:rsid w:val="00F927E0"/>
    <w:rsid w:val="00F9282B"/>
    <w:rsid w:val="00F92899"/>
    <w:rsid w:val="00F92FED"/>
    <w:rsid w:val="00F930CB"/>
    <w:rsid w:val="00F9359E"/>
    <w:rsid w:val="00F94192"/>
    <w:rsid w:val="00F941E2"/>
    <w:rsid w:val="00F9444B"/>
    <w:rsid w:val="00F944C9"/>
    <w:rsid w:val="00F947BD"/>
    <w:rsid w:val="00F94C38"/>
    <w:rsid w:val="00F9510B"/>
    <w:rsid w:val="00F956CD"/>
    <w:rsid w:val="00F95CE0"/>
    <w:rsid w:val="00F95E3D"/>
    <w:rsid w:val="00F96602"/>
    <w:rsid w:val="00F96716"/>
    <w:rsid w:val="00F96837"/>
    <w:rsid w:val="00F96D43"/>
    <w:rsid w:val="00F96D8C"/>
    <w:rsid w:val="00F96DF8"/>
    <w:rsid w:val="00F9716C"/>
    <w:rsid w:val="00F9731E"/>
    <w:rsid w:val="00F97517"/>
    <w:rsid w:val="00F979EB"/>
    <w:rsid w:val="00F97B92"/>
    <w:rsid w:val="00F97EAD"/>
    <w:rsid w:val="00FA02E2"/>
    <w:rsid w:val="00FA06B8"/>
    <w:rsid w:val="00FA098D"/>
    <w:rsid w:val="00FA0A30"/>
    <w:rsid w:val="00FA0BB2"/>
    <w:rsid w:val="00FA0C8A"/>
    <w:rsid w:val="00FA0CD0"/>
    <w:rsid w:val="00FA0EEF"/>
    <w:rsid w:val="00FA101D"/>
    <w:rsid w:val="00FA1368"/>
    <w:rsid w:val="00FA1375"/>
    <w:rsid w:val="00FA176F"/>
    <w:rsid w:val="00FA1A66"/>
    <w:rsid w:val="00FA1D3F"/>
    <w:rsid w:val="00FA2013"/>
    <w:rsid w:val="00FA22F0"/>
    <w:rsid w:val="00FA24C5"/>
    <w:rsid w:val="00FA2811"/>
    <w:rsid w:val="00FA2FD2"/>
    <w:rsid w:val="00FA3306"/>
    <w:rsid w:val="00FA3705"/>
    <w:rsid w:val="00FA37BB"/>
    <w:rsid w:val="00FA3826"/>
    <w:rsid w:val="00FA39ED"/>
    <w:rsid w:val="00FA3BDB"/>
    <w:rsid w:val="00FA3D91"/>
    <w:rsid w:val="00FA403E"/>
    <w:rsid w:val="00FA43B9"/>
    <w:rsid w:val="00FA4709"/>
    <w:rsid w:val="00FA479D"/>
    <w:rsid w:val="00FA4CBF"/>
    <w:rsid w:val="00FA4DB9"/>
    <w:rsid w:val="00FA4F3A"/>
    <w:rsid w:val="00FA522E"/>
    <w:rsid w:val="00FA54EA"/>
    <w:rsid w:val="00FA5629"/>
    <w:rsid w:val="00FA5767"/>
    <w:rsid w:val="00FA57F0"/>
    <w:rsid w:val="00FA58FE"/>
    <w:rsid w:val="00FA5AA8"/>
    <w:rsid w:val="00FA620A"/>
    <w:rsid w:val="00FA673A"/>
    <w:rsid w:val="00FA6889"/>
    <w:rsid w:val="00FA6928"/>
    <w:rsid w:val="00FA6A89"/>
    <w:rsid w:val="00FA6F60"/>
    <w:rsid w:val="00FA6FDD"/>
    <w:rsid w:val="00FA74DB"/>
    <w:rsid w:val="00FA779D"/>
    <w:rsid w:val="00FA789C"/>
    <w:rsid w:val="00FA7A70"/>
    <w:rsid w:val="00FA7BA7"/>
    <w:rsid w:val="00FA7D41"/>
    <w:rsid w:val="00FB0416"/>
    <w:rsid w:val="00FB0465"/>
    <w:rsid w:val="00FB0665"/>
    <w:rsid w:val="00FB06AF"/>
    <w:rsid w:val="00FB0740"/>
    <w:rsid w:val="00FB0A81"/>
    <w:rsid w:val="00FB0C04"/>
    <w:rsid w:val="00FB1B6E"/>
    <w:rsid w:val="00FB1C1F"/>
    <w:rsid w:val="00FB1C2D"/>
    <w:rsid w:val="00FB1D83"/>
    <w:rsid w:val="00FB1DA2"/>
    <w:rsid w:val="00FB2702"/>
    <w:rsid w:val="00FB2AEE"/>
    <w:rsid w:val="00FB3857"/>
    <w:rsid w:val="00FB427E"/>
    <w:rsid w:val="00FB466C"/>
    <w:rsid w:val="00FB4802"/>
    <w:rsid w:val="00FB51D0"/>
    <w:rsid w:val="00FB5490"/>
    <w:rsid w:val="00FB551A"/>
    <w:rsid w:val="00FB59FF"/>
    <w:rsid w:val="00FB5C39"/>
    <w:rsid w:val="00FB5CFF"/>
    <w:rsid w:val="00FB62D3"/>
    <w:rsid w:val="00FB654C"/>
    <w:rsid w:val="00FB659F"/>
    <w:rsid w:val="00FB681B"/>
    <w:rsid w:val="00FB6B1F"/>
    <w:rsid w:val="00FB6CA9"/>
    <w:rsid w:val="00FB6F4C"/>
    <w:rsid w:val="00FB708D"/>
    <w:rsid w:val="00FB7CE8"/>
    <w:rsid w:val="00FB7CED"/>
    <w:rsid w:val="00FC001A"/>
    <w:rsid w:val="00FC0235"/>
    <w:rsid w:val="00FC0A83"/>
    <w:rsid w:val="00FC0B98"/>
    <w:rsid w:val="00FC144D"/>
    <w:rsid w:val="00FC16C0"/>
    <w:rsid w:val="00FC17B2"/>
    <w:rsid w:val="00FC1DE3"/>
    <w:rsid w:val="00FC24B6"/>
    <w:rsid w:val="00FC2858"/>
    <w:rsid w:val="00FC2FEC"/>
    <w:rsid w:val="00FC302F"/>
    <w:rsid w:val="00FC324F"/>
    <w:rsid w:val="00FC345B"/>
    <w:rsid w:val="00FC3B5B"/>
    <w:rsid w:val="00FC3DA0"/>
    <w:rsid w:val="00FC3E95"/>
    <w:rsid w:val="00FC3E9C"/>
    <w:rsid w:val="00FC4C6B"/>
    <w:rsid w:val="00FC565E"/>
    <w:rsid w:val="00FC5B09"/>
    <w:rsid w:val="00FC5C60"/>
    <w:rsid w:val="00FC6442"/>
    <w:rsid w:val="00FC64F0"/>
    <w:rsid w:val="00FC73DA"/>
    <w:rsid w:val="00FC77AE"/>
    <w:rsid w:val="00FC7992"/>
    <w:rsid w:val="00FC7B0E"/>
    <w:rsid w:val="00FC7EDD"/>
    <w:rsid w:val="00FD010B"/>
    <w:rsid w:val="00FD0796"/>
    <w:rsid w:val="00FD0B20"/>
    <w:rsid w:val="00FD120B"/>
    <w:rsid w:val="00FD124C"/>
    <w:rsid w:val="00FD1373"/>
    <w:rsid w:val="00FD1506"/>
    <w:rsid w:val="00FD1538"/>
    <w:rsid w:val="00FD159A"/>
    <w:rsid w:val="00FD1655"/>
    <w:rsid w:val="00FD1724"/>
    <w:rsid w:val="00FD1BFB"/>
    <w:rsid w:val="00FD210F"/>
    <w:rsid w:val="00FD221C"/>
    <w:rsid w:val="00FD22E9"/>
    <w:rsid w:val="00FD2987"/>
    <w:rsid w:val="00FD2A03"/>
    <w:rsid w:val="00FD2D3C"/>
    <w:rsid w:val="00FD2EB4"/>
    <w:rsid w:val="00FD354A"/>
    <w:rsid w:val="00FD37AC"/>
    <w:rsid w:val="00FD388E"/>
    <w:rsid w:val="00FD3A2E"/>
    <w:rsid w:val="00FD3D8E"/>
    <w:rsid w:val="00FD3DC9"/>
    <w:rsid w:val="00FD3E66"/>
    <w:rsid w:val="00FD40E1"/>
    <w:rsid w:val="00FD41B0"/>
    <w:rsid w:val="00FD45DF"/>
    <w:rsid w:val="00FD4606"/>
    <w:rsid w:val="00FD4832"/>
    <w:rsid w:val="00FD48AF"/>
    <w:rsid w:val="00FD52EB"/>
    <w:rsid w:val="00FD559E"/>
    <w:rsid w:val="00FD5C69"/>
    <w:rsid w:val="00FD6063"/>
    <w:rsid w:val="00FD616E"/>
    <w:rsid w:val="00FD61AC"/>
    <w:rsid w:val="00FD669F"/>
    <w:rsid w:val="00FD66B2"/>
    <w:rsid w:val="00FD69EE"/>
    <w:rsid w:val="00FD6FD2"/>
    <w:rsid w:val="00FD728B"/>
    <w:rsid w:val="00FD7DE5"/>
    <w:rsid w:val="00FE00F2"/>
    <w:rsid w:val="00FE032D"/>
    <w:rsid w:val="00FE038E"/>
    <w:rsid w:val="00FE04BF"/>
    <w:rsid w:val="00FE0502"/>
    <w:rsid w:val="00FE12AC"/>
    <w:rsid w:val="00FE1DB6"/>
    <w:rsid w:val="00FE2028"/>
    <w:rsid w:val="00FE224E"/>
    <w:rsid w:val="00FE230A"/>
    <w:rsid w:val="00FE25F8"/>
    <w:rsid w:val="00FE32A9"/>
    <w:rsid w:val="00FE355E"/>
    <w:rsid w:val="00FE3C5D"/>
    <w:rsid w:val="00FE3C7E"/>
    <w:rsid w:val="00FE3D15"/>
    <w:rsid w:val="00FE3EEC"/>
    <w:rsid w:val="00FE4169"/>
    <w:rsid w:val="00FE4A86"/>
    <w:rsid w:val="00FE4DF4"/>
    <w:rsid w:val="00FE5329"/>
    <w:rsid w:val="00FE5442"/>
    <w:rsid w:val="00FE57B8"/>
    <w:rsid w:val="00FE5958"/>
    <w:rsid w:val="00FE5CA8"/>
    <w:rsid w:val="00FE5D47"/>
    <w:rsid w:val="00FE6196"/>
    <w:rsid w:val="00FE6E06"/>
    <w:rsid w:val="00FE6FCF"/>
    <w:rsid w:val="00FE7360"/>
    <w:rsid w:val="00FE7684"/>
    <w:rsid w:val="00FE7E4F"/>
    <w:rsid w:val="00FE7EF8"/>
    <w:rsid w:val="00FE7FD9"/>
    <w:rsid w:val="00FF0896"/>
    <w:rsid w:val="00FF0C6D"/>
    <w:rsid w:val="00FF0CA3"/>
    <w:rsid w:val="00FF0D5F"/>
    <w:rsid w:val="00FF10C7"/>
    <w:rsid w:val="00FF123F"/>
    <w:rsid w:val="00FF14C3"/>
    <w:rsid w:val="00FF1D6F"/>
    <w:rsid w:val="00FF2118"/>
    <w:rsid w:val="00FF2177"/>
    <w:rsid w:val="00FF253A"/>
    <w:rsid w:val="00FF2867"/>
    <w:rsid w:val="00FF29E0"/>
    <w:rsid w:val="00FF2D5B"/>
    <w:rsid w:val="00FF30CB"/>
    <w:rsid w:val="00FF347F"/>
    <w:rsid w:val="00FF3D3D"/>
    <w:rsid w:val="00FF40D0"/>
    <w:rsid w:val="00FF4333"/>
    <w:rsid w:val="00FF48BC"/>
    <w:rsid w:val="00FF4A06"/>
    <w:rsid w:val="00FF4A14"/>
    <w:rsid w:val="00FF4BA2"/>
    <w:rsid w:val="00FF4E3F"/>
    <w:rsid w:val="00FF4EB9"/>
    <w:rsid w:val="00FF581F"/>
    <w:rsid w:val="00FF5DD6"/>
    <w:rsid w:val="00FF5EE0"/>
    <w:rsid w:val="00FF5F18"/>
    <w:rsid w:val="00FF61ED"/>
    <w:rsid w:val="00FF6236"/>
    <w:rsid w:val="00FF628D"/>
    <w:rsid w:val="00FF64B7"/>
    <w:rsid w:val="00FF66C1"/>
    <w:rsid w:val="00FF674C"/>
    <w:rsid w:val="00FF6781"/>
    <w:rsid w:val="00FF6EF6"/>
    <w:rsid w:val="00FF74E0"/>
    <w:rsid w:val="00FF75D8"/>
    <w:rsid w:val="00FF7B80"/>
    <w:rsid w:val="00FF7D63"/>
    <w:rsid w:val="011F191A"/>
    <w:rsid w:val="01E87D9B"/>
    <w:rsid w:val="02513CDC"/>
    <w:rsid w:val="026A1AD8"/>
    <w:rsid w:val="03F513AA"/>
    <w:rsid w:val="046624EB"/>
    <w:rsid w:val="047842CC"/>
    <w:rsid w:val="04A43044"/>
    <w:rsid w:val="05175E23"/>
    <w:rsid w:val="05A16F1D"/>
    <w:rsid w:val="05D73166"/>
    <w:rsid w:val="0666374D"/>
    <w:rsid w:val="06715DC3"/>
    <w:rsid w:val="0755084C"/>
    <w:rsid w:val="075C35B5"/>
    <w:rsid w:val="076D4823"/>
    <w:rsid w:val="07F203FD"/>
    <w:rsid w:val="080F3CE2"/>
    <w:rsid w:val="08D57274"/>
    <w:rsid w:val="093B28D6"/>
    <w:rsid w:val="09B47557"/>
    <w:rsid w:val="0A381DA9"/>
    <w:rsid w:val="0B6B5AC4"/>
    <w:rsid w:val="0BE03BC2"/>
    <w:rsid w:val="0C1E5702"/>
    <w:rsid w:val="0C297561"/>
    <w:rsid w:val="0C56036B"/>
    <w:rsid w:val="0C5C5449"/>
    <w:rsid w:val="0D2B1994"/>
    <w:rsid w:val="0DB862F7"/>
    <w:rsid w:val="0DE91D0E"/>
    <w:rsid w:val="0E3F6FAD"/>
    <w:rsid w:val="0E580971"/>
    <w:rsid w:val="105134F7"/>
    <w:rsid w:val="10550A53"/>
    <w:rsid w:val="10552C5F"/>
    <w:rsid w:val="119A01D9"/>
    <w:rsid w:val="11AE7280"/>
    <w:rsid w:val="11CE0B57"/>
    <w:rsid w:val="128E4F2B"/>
    <w:rsid w:val="129B2911"/>
    <w:rsid w:val="13017BC4"/>
    <w:rsid w:val="132A28E8"/>
    <w:rsid w:val="13FF0623"/>
    <w:rsid w:val="15807CCD"/>
    <w:rsid w:val="1609602C"/>
    <w:rsid w:val="16254BF0"/>
    <w:rsid w:val="162F7A68"/>
    <w:rsid w:val="16D25F16"/>
    <w:rsid w:val="17997C31"/>
    <w:rsid w:val="17CF1499"/>
    <w:rsid w:val="182F30F3"/>
    <w:rsid w:val="183406A1"/>
    <w:rsid w:val="190B6E7B"/>
    <w:rsid w:val="1B1E3BF9"/>
    <w:rsid w:val="1BC206D6"/>
    <w:rsid w:val="1C8F6C28"/>
    <w:rsid w:val="1CF91605"/>
    <w:rsid w:val="1DBB517E"/>
    <w:rsid w:val="1DFE4427"/>
    <w:rsid w:val="1EEB6B82"/>
    <w:rsid w:val="20802DD3"/>
    <w:rsid w:val="21D8390E"/>
    <w:rsid w:val="22F46885"/>
    <w:rsid w:val="23822B10"/>
    <w:rsid w:val="24B06282"/>
    <w:rsid w:val="24F33290"/>
    <w:rsid w:val="26455533"/>
    <w:rsid w:val="26563AB2"/>
    <w:rsid w:val="266C3FEF"/>
    <w:rsid w:val="267F1E03"/>
    <w:rsid w:val="26B6698E"/>
    <w:rsid w:val="26F31AFB"/>
    <w:rsid w:val="27743F1F"/>
    <w:rsid w:val="27AB7EAD"/>
    <w:rsid w:val="27BC66A2"/>
    <w:rsid w:val="27DB0715"/>
    <w:rsid w:val="28B70918"/>
    <w:rsid w:val="29F33A2A"/>
    <w:rsid w:val="2A072004"/>
    <w:rsid w:val="2A506E36"/>
    <w:rsid w:val="2AA3631C"/>
    <w:rsid w:val="2B6639F9"/>
    <w:rsid w:val="2C295C38"/>
    <w:rsid w:val="2E206206"/>
    <w:rsid w:val="2E4D7C2C"/>
    <w:rsid w:val="2E643F2D"/>
    <w:rsid w:val="2E8721B8"/>
    <w:rsid w:val="2F36142D"/>
    <w:rsid w:val="300A15BC"/>
    <w:rsid w:val="30247E9F"/>
    <w:rsid w:val="306D0AEC"/>
    <w:rsid w:val="316C0071"/>
    <w:rsid w:val="31EB2484"/>
    <w:rsid w:val="322D2DDC"/>
    <w:rsid w:val="3264755F"/>
    <w:rsid w:val="32A16512"/>
    <w:rsid w:val="33DA483E"/>
    <w:rsid w:val="34A55DB4"/>
    <w:rsid w:val="34A8355A"/>
    <w:rsid w:val="34B879EB"/>
    <w:rsid w:val="35294220"/>
    <w:rsid w:val="36C44A36"/>
    <w:rsid w:val="386A1895"/>
    <w:rsid w:val="386C630C"/>
    <w:rsid w:val="388A2996"/>
    <w:rsid w:val="38A51799"/>
    <w:rsid w:val="38BF060D"/>
    <w:rsid w:val="3A9544CA"/>
    <w:rsid w:val="3AA33FC0"/>
    <w:rsid w:val="3B7E067B"/>
    <w:rsid w:val="3BC2307D"/>
    <w:rsid w:val="3C0412CF"/>
    <w:rsid w:val="3C4D3E4E"/>
    <w:rsid w:val="3CBA5771"/>
    <w:rsid w:val="3D2331DF"/>
    <w:rsid w:val="3D2A3803"/>
    <w:rsid w:val="3EEF60B2"/>
    <w:rsid w:val="405C10CF"/>
    <w:rsid w:val="40726C31"/>
    <w:rsid w:val="409C4E89"/>
    <w:rsid w:val="40B123BD"/>
    <w:rsid w:val="40F43FC1"/>
    <w:rsid w:val="410F037A"/>
    <w:rsid w:val="41337415"/>
    <w:rsid w:val="41DB10C5"/>
    <w:rsid w:val="423761E5"/>
    <w:rsid w:val="42723026"/>
    <w:rsid w:val="428D64E7"/>
    <w:rsid w:val="42A814AB"/>
    <w:rsid w:val="42D03207"/>
    <w:rsid w:val="43007F13"/>
    <w:rsid w:val="434929EE"/>
    <w:rsid w:val="438542C7"/>
    <w:rsid w:val="43EB50AF"/>
    <w:rsid w:val="44047790"/>
    <w:rsid w:val="441E63FB"/>
    <w:rsid w:val="44C155F0"/>
    <w:rsid w:val="45A10F22"/>
    <w:rsid w:val="47040293"/>
    <w:rsid w:val="47263938"/>
    <w:rsid w:val="48034BC9"/>
    <w:rsid w:val="481D2F9F"/>
    <w:rsid w:val="48267806"/>
    <w:rsid w:val="498B1263"/>
    <w:rsid w:val="499037DE"/>
    <w:rsid w:val="49AB2162"/>
    <w:rsid w:val="49EB2B9B"/>
    <w:rsid w:val="49ED3D4E"/>
    <w:rsid w:val="4AF119A8"/>
    <w:rsid w:val="4C744BD4"/>
    <w:rsid w:val="4C7D4A24"/>
    <w:rsid w:val="4CA10610"/>
    <w:rsid w:val="4CE7035C"/>
    <w:rsid w:val="4D823668"/>
    <w:rsid w:val="4D8C57C9"/>
    <w:rsid w:val="4D921CAC"/>
    <w:rsid w:val="4E110E67"/>
    <w:rsid w:val="4E2622D2"/>
    <w:rsid w:val="4E8359BE"/>
    <w:rsid w:val="4EF165D4"/>
    <w:rsid w:val="4F6441F1"/>
    <w:rsid w:val="4FDE7444"/>
    <w:rsid w:val="5042431A"/>
    <w:rsid w:val="513F7217"/>
    <w:rsid w:val="52673E4A"/>
    <w:rsid w:val="52C8050D"/>
    <w:rsid w:val="53B45D1A"/>
    <w:rsid w:val="54893A1D"/>
    <w:rsid w:val="54CB149F"/>
    <w:rsid w:val="55347D49"/>
    <w:rsid w:val="559B6C78"/>
    <w:rsid w:val="569772F1"/>
    <w:rsid w:val="572A2884"/>
    <w:rsid w:val="57736B5B"/>
    <w:rsid w:val="590219CA"/>
    <w:rsid w:val="5A457B92"/>
    <w:rsid w:val="5B3F79DD"/>
    <w:rsid w:val="5BF57F40"/>
    <w:rsid w:val="5D3641D9"/>
    <w:rsid w:val="5DA421D5"/>
    <w:rsid w:val="5DBC23A1"/>
    <w:rsid w:val="5DEF7153"/>
    <w:rsid w:val="5E25085E"/>
    <w:rsid w:val="5F352CF3"/>
    <w:rsid w:val="5FCA671A"/>
    <w:rsid w:val="61316FFB"/>
    <w:rsid w:val="61405F33"/>
    <w:rsid w:val="617A616C"/>
    <w:rsid w:val="62331B2C"/>
    <w:rsid w:val="641D3139"/>
    <w:rsid w:val="669426D0"/>
    <w:rsid w:val="66CA1F4D"/>
    <w:rsid w:val="673109A1"/>
    <w:rsid w:val="67B819AB"/>
    <w:rsid w:val="68EB657E"/>
    <w:rsid w:val="690201DF"/>
    <w:rsid w:val="693855FF"/>
    <w:rsid w:val="6AC81987"/>
    <w:rsid w:val="6BD725BB"/>
    <w:rsid w:val="6C5B5726"/>
    <w:rsid w:val="6C5F2529"/>
    <w:rsid w:val="6D2C6836"/>
    <w:rsid w:val="6D5C15DA"/>
    <w:rsid w:val="6DB96AD8"/>
    <w:rsid w:val="6E0372E4"/>
    <w:rsid w:val="6E166D44"/>
    <w:rsid w:val="6EAC7D24"/>
    <w:rsid w:val="6F6A088E"/>
    <w:rsid w:val="6FB44FA9"/>
    <w:rsid w:val="70F415CE"/>
    <w:rsid w:val="710E2799"/>
    <w:rsid w:val="7189652B"/>
    <w:rsid w:val="71A65E08"/>
    <w:rsid w:val="72196C30"/>
    <w:rsid w:val="72583729"/>
    <w:rsid w:val="726E446A"/>
    <w:rsid w:val="72985730"/>
    <w:rsid w:val="72D6373F"/>
    <w:rsid w:val="72F2528C"/>
    <w:rsid w:val="73502691"/>
    <w:rsid w:val="758A618F"/>
    <w:rsid w:val="762300F5"/>
    <w:rsid w:val="76296883"/>
    <w:rsid w:val="76980229"/>
    <w:rsid w:val="772D6BF3"/>
    <w:rsid w:val="77E31118"/>
    <w:rsid w:val="78547CB3"/>
    <w:rsid w:val="78E069BF"/>
    <w:rsid w:val="79296A8E"/>
    <w:rsid w:val="79373542"/>
    <w:rsid w:val="799B7630"/>
    <w:rsid w:val="799C06C0"/>
    <w:rsid w:val="79FF670E"/>
    <w:rsid w:val="7A9F0480"/>
    <w:rsid w:val="7ADC3944"/>
    <w:rsid w:val="7B4E6B0C"/>
    <w:rsid w:val="7D2F6CEA"/>
    <w:rsid w:val="7DB67DE2"/>
    <w:rsid w:val="7E8E67FA"/>
    <w:rsid w:val="7EF46902"/>
    <w:rsid w:val="7F43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52AD74FC"/>
  <w15:docId w15:val="{8F90B4BC-BFED-4686-AF04-F5A9F607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227F16"/>
    <w:pPr>
      <w:widowControl w:val="0"/>
      <w:jc w:val="both"/>
    </w:pPr>
    <w:rPr>
      <w:kern w:val="2"/>
      <w:sz w:val="21"/>
    </w:rPr>
  </w:style>
  <w:style w:type="paragraph" w:styleId="1">
    <w:name w:val="heading 1"/>
    <w:basedOn w:val="a0"/>
    <w:next w:val="a"/>
    <w:link w:val="10"/>
    <w:qFormat/>
    <w:rsid w:val="003D2D44"/>
    <w:pPr>
      <w:keepNext/>
      <w:keepLines/>
      <w:pageBreakBefore/>
      <w:spacing w:before="0" w:after="0" w:line="360" w:lineRule="auto"/>
      <w:jc w:val="left"/>
    </w:pPr>
    <w:rPr>
      <w:rFonts w:eastAsia="黑体"/>
      <w:b w:val="0"/>
      <w:kern w:val="44"/>
    </w:rPr>
  </w:style>
  <w:style w:type="paragraph" w:styleId="2">
    <w:name w:val="heading 2"/>
    <w:basedOn w:val="a"/>
    <w:next w:val="a"/>
    <w:link w:val="20"/>
    <w:qFormat/>
    <w:rsid w:val="00361BF1"/>
    <w:pPr>
      <w:keepNext/>
      <w:keepLines/>
      <w:spacing w:line="600" w:lineRule="exact"/>
      <w:outlineLvl w:val="1"/>
    </w:pPr>
    <w:rPr>
      <w:rFonts w:ascii="黑体" w:eastAsia="黑体" w:hAnsi="Cambria"/>
      <w:bCs/>
      <w:sz w:val="28"/>
      <w:szCs w:val="32"/>
    </w:rPr>
  </w:style>
  <w:style w:type="paragraph" w:styleId="3">
    <w:name w:val="heading 3"/>
    <w:basedOn w:val="a"/>
    <w:next w:val="a"/>
    <w:link w:val="30"/>
    <w:qFormat/>
    <w:rsid w:val="00D405A0"/>
    <w:pPr>
      <w:keepNext/>
      <w:keepLines/>
      <w:spacing w:line="520" w:lineRule="exact"/>
      <w:outlineLvl w:val="2"/>
    </w:pPr>
    <w:rPr>
      <w:rFonts w:ascii="宋体"/>
      <w:b/>
      <w:bCs/>
      <w:sz w:val="24"/>
      <w:szCs w:val="32"/>
    </w:rPr>
  </w:style>
  <w:style w:type="paragraph" w:styleId="4">
    <w:name w:val="heading 4"/>
    <w:basedOn w:val="a"/>
    <w:next w:val="a"/>
    <w:qFormat/>
    <w:rsid w:val="00CA10EF"/>
    <w:pPr>
      <w:keepNext/>
      <w:keepLines/>
      <w:tabs>
        <w:tab w:val="left" w:pos="864"/>
      </w:tabs>
      <w:snapToGrid w:val="0"/>
      <w:spacing w:line="520" w:lineRule="exact"/>
      <w:outlineLvl w:val="3"/>
    </w:pPr>
    <w:rPr>
      <w:rFonts w:eastAsia="黑体"/>
      <w:sz w:val="24"/>
    </w:rPr>
  </w:style>
  <w:style w:type="paragraph" w:styleId="5">
    <w:name w:val="heading 5"/>
    <w:basedOn w:val="a"/>
    <w:next w:val="a"/>
    <w:link w:val="50"/>
    <w:semiHidden/>
    <w:unhideWhenUsed/>
    <w:qFormat/>
    <w:rsid w:val="00227F16"/>
    <w:pPr>
      <w:keepNext/>
      <w:keepLines/>
      <w:spacing w:before="280" w:after="290" w:line="376" w:lineRule="auto"/>
      <w:outlineLvl w:val="4"/>
    </w:pPr>
    <w:rPr>
      <w:b/>
      <w:bCs/>
      <w:sz w:val="28"/>
      <w:szCs w:val="28"/>
    </w:rPr>
  </w:style>
  <w:style w:type="paragraph" w:styleId="8">
    <w:name w:val="heading 8"/>
    <w:basedOn w:val="a"/>
    <w:next w:val="a"/>
    <w:link w:val="80"/>
    <w:semiHidden/>
    <w:unhideWhenUsed/>
    <w:qFormat/>
    <w:rsid w:val="00227F1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qFormat/>
    <w:rsid w:val="00227F16"/>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rsid w:val="00227F16"/>
    <w:pPr>
      <w:spacing w:before="240" w:after="60"/>
      <w:jc w:val="center"/>
      <w:outlineLvl w:val="0"/>
    </w:pPr>
    <w:rPr>
      <w:rFonts w:ascii="Cambria" w:hAnsi="Cambria"/>
      <w:b/>
      <w:bCs/>
      <w:sz w:val="32"/>
      <w:szCs w:val="32"/>
    </w:rPr>
  </w:style>
  <w:style w:type="paragraph" w:styleId="a5">
    <w:name w:val="Normal Indent"/>
    <w:aliases w:val="正文缩进1,正文（首行缩进两字） Char Char,正文（首行缩进两字） Char,正文缩进 Char Char Char Char,表正文,正文非缩进,段1,特点,四号,ALT+Z,水上软件,正文双线,正文（图说明文字居中）,首行缩进,缩进,正文文字首行缩进,正文(首行缩进两字),正文(首行缩进两字)1,正文缩进（首行缩进两字）,鋘drad,???änd,正文不缩进,Indent 1,PI,正文编号,?y????,?y?????,????,表正文 Char,正文（首缩进两,s4"/>
    <w:basedOn w:val="a"/>
    <w:next w:val="a"/>
    <w:link w:val="a6"/>
    <w:rsid w:val="00227F16"/>
    <w:pPr>
      <w:ind w:firstLine="420"/>
    </w:pPr>
    <w:rPr>
      <w:rFonts w:ascii="仿宋_GB2312" w:eastAsia="仿宋_GB2312"/>
      <w:snapToGrid w:val="0"/>
      <w:kern w:val="0"/>
      <w:sz w:val="28"/>
    </w:rPr>
  </w:style>
  <w:style w:type="paragraph" w:styleId="a7">
    <w:name w:val="caption"/>
    <w:basedOn w:val="a"/>
    <w:next w:val="a"/>
    <w:link w:val="a8"/>
    <w:qFormat/>
    <w:rsid w:val="00227F16"/>
    <w:rPr>
      <w:rFonts w:ascii="Arial" w:eastAsia="黑体" w:hAnsi="Arial"/>
      <w:sz w:val="20"/>
    </w:rPr>
  </w:style>
  <w:style w:type="paragraph" w:styleId="a9">
    <w:name w:val="Document Map"/>
    <w:basedOn w:val="a"/>
    <w:rsid w:val="00227F16"/>
    <w:pPr>
      <w:shd w:val="clear" w:color="auto" w:fill="000080"/>
    </w:pPr>
  </w:style>
  <w:style w:type="paragraph" w:styleId="aa">
    <w:name w:val="annotation text"/>
    <w:basedOn w:val="a"/>
    <w:link w:val="ab"/>
    <w:uiPriority w:val="99"/>
    <w:qFormat/>
    <w:rsid w:val="00227F16"/>
    <w:pPr>
      <w:jc w:val="left"/>
    </w:pPr>
  </w:style>
  <w:style w:type="paragraph" w:styleId="31">
    <w:name w:val="Body Text 3"/>
    <w:basedOn w:val="a"/>
    <w:rsid w:val="00227F16"/>
    <w:pPr>
      <w:adjustRightInd w:val="0"/>
      <w:snapToGrid w:val="0"/>
      <w:spacing w:before="120" w:after="120"/>
    </w:pPr>
    <w:rPr>
      <w:rFonts w:ascii="宋体"/>
      <w:b/>
      <w:sz w:val="28"/>
    </w:rPr>
  </w:style>
  <w:style w:type="paragraph" w:styleId="ac">
    <w:name w:val="Body Text"/>
    <w:basedOn w:val="a"/>
    <w:link w:val="ad"/>
    <w:rsid w:val="00227F16"/>
    <w:pPr>
      <w:spacing w:after="120"/>
    </w:pPr>
  </w:style>
  <w:style w:type="paragraph" w:styleId="ae">
    <w:name w:val="Body Text Indent"/>
    <w:basedOn w:val="a"/>
    <w:link w:val="af"/>
    <w:rsid w:val="00227F16"/>
    <w:pPr>
      <w:ind w:firstLine="480"/>
    </w:pPr>
    <w:rPr>
      <w:sz w:val="24"/>
    </w:rPr>
  </w:style>
  <w:style w:type="paragraph" w:styleId="TOC3">
    <w:name w:val="toc 3"/>
    <w:basedOn w:val="a"/>
    <w:next w:val="a"/>
    <w:qFormat/>
    <w:rsid w:val="00227F16"/>
    <w:pPr>
      <w:ind w:leftChars="400" w:left="840"/>
    </w:pPr>
  </w:style>
  <w:style w:type="paragraph" w:styleId="af0">
    <w:name w:val="Plain Text"/>
    <w:basedOn w:val="a"/>
    <w:link w:val="af1"/>
    <w:qFormat/>
    <w:rsid w:val="00227F16"/>
    <w:rPr>
      <w:rFonts w:ascii="宋体" w:hAnsi="Courier New"/>
    </w:rPr>
  </w:style>
  <w:style w:type="paragraph" w:styleId="af2">
    <w:name w:val="Date"/>
    <w:basedOn w:val="a"/>
    <w:next w:val="a"/>
    <w:link w:val="af3"/>
    <w:qFormat/>
    <w:rsid w:val="00227F16"/>
    <w:rPr>
      <w:sz w:val="28"/>
    </w:rPr>
  </w:style>
  <w:style w:type="paragraph" w:styleId="21">
    <w:name w:val="Body Text Indent 2"/>
    <w:basedOn w:val="a"/>
    <w:rsid w:val="00227F16"/>
    <w:pPr>
      <w:spacing w:after="120" w:line="480" w:lineRule="auto"/>
      <w:ind w:leftChars="200" w:left="420"/>
    </w:pPr>
  </w:style>
  <w:style w:type="paragraph" w:styleId="af4">
    <w:name w:val="Balloon Text"/>
    <w:basedOn w:val="a"/>
    <w:qFormat/>
    <w:rsid w:val="00227F16"/>
    <w:rPr>
      <w:sz w:val="18"/>
      <w:szCs w:val="18"/>
    </w:rPr>
  </w:style>
  <w:style w:type="paragraph" w:styleId="af5">
    <w:name w:val="footer"/>
    <w:basedOn w:val="a"/>
    <w:link w:val="af6"/>
    <w:rsid w:val="00227F16"/>
    <w:pPr>
      <w:tabs>
        <w:tab w:val="center" w:pos="4153"/>
        <w:tab w:val="right" w:pos="8306"/>
      </w:tabs>
      <w:snapToGrid w:val="0"/>
      <w:jc w:val="left"/>
    </w:pPr>
    <w:rPr>
      <w:sz w:val="18"/>
    </w:rPr>
  </w:style>
  <w:style w:type="paragraph" w:styleId="af7">
    <w:name w:val="header"/>
    <w:basedOn w:val="a"/>
    <w:link w:val="af8"/>
    <w:rsid w:val="00227F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sid w:val="00227F16"/>
  </w:style>
  <w:style w:type="paragraph" w:styleId="af9">
    <w:name w:val="Subtitle"/>
    <w:basedOn w:val="ac"/>
    <w:link w:val="afa"/>
    <w:uiPriority w:val="11"/>
    <w:qFormat/>
    <w:rsid w:val="00227F16"/>
    <w:pPr>
      <w:autoSpaceDE w:val="0"/>
      <w:autoSpaceDN w:val="0"/>
      <w:adjustRightInd w:val="0"/>
      <w:snapToGrid w:val="0"/>
      <w:spacing w:after="0" w:line="360" w:lineRule="auto"/>
      <w:ind w:firstLineChars="200" w:firstLine="200"/>
      <w:jc w:val="center"/>
    </w:pPr>
    <w:rPr>
      <w:b/>
      <w:bCs/>
      <w:kern w:val="28"/>
      <w:sz w:val="44"/>
      <w:szCs w:val="24"/>
    </w:rPr>
  </w:style>
  <w:style w:type="paragraph" w:styleId="32">
    <w:name w:val="Body Text Indent 3"/>
    <w:basedOn w:val="a"/>
    <w:link w:val="33"/>
    <w:rsid w:val="00227F16"/>
    <w:pPr>
      <w:spacing w:after="120"/>
      <w:ind w:leftChars="200" w:left="420"/>
    </w:pPr>
    <w:rPr>
      <w:sz w:val="16"/>
      <w:szCs w:val="16"/>
    </w:rPr>
  </w:style>
  <w:style w:type="paragraph" w:styleId="afb">
    <w:name w:val="table of figures"/>
    <w:basedOn w:val="a"/>
    <w:next w:val="a"/>
    <w:qFormat/>
    <w:rsid w:val="00227F16"/>
    <w:pPr>
      <w:adjustRightInd w:val="0"/>
      <w:spacing w:line="360" w:lineRule="auto"/>
      <w:ind w:leftChars="200" w:left="200" w:hangingChars="200" w:hanging="200"/>
      <w:textAlignment w:val="baseline"/>
    </w:pPr>
    <w:rPr>
      <w:kern w:val="0"/>
      <w:sz w:val="28"/>
      <w:szCs w:val="21"/>
    </w:rPr>
  </w:style>
  <w:style w:type="paragraph" w:styleId="22">
    <w:name w:val="Body Text 2"/>
    <w:basedOn w:val="a"/>
    <w:link w:val="23"/>
    <w:rsid w:val="00227F16"/>
    <w:pPr>
      <w:spacing w:before="240" w:after="240"/>
    </w:pPr>
    <w:rPr>
      <w:sz w:val="28"/>
    </w:rPr>
  </w:style>
  <w:style w:type="paragraph" w:styleId="afc">
    <w:name w:val="Normal (Web)"/>
    <w:basedOn w:val="a"/>
    <w:uiPriority w:val="99"/>
    <w:qFormat/>
    <w:rsid w:val="00227F16"/>
    <w:pPr>
      <w:widowControl/>
      <w:spacing w:before="100" w:beforeAutospacing="1" w:after="100" w:afterAutospacing="1"/>
      <w:jc w:val="left"/>
    </w:pPr>
    <w:rPr>
      <w:rFonts w:ascii="宋体" w:hAnsi="宋体" w:cs="宋体"/>
      <w:kern w:val="0"/>
      <w:sz w:val="24"/>
      <w:szCs w:val="24"/>
    </w:rPr>
  </w:style>
  <w:style w:type="paragraph" w:styleId="afd">
    <w:name w:val="annotation subject"/>
    <w:basedOn w:val="aa"/>
    <w:next w:val="aa"/>
    <w:qFormat/>
    <w:rsid w:val="00227F16"/>
    <w:rPr>
      <w:b/>
      <w:bCs/>
    </w:rPr>
  </w:style>
  <w:style w:type="paragraph" w:styleId="afe">
    <w:name w:val="Body Text First Indent"/>
    <w:basedOn w:val="ac"/>
    <w:link w:val="aff"/>
    <w:rsid w:val="00227F16"/>
    <w:pPr>
      <w:ind w:firstLineChars="100" w:firstLine="420"/>
    </w:pPr>
  </w:style>
  <w:style w:type="paragraph" w:styleId="24">
    <w:name w:val="Body Text First Indent 2"/>
    <w:basedOn w:val="ae"/>
    <w:link w:val="25"/>
    <w:rsid w:val="00227F16"/>
    <w:pPr>
      <w:spacing w:after="120"/>
      <w:ind w:leftChars="200" w:left="420" w:firstLineChars="200" w:firstLine="420"/>
    </w:pPr>
    <w:rPr>
      <w:sz w:val="21"/>
    </w:rPr>
  </w:style>
  <w:style w:type="table" w:styleId="aff0">
    <w:name w:val="Table Grid"/>
    <w:basedOn w:val="a2"/>
    <w:uiPriority w:val="59"/>
    <w:qFormat/>
    <w:rsid w:val="00227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rsid w:val="00227F1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2">
    <w:name w:val="Strong"/>
    <w:uiPriority w:val="22"/>
    <w:qFormat/>
    <w:rsid w:val="00227F16"/>
    <w:rPr>
      <w:b/>
      <w:bCs/>
    </w:rPr>
  </w:style>
  <w:style w:type="character" w:styleId="aff3">
    <w:name w:val="page number"/>
    <w:basedOn w:val="a1"/>
    <w:rsid w:val="00227F16"/>
  </w:style>
  <w:style w:type="character" w:styleId="aff4">
    <w:name w:val="FollowedHyperlink"/>
    <w:rsid w:val="00227F16"/>
    <w:rPr>
      <w:color w:val="800080"/>
      <w:u w:val="single"/>
    </w:rPr>
  </w:style>
  <w:style w:type="character" w:styleId="aff5">
    <w:name w:val="Emphasis"/>
    <w:basedOn w:val="a1"/>
    <w:qFormat/>
    <w:rsid w:val="00227F16"/>
    <w:rPr>
      <w:i/>
      <w:iCs/>
    </w:rPr>
  </w:style>
  <w:style w:type="character" w:styleId="aff6">
    <w:name w:val="Hyperlink"/>
    <w:uiPriority w:val="99"/>
    <w:qFormat/>
    <w:rsid w:val="00227F16"/>
    <w:rPr>
      <w:color w:val="3366CC"/>
      <w:u w:val="single"/>
    </w:rPr>
  </w:style>
  <w:style w:type="character" w:styleId="aff7">
    <w:name w:val="annotation reference"/>
    <w:qFormat/>
    <w:rsid w:val="00227F16"/>
    <w:rPr>
      <w:sz w:val="21"/>
      <w:szCs w:val="21"/>
    </w:rPr>
  </w:style>
  <w:style w:type="character" w:customStyle="1" w:styleId="a4">
    <w:name w:val="标题 字符"/>
    <w:link w:val="a0"/>
    <w:qFormat/>
    <w:rsid w:val="00227F16"/>
    <w:rPr>
      <w:rFonts w:ascii="Cambria" w:hAnsi="Cambria" w:cs="Times New Roman"/>
      <w:b/>
      <w:bCs/>
      <w:kern w:val="2"/>
      <w:sz w:val="32"/>
      <w:szCs w:val="32"/>
    </w:rPr>
  </w:style>
  <w:style w:type="character" w:customStyle="1" w:styleId="10">
    <w:name w:val="标题 1 字符"/>
    <w:link w:val="1"/>
    <w:qFormat/>
    <w:rsid w:val="003D2D44"/>
    <w:rPr>
      <w:rFonts w:ascii="Cambria" w:eastAsia="黑体" w:hAnsi="Cambria"/>
      <w:bCs/>
      <w:kern w:val="44"/>
      <w:sz w:val="32"/>
      <w:szCs w:val="32"/>
    </w:rPr>
  </w:style>
  <w:style w:type="character" w:customStyle="1" w:styleId="20">
    <w:name w:val="标题 2 字符"/>
    <w:link w:val="2"/>
    <w:qFormat/>
    <w:rsid w:val="00361BF1"/>
    <w:rPr>
      <w:rFonts w:ascii="黑体" w:eastAsia="黑体" w:hAnsi="Cambria"/>
      <w:bCs/>
      <w:kern w:val="2"/>
      <w:sz w:val="28"/>
      <w:szCs w:val="32"/>
    </w:rPr>
  </w:style>
  <w:style w:type="character" w:customStyle="1" w:styleId="30">
    <w:name w:val="标题 3 字符"/>
    <w:link w:val="3"/>
    <w:qFormat/>
    <w:rsid w:val="00D405A0"/>
    <w:rPr>
      <w:rFonts w:ascii="宋体"/>
      <w:b/>
      <w:bCs/>
      <w:kern w:val="2"/>
      <w:sz w:val="24"/>
      <w:szCs w:val="32"/>
    </w:rPr>
  </w:style>
  <w:style w:type="character" w:customStyle="1" w:styleId="50">
    <w:name w:val="标题 5 字符"/>
    <w:link w:val="5"/>
    <w:semiHidden/>
    <w:qFormat/>
    <w:rsid w:val="00227F16"/>
    <w:rPr>
      <w:b/>
      <w:bCs/>
      <w:kern w:val="2"/>
      <w:sz w:val="28"/>
      <w:szCs w:val="28"/>
    </w:rPr>
  </w:style>
  <w:style w:type="character" w:customStyle="1" w:styleId="80">
    <w:name w:val="标题 8 字符"/>
    <w:basedOn w:val="a1"/>
    <w:link w:val="8"/>
    <w:semiHidden/>
    <w:rsid w:val="00227F16"/>
    <w:rPr>
      <w:rFonts w:asciiTheme="majorHAnsi" w:eastAsiaTheme="majorEastAsia" w:hAnsiTheme="majorHAnsi" w:cstheme="majorBidi"/>
      <w:kern w:val="2"/>
      <w:sz w:val="24"/>
      <w:szCs w:val="24"/>
    </w:rPr>
  </w:style>
  <w:style w:type="character" w:customStyle="1" w:styleId="90">
    <w:name w:val="标题 9 字符"/>
    <w:link w:val="9"/>
    <w:qFormat/>
    <w:rsid w:val="00227F16"/>
    <w:rPr>
      <w:rFonts w:ascii="Cambria" w:eastAsia="宋体" w:hAnsi="Cambria" w:cs="Times New Roman"/>
      <w:kern w:val="2"/>
      <w:sz w:val="21"/>
      <w:szCs w:val="21"/>
    </w:rPr>
  </w:style>
  <w:style w:type="character" w:customStyle="1" w:styleId="a6">
    <w:name w:val="正文缩进 字符"/>
    <w:aliases w:val="正文缩进1 字符,正文（首行缩进两字） Char Char 字符,正文（首行缩进两字） Char 字符,正文缩进 Char Char Char Char 字符,表正文 字符,正文非缩进 字符,段1 字符,特点 字符,四号 字符,ALT+Z 字符,水上软件 字符,正文双线 字符,正文（图说明文字居中） 字符,首行缩进 字符,缩进 字符,正文文字首行缩进 字符,正文(首行缩进两字) 字符,正文(首行缩进两字)1 字符,正文缩进（首行缩进两字） 字符,鋘drad 字符,???änd 字符"/>
    <w:link w:val="a5"/>
    <w:qFormat/>
    <w:rsid w:val="00227F16"/>
    <w:rPr>
      <w:rFonts w:ascii="仿宋_GB2312" w:eastAsia="仿宋_GB2312"/>
      <w:snapToGrid w:val="0"/>
      <w:sz w:val="28"/>
    </w:rPr>
  </w:style>
  <w:style w:type="character" w:customStyle="1" w:styleId="a8">
    <w:name w:val="题注 字符"/>
    <w:link w:val="a7"/>
    <w:qFormat/>
    <w:rsid w:val="00227F16"/>
    <w:rPr>
      <w:rFonts w:ascii="Arial" w:eastAsia="黑体" w:hAnsi="Arial"/>
      <w:kern w:val="2"/>
    </w:rPr>
  </w:style>
  <w:style w:type="character" w:customStyle="1" w:styleId="ab">
    <w:name w:val="批注文字 字符"/>
    <w:link w:val="aa"/>
    <w:uiPriority w:val="99"/>
    <w:qFormat/>
    <w:rsid w:val="00227F16"/>
    <w:rPr>
      <w:kern w:val="2"/>
      <w:sz w:val="21"/>
    </w:rPr>
  </w:style>
  <w:style w:type="character" w:customStyle="1" w:styleId="ad">
    <w:name w:val="正文文本 字符"/>
    <w:link w:val="ac"/>
    <w:qFormat/>
    <w:rsid w:val="00227F16"/>
    <w:rPr>
      <w:kern w:val="2"/>
      <w:sz w:val="21"/>
    </w:rPr>
  </w:style>
  <w:style w:type="character" w:customStyle="1" w:styleId="af">
    <w:name w:val="正文文本缩进 字符"/>
    <w:basedOn w:val="a1"/>
    <w:link w:val="ae"/>
    <w:rsid w:val="00227F16"/>
    <w:rPr>
      <w:kern w:val="2"/>
      <w:sz w:val="24"/>
    </w:rPr>
  </w:style>
  <w:style w:type="character" w:customStyle="1" w:styleId="af1">
    <w:name w:val="纯文本 字符"/>
    <w:link w:val="af0"/>
    <w:qFormat/>
    <w:rsid w:val="00227F16"/>
    <w:rPr>
      <w:rFonts w:ascii="宋体" w:eastAsia="宋体" w:hAnsi="Courier New"/>
      <w:kern w:val="2"/>
      <w:sz w:val="21"/>
      <w:lang w:val="en-US" w:eastAsia="zh-CN" w:bidi="ar-SA"/>
    </w:rPr>
  </w:style>
  <w:style w:type="character" w:customStyle="1" w:styleId="af3">
    <w:name w:val="日期 字符"/>
    <w:link w:val="af2"/>
    <w:qFormat/>
    <w:rsid w:val="00227F16"/>
    <w:rPr>
      <w:kern w:val="2"/>
      <w:sz w:val="28"/>
    </w:rPr>
  </w:style>
  <w:style w:type="character" w:customStyle="1" w:styleId="af6">
    <w:name w:val="页脚 字符"/>
    <w:link w:val="af5"/>
    <w:qFormat/>
    <w:rsid w:val="00227F16"/>
    <w:rPr>
      <w:rFonts w:eastAsia="宋体"/>
      <w:kern w:val="2"/>
      <w:sz w:val="18"/>
      <w:lang w:val="en-US" w:eastAsia="zh-CN" w:bidi="ar-SA"/>
    </w:rPr>
  </w:style>
  <w:style w:type="character" w:customStyle="1" w:styleId="af8">
    <w:name w:val="页眉 字符"/>
    <w:link w:val="af7"/>
    <w:qFormat/>
    <w:rsid w:val="00227F16"/>
    <w:rPr>
      <w:rFonts w:eastAsia="宋体"/>
      <w:kern w:val="2"/>
      <w:sz w:val="18"/>
      <w:lang w:val="en-US" w:eastAsia="zh-CN" w:bidi="ar-SA"/>
    </w:rPr>
  </w:style>
  <w:style w:type="character" w:customStyle="1" w:styleId="33">
    <w:name w:val="正文文本缩进 3 字符"/>
    <w:link w:val="32"/>
    <w:qFormat/>
    <w:rsid w:val="00227F16"/>
    <w:rPr>
      <w:kern w:val="2"/>
      <w:sz w:val="16"/>
      <w:szCs w:val="16"/>
    </w:rPr>
  </w:style>
  <w:style w:type="character" w:customStyle="1" w:styleId="23">
    <w:name w:val="正文文本 2 字符"/>
    <w:link w:val="22"/>
    <w:qFormat/>
    <w:rsid w:val="00227F16"/>
    <w:rPr>
      <w:kern w:val="2"/>
      <w:sz w:val="28"/>
    </w:rPr>
  </w:style>
  <w:style w:type="character" w:customStyle="1" w:styleId="aff">
    <w:name w:val="正文文本首行缩进 字符"/>
    <w:basedOn w:val="ad"/>
    <w:link w:val="afe"/>
    <w:qFormat/>
    <w:rsid w:val="00227F16"/>
    <w:rPr>
      <w:kern w:val="2"/>
      <w:sz w:val="21"/>
    </w:rPr>
  </w:style>
  <w:style w:type="character" w:customStyle="1" w:styleId="11">
    <w:name w:val="页码1"/>
    <w:basedOn w:val="a1"/>
    <w:rsid w:val="00227F16"/>
  </w:style>
  <w:style w:type="character" w:customStyle="1" w:styleId="style761">
    <w:name w:val="style761"/>
    <w:rsid w:val="00227F16"/>
    <w:rPr>
      <w:sz w:val="24"/>
    </w:rPr>
  </w:style>
  <w:style w:type="character" w:customStyle="1" w:styleId="Char1">
    <w:name w:val="普通文字 Char1"/>
    <w:qFormat/>
    <w:rsid w:val="00227F16"/>
    <w:rPr>
      <w:rFonts w:ascii="宋体" w:eastAsia="宋体" w:hAnsi="Courier New"/>
      <w:kern w:val="2"/>
      <w:sz w:val="21"/>
      <w:lang w:val="en-US" w:eastAsia="zh-CN" w:bidi="ar-SA"/>
    </w:rPr>
  </w:style>
  <w:style w:type="character" w:customStyle="1" w:styleId="ttag">
    <w:name w:val="t_tag"/>
    <w:basedOn w:val="a1"/>
    <w:rsid w:val="00227F16"/>
  </w:style>
  <w:style w:type="character" w:customStyle="1" w:styleId="CharChar">
    <w:name w:val="表格文字 Char Char"/>
    <w:link w:val="aff8"/>
    <w:qFormat/>
    <w:rsid w:val="00227F16"/>
    <w:rPr>
      <w:color w:val="000000"/>
      <w:kern w:val="2"/>
      <w:sz w:val="21"/>
    </w:rPr>
  </w:style>
  <w:style w:type="paragraph" w:customStyle="1" w:styleId="aff8">
    <w:name w:val="表格文字"/>
    <w:basedOn w:val="a"/>
    <w:link w:val="CharChar"/>
    <w:qFormat/>
    <w:rsid w:val="00227F16"/>
    <w:pPr>
      <w:adjustRightInd w:val="0"/>
      <w:snapToGrid w:val="0"/>
      <w:spacing w:before="60" w:after="60"/>
      <w:jc w:val="center"/>
      <w:textAlignment w:val="baseline"/>
    </w:pPr>
    <w:rPr>
      <w:color w:val="000000"/>
    </w:rPr>
  </w:style>
  <w:style w:type="character" w:customStyle="1" w:styleId="CharChar0">
    <w:name w:val="表格标题 Char Char"/>
    <w:link w:val="aff9"/>
    <w:qFormat/>
    <w:rsid w:val="00942B41"/>
    <w:rPr>
      <w:rFonts w:ascii="黑体" w:eastAsia="黑体"/>
      <w:kern w:val="2"/>
      <w:sz w:val="21"/>
    </w:rPr>
  </w:style>
  <w:style w:type="paragraph" w:customStyle="1" w:styleId="aff9">
    <w:name w:val="表格标题"/>
    <w:basedOn w:val="a"/>
    <w:link w:val="CharChar0"/>
    <w:qFormat/>
    <w:rsid w:val="00942B41"/>
    <w:pPr>
      <w:adjustRightInd w:val="0"/>
      <w:spacing w:line="300" w:lineRule="auto"/>
      <w:jc w:val="center"/>
      <w:textAlignment w:val="baseline"/>
    </w:pPr>
    <w:rPr>
      <w:rFonts w:ascii="黑体" w:eastAsia="黑体"/>
    </w:rPr>
  </w:style>
  <w:style w:type="character" w:customStyle="1" w:styleId="CharChar1">
    <w:name w:val="对策编号 Char Char"/>
    <w:link w:val="affa"/>
    <w:qFormat/>
    <w:rsid w:val="00227F16"/>
    <w:rPr>
      <w:kern w:val="2"/>
      <w:sz w:val="24"/>
      <w:lang w:bidi="ar-SA"/>
    </w:rPr>
  </w:style>
  <w:style w:type="paragraph" w:customStyle="1" w:styleId="affa">
    <w:name w:val="对策编号"/>
    <w:basedOn w:val="a"/>
    <w:link w:val="CharChar1"/>
    <w:rsid w:val="00227F16"/>
    <w:pPr>
      <w:tabs>
        <w:tab w:val="left" w:pos="848"/>
      </w:tabs>
      <w:spacing w:beforeLines="50" w:afterLines="50" w:line="360" w:lineRule="auto"/>
      <w:ind w:left="-54" w:firstLine="480"/>
    </w:pPr>
    <w:rPr>
      <w:sz w:val="24"/>
    </w:rPr>
  </w:style>
  <w:style w:type="character" w:customStyle="1" w:styleId="CharChar3">
    <w:name w:val="Char Char3"/>
    <w:rsid w:val="00227F16"/>
    <w:rPr>
      <w:kern w:val="2"/>
      <w:sz w:val="18"/>
      <w:szCs w:val="18"/>
    </w:rPr>
  </w:style>
  <w:style w:type="paragraph" w:customStyle="1" w:styleId="TOC10">
    <w:name w:val="TOC 标题1"/>
    <w:basedOn w:val="1"/>
    <w:next w:val="a"/>
    <w:rsid w:val="00227F16"/>
    <w:pPr>
      <w:widowControl/>
      <w:spacing w:before="480" w:line="276" w:lineRule="auto"/>
      <w:outlineLvl w:val="9"/>
    </w:pPr>
    <w:rPr>
      <w:bCs w:val="0"/>
      <w:color w:val="365F91"/>
      <w:kern w:val="0"/>
      <w:sz w:val="28"/>
      <w:szCs w:val="28"/>
    </w:rPr>
  </w:style>
  <w:style w:type="paragraph" w:customStyle="1" w:styleId="210">
    <w:name w:val="正文文本 21"/>
    <w:basedOn w:val="a"/>
    <w:rsid w:val="00227F16"/>
    <w:pPr>
      <w:adjustRightInd w:val="0"/>
      <w:textAlignment w:val="baseline"/>
    </w:pPr>
    <w:rPr>
      <w:kern w:val="0"/>
      <w:sz w:val="24"/>
    </w:rPr>
  </w:style>
  <w:style w:type="paragraph" w:customStyle="1" w:styleId="affb">
    <w:name w:val="表名"/>
    <w:basedOn w:val="a"/>
    <w:rsid w:val="00227F16"/>
    <w:pPr>
      <w:overflowPunct w:val="0"/>
      <w:topLinePunct/>
      <w:adjustRightInd w:val="0"/>
      <w:snapToGrid w:val="0"/>
      <w:jc w:val="center"/>
    </w:pPr>
    <w:rPr>
      <w:rFonts w:hAnsi="宋体"/>
      <w:b/>
      <w:color w:val="000000"/>
      <w:kern w:val="10"/>
      <w:szCs w:val="24"/>
      <w:lang w:val="zh-CN"/>
    </w:rPr>
  </w:style>
  <w:style w:type="paragraph" w:customStyle="1" w:styleId="Char">
    <w:name w:val="Char"/>
    <w:basedOn w:val="a"/>
    <w:rsid w:val="00227F16"/>
    <w:rPr>
      <w:szCs w:val="24"/>
    </w:rPr>
  </w:style>
  <w:style w:type="paragraph" w:customStyle="1" w:styleId="affc">
    <w:name w:val="报告书正文"/>
    <w:basedOn w:val="a"/>
    <w:rsid w:val="00227F16"/>
    <w:pPr>
      <w:spacing w:line="360" w:lineRule="auto"/>
      <w:textAlignment w:val="baseline"/>
    </w:pPr>
    <w:rPr>
      <w:sz w:val="24"/>
      <w:szCs w:val="24"/>
    </w:rPr>
  </w:style>
  <w:style w:type="paragraph" w:customStyle="1" w:styleId="Char0">
    <w:name w:val="表格 Char"/>
    <w:basedOn w:val="a"/>
    <w:rsid w:val="00227F16"/>
    <w:pPr>
      <w:spacing w:line="360" w:lineRule="auto"/>
      <w:jc w:val="center"/>
    </w:pPr>
    <w:rPr>
      <w:szCs w:val="24"/>
    </w:rPr>
  </w:style>
  <w:style w:type="paragraph" w:customStyle="1" w:styleId="affd">
    <w:name w:val="报告表正文"/>
    <w:basedOn w:val="a"/>
    <w:link w:val="Char2"/>
    <w:qFormat/>
    <w:rsid w:val="00396639"/>
    <w:pPr>
      <w:adjustRightInd w:val="0"/>
      <w:spacing w:line="520" w:lineRule="exact"/>
      <w:ind w:firstLineChars="200" w:firstLine="200"/>
      <w:jc w:val="left"/>
      <w:textAlignment w:val="baseline"/>
    </w:pPr>
    <w:rPr>
      <w:kern w:val="0"/>
      <w:sz w:val="24"/>
    </w:rPr>
  </w:style>
  <w:style w:type="character" w:customStyle="1" w:styleId="Char2">
    <w:name w:val="报告表正文 Char"/>
    <w:link w:val="affd"/>
    <w:qFormat/>
    <w:locked/>
    <w:rsid w:val="00396639"/>
    <w:rPr>
      <w:sz w:val="24"/>
    </w:rPr>
  </w:style>
  <w:style w:type="paragraph" w:customStyle="1" w:styleId="affe">
    <w:name w:val="表名、图名"/>
    <w:basedOn w:val="a"/>
    <w:next w:val="a"/>
    <w:rsid w:val="00227F16"/>
    <w:pPr>
      <w:spacing w:line="360" w:lineRule="auto"/>
      <w:jc w:val="center"/>
    </w:pPr>
    <w:rPr>
      <w:rFonts w:eastAsia="黑体"/>
      <w:sz w:val="24"/>
    </w:rPr>
  </w:style>
  <w:style w:type="paragraph" w:customStyle="1" w:styleId="CharCharCharChar1CharChar1Char">
    <w:name w:val="Char Char Char Char1 Char Char1 Char"/>
    <w:basedOn w:val="a"/>
    <w:rsid w:val="00227F16"/>
    <w:rPr>
      <w:szCs w:val="24"/>
    </w:rPr>
  </w:style>
  <w:style w:type="paragraph" w:customStyle="1" w:styleId="34">
    <w:name w:val="标题3"/>
    <w:basedOn w:val="3"/>
    <w:qFormat/>
    <w:rsid w:val="00227F16"/>
    <w:pPr>
      <w:spacing w:line="360" w:lineRule="auto"/>
      <w:jc w:val="left"/>
      <w:outlineLvl w:val="9"/>
    </w:pPr>
    <w:rPr>
      <w:szCs w:val="24"/>
    </w:rPr>
  </w:style>
  <w:style w:type="paragraph" w:styleId="afff">
    <w:name w:val="List Paragraph"/>
    <w:basedOn w:val="a"/>
    <w:uiPriority w:val="34"/>
    <w:qFormat/>
    <w:rsid w:val="00227F16"/>
    <w:pPr>
      <w:ind w:firstLineChars="200" w:firstLine="420"/>
    </w:pPr>
  </w:style>
  <w:style w:type="paragraph" w:customStyle="1" w:styleId="CharChar2CharCharChar">
    <w:name w:val="Char Char2 Char Char Char"/>
    <w:basedOn w:val="a"/>
    <w:rsid w:val="00227F16"/>
    <w:rPr>
      <w:szCs w:val="24"/>
    </w:rPr>
  </w:style>
  <w:style w:type="paragraph" w:customStyle="1" w:styleId="CharCharChar">
    <w:name w:val="Char Char Char"/>
    <w:basedOn w:val="a"/>
    <w:rsid w:val="00227F16"/>
    <w:rPr>
      <w:sz w:val="24"/>
      <w:szCs w:val="24"/>
    </w:rPr>
  </w:style>
  <w:style w:type="paragraph" w:customStyle="1" w:styleId="Char3">
    <w:name w:val="正文新 Char"/>
    <w:basedOn w:val="a"/>
    <w:rsid w:val="00227F16"/>
    <w:pPr>
      <w:spacing w:line="360" w:lineRule="auto"/>
      <w:ind w:firstLineChars="200" w:firstLine="480"/>
    </w:pPr>
    <w:rPr>
      <w:rFonts w:cs="宋体"/>
      <w:sz w:val="24"/>
    </w:rPr>
  </w:style>
  <w:style w:type="paragraph" w:customStyle="1" w:styleId="NewNewNewNew">
    <w:name w:val="正文 New New New New"/>
    <w:rsid w:val="00227F16"/>
    <w:pPr>
      <w:widowControl w:val="0"/>
      <w:overflowPunct w:val="0"/>
      <w:spacing w:line="360" w:lineRule="auto"/>
      <w:ind w:firstLineChars="200" w:firstLine="562"/>
      <w:jc w:val="both"/>
      <w:textAlignment w:val="baseline"/>
    </w:pPr>
    <w:rPr>
      <w:rFonts w:eastAsia="幼圆"/>
      <w:b/>
      <w:color w:val="000000"/>
      <w:kern w:val="2"/>
      <w:sz w:val="28"/>
      <w:szCs w:val="28"/>
    </w:rPr>
  </w:style>
  <w:style w:type="paragraph" w:customStyle="1" w:styleId="afff0">
    <w:name w:val="报告正文"/>
    <w:basedOn w:val="a"/>
    <w:link w:val="Char4"/>
    <w:qFormat/>
    <w:rsid w:val="00227F16"/>
    <w:pPr>
      <w:widowControl/>
      <w:suppressAutoHyphens/>
      <w:topLinePunct/>
      <w:adjustRightInd w:val="0"/>
      <w:snapToGrid w:val="0"/>
      <w:spacing w:line="360" w:lineRule="auto"/>
      <w:ind w:firstLineChars="200" w:firstLine="200"/>
    </w:pPr>
    <w:rPr>
      <w:kern w:val="0"/>
      <w:sz w:val="24"/>
    </w:rPr>
  </w:style>
  <w:style w:type="paragraph" w:customStyle="1" w:styleId="afff1">
    <w:name w:val="标准"/>
    <w:basedOn w:val="a"/>
    <w:rsid w:val="00227F16"/>
    <w:pPr>
      <w:keepNext/>
      <w:adjustRightInd w:val="0"/>
      <w:snapToGrid w:val="0"/>
      <w:spacing w:line="312" w:lineRule="atLeast"/>
      <w:ind w:firstLineChars="200" w:firstLine="590"/>
      <w:textAlignment w:val="baseline"/>
    </w:pPr>
    <w:rPr>
      <w:snapToGrid w:val="0"/>
      <w:spacing w:val="10"/>
      <w:kern w:val="0"/>
      <w:sz w:val="24"/>
    </w:rPr>
  </w:style>
  <w:style w:type="paragraph" w:customStyle="1" w:styleId="12">
    <w:name w:val="纯文本1"/>
    <w:basedOn w:val="a"/>
    <w:rsid w:val="00227F16"/>
    <w:pPr>
      <w:adjustRightInd w:val="0"/>
      <w:textAlignment w:val="baseline"/>
    </w:pPr>
    <w:rPr>
      <w:rFonts w:ascii="宋体"/>
      <w:kern w:val="0"/>
    </w:rPr>
  </w:style>
  <w:style w:type="paragraph" w:customStyle="1" w:styleId="CharCharCharCharCharChar1CharCharCharCharCharCharCharCharCharCharCharCharChar">
    <w:name w:val="Char Char Char Char Char Char1 Char Char Char Char Char Char Char Char Char Char Char Char Char"/>
    <w:basedOn w:val="a"/>
    <w:rsid w:val="00227F16"/>
    <w:rPr>
      <w:rFonts w:ascii="宋体" w:hAnsi="宋体" w:cs="宋体"/>
      <w:sz w:val="24"/>
      <w:szCs w:val="24"/>
    </w:rPr>
  </w:style>
  <w:style w:type="paragraph" w:customStyle="1" w:styleId="13">
    <w:name w:val="正文1"/>
    <w:basedOn w:val="af0"/>
    <w:rsid w:val="00227F16"/>
    <w:pPr>
      <w:adjustRightInd w:val="0"/>
      <w:snapToGrid w:val="0"/>
      <w:jc w:val="center"/>
    </w:pPr>
    <w:rPr>
      <w:rFonts w:ascii="Times New Roman" w:hAnsi="Times New Roman"/>
      <w:sz w:val="18"/>
    </w:rPr>
  </w:style>
  <w:style w:type="paragraph" w:customStyle="1" w:styleId="xl22">
    <w:name w:val="xl22"/>
    <w:basedOn w:val="a"/>
    <w:rsid w:val="00227F16"/>
    <w:pPr>
      <w:widowControl/>
      <w:spacing w:before="100" w:beforeAutospacing="1" w:after="100" w:afterAutospacing="1"/>
    </w:pPr>
    <w:rPr>
      <w:rFonts w:ascii="宋体" w:hAnsi="宋体"/>
      <w:kern w:val="0"/>
      <w:sz w:val="24"/>
    </w:rPr>
  </w:style>
  <w:style w:type="paragraph" w:customStyle="1" w:styleId="haydonli">
    <w:name w:val="haydonli"/>
    <w:basedOn w:val="a"/>
    <w:rsid w:val="00227F16"/>
    <w:pPr>
      <w:snapToGrid w:val="0"/>
      <w:spacing w:line="360" w:lineRule="auto"/>
      <w:ind w:firstLineChars="200" w:firstLine="200"/>
    </w:pPr>
    <w:rPr>
      <w:sz w:val="24"/>
      <w:szCs w:val="24"/>
    </w:rPr>
  </w:style>
  <w:style w:type="paragraph" w:customStyle="1" w:styleId="ParaCharCharCharChar">
    <w:name w:val="默认段落字体 Para Char Char Char Char"/>
    <w:basedOn w:val="a"/>
    <w:rsid w:val="00227F16"/>
    <w:pPr>
      <w:spacing w:beforeLines="100" w:afterLines="50" w:line="600" w:lineRule="exact"/>
      <w:ind w:firstLineChars="200" w:firstLine="200"/>
    </w:pPr>
    <w:rPr>
      <w:rFonts w:eastAsia="黑体"/>
      <w:sz w:val="28"/>
      <w:szCs w:val="24"/>
    </w:rPr>
  </w:style>
  <w:style w:type="paragraph" w:customStyle="1" w:styleId="Char4CharCharCharCharCharChar1">
    <w:name w:val="Char4 Char Char Char Char Char Char1"/>
    <w:basedOn w:val="NewNewNewNew"/>
    <w:rsid w:val="00227F16"/>
    <w:pPr>
      <w:overflowPunct/>
      <w:ind w:firstLine="200"/>
      <w:textAlignment w:val="auto"/>
    </w:pPr>
  </w:style>
  <w:style w:type="paragraph" w:customStyle="1" w:styleId="Bt31">
    <w:name w:val="样式 Bt3 + 加粗1"/>
    <w:basedOn w:val="a"/>
    <w:qFormat/>
    <w:rsid w:val="00227F16"/>
    <w:pPr>
      <w:keepNext/>
      <w:keepLines/>
      <w:spacing w:line="360" w:lineRule="auto"/>
      <w:jc w:val="left"/>
      <w:outlineLvl w:val="2"/>
    </w:pPr>
    <w:rPr>
      <w:rFonts w:eastAsia="黑体" w:cs="宋体"/>
      <w:bCs/>
      <w:snapToGrid w:val="0"/>
      <w:kern w:val="0"/>
      <w:sz w:val="24"/>
      <w:szCs w:val="24"/>
    </w:rPr>
  </w:style>
  <w:style w:type="paragraph" w:customStyle="1" w:styleId="afff2">
    <w:name w:val="报告表格"/>
    <w:qFormat/>
    <w:rsid w:val="0029789D"/>
    <w:pPr>
      <w:autoSpaceDE w:val="0"/>
      <w:autoSpaceDN w:val="0"/>
      <w:adjustRightInd w:val="0"/>
      <w:jc w:val="center"/>
      <w:textAlignment w:val="baseline"/>
    </w:pPr>
    <w:rPr>
      <w:sz w:val="21"/>
    </w:rPr>
  </w:style>
  <w:style w:type="paragraph" w:customStyle="1" w:styleId="Char10">
    <w:name w:val="Char1"/>
    <w:basedOn w:val="a"/>
    <w:rsid w:val="00227F16"/>
    <w:pPr>
      <w:spacing w:line="360" w:lineRule="auto"/>
      <w:ind w:firstLineChars="200" w:firstLine="200"/>
    </w:pPr>
    <w:rPr>
      <w:rFonts w:ascii="宋体" w:hAnsi="宋体" w:cs="宋体"/>
      <w:sz w:val="24"/>
      <w:szCs w:val="24"/>
    </w:rPr>
  </w:style>
  <w:style w:type="character" w:customStyle="1" w:styleId="apple-converted-space">
    <w:name w:val="apple-converted-space"/>
    <w:basedOn w:val="a1"/>
    <w:rsid w:val="00227F16"/>
  </w:style>
  <w:style w:type="paragraph" w:customStyle="1" w:styleId="CharCharCharCharCharChar">
    <w:name w:val="Char Char Char Char Char Char"/>
    <w:basedOn w:val="a"/>
    <w:rsid w:val="00227F16"/>
    <w:rPr>
      <w:sz w:val="24"/>
      <w:szCs w:val="24"/>
    </w:rPr>
  </w:style>
  <w:style w:type="character" w:customStyle="1" w:styleId="CharChar2">
    <w:name w:val="正文文本 Char Char"/>
    <w:rsid w:val="00227F16"/>
    <w:rPr>
      <w:kern w:val="2"/>
      <w:sz w:val="21"/>
    </w:rPr>
  </w:style>
  <w:style w:type="character" w:customStyle="1" w:styleId="CharChar4">
    <w:name w:val="页脚 Char Char"/>
    <w:rsid w:val="00227F16"/>
    <w:rPr>
      <w:rFonts w:eastAsia="宋体"/>
      <w:kern w:val="2"/>
      <w:sz w:val="18"/>
      <w:lang w:val="en-US" w:eastAsia="zh-CN" w:bidi="ar-SA"/>
    </w:rPr>
  </w:style>
  <w:style w:type="paragraph" w:customStyle="1" w:styleId="Char2CharCharCharCharCharChar1CharCharCharCharCharChar">
    <w:name w:val="Char2 Char Char Char Char Char Char1 Char Char Char Char Char Char"/>
    <w:basedOn w:val="a"/>
    <w:rsid w:val="00227F16"/>
    <w:pPr>
      <w:snapToGrid w:val="0"/>
      <w:spacing w:beforeLines="100" w:afterLines="50" w:line="360" w:lineRule="auto"/>
    </w:pPr>
    <w:rPr>
      <w:rFonts w:ascii="宋体" w:eastAsia="黑体" w:hAnsi="宋体" w:cs="宋体"/>
      <w:sz w:val="28"/>
      <w:szCs w:val="24"/>
    </w:rPr>
  </w:style>
  <w:style w:type="paragraph" w:customStyle="1" w:styleId="14">
    <w:name w:val="列出段落1"/>
    <w:basedOn w:val="a"/>
    <w:rsid w:val="00227F16"/>
    <w:pPr>
      <w:widowControl/>
      <w:adjustRightInd w:val="0"/>
      <w:snapToGrid w:val="0"/>
      <w:spacing w:after="200"/>
      <w:ind w:firstLineChars="200" w:firstLine="420"/>
      <w:jc w:val="left"/>
    </w:pPr>
    <w:rPr>
      <w:kern w:val="0"/>
      <w:sz w:val="24"/>
      <w:szCs w:val="24"/>
    </w:rPr>
  </w:style>
  <w:style w:type="paragraph" w:customStyle="1" w:styleId="Style5">
    <w:name w:val="_Style 5"/>
    <w:basedOn w:val="a"/>
    <w:rsid w:val="00227F16"/>
  </w:style>
  <w:style w:type="paragraph" w:customStyle="1" w:styleId="35">
    <w:name w:val="样式3"/>
    <w:basedOn w:val="a"/>
    <w:rsid w:val="00227F16"/>
    <w:pPr>
      <w:spacing w:line="360" w:lineRule="auto"/>
      <w:ind w:firstLineChars="200" w:firstLine="480"/>
    </w:pPr>
    <w:rPr>
      <w:rFonts w:ascii="宋体" w:hAnsi="宋体" w:cs="宋体"/>
      <w:color w:val="000000"/>
      <w:sz w:val="24"/>
      <w:szCs w:val="24"/>
    </w:rPr>
  </w:style>
  <w:style w:type="paragraph" w:customStyle="1" w:styleId="p0">
    <w:name w:val="p0"/>
    <w:basedOn w:val="a"/>
    <w:rsid w:val="00227F16"/>
    <w:pPr>
      <w:widowControl/>
    </w:pPr>
    <w:rPr>
      <w:kern w:val="0"/>
      <w:szCs w:val="21"/>
    </w:rPr>
  </w:style>
  <w:style w:type="paragraph" w:customStyle="1" w:styleId="40">
    <w:name w:val="样式4"/>
    <w:basedOn w:val="a"/>
    <w:rsid w:val="00227F16"/>
    <w:pPr>
      <w:autoSpaceDE w:val="0"/>
      <w:autoSpaceDN w:val="0"/>
      <w:adjustRightInd w:val="0"/>
      <w:spacing w:before="240" w:after="240" w:line="460" w:lineRule="exact"/>
      <w:jc w:val="left"/>
      <w:textAlignment w:val="baseline"/>
    </w:pPr>
    <w:rPr>
      <w:rFonts w:ascii="宋体"/>
      <w:b/>
      <w:spacing w:val="10"/>
      <w:kern w:val="28"/>
      <w:sz w:val="28"/>
    </w:rPr>
  </w:style>
  <w:style w:type="paragraph" w:customStyle="1" w:styleId="afff3">
    <w:name w:val="标题四"/>
    <w:basedOn w:val="a"/>
    <w:rsid w:val="00227F16"/>
    <w:pPr>
      <w:spacing w:line="360" w:lineRule="auto"/>
    </w:pPr>
    <w:rPr>
      <w:rFonts w:cs="宋体"/>
      <w:b/>
      <w:bCs/>
      <w:sz w:val="28"/>
    </w:rPr>
  </w:style>
  <w:style w:type="paragraph" w:customStyle="1" w:styleId="001">
    <w:name w:val="正文001"/>
    <w:basedOn w:val="a"/>
    <w:rsid w:val="00227F16"/>
    <w:pPr>
      <w:spacing w:before="60" w:line="460" w:lineRule="exact"/>
      <w:ind w:firstLine="482"/>
    </w:pPr>
    <w:rPr>
      <w:sz w:val="24"/>
    </w:rPr>
  </w:style>
  <w:style w:type="paragraph" w:customStyle="1" w:styleId="afff4">
    <w:name w:val="甲拉浦正文"/>
    <w:basedOn w:val="a"/>
    <w:rsid w:val="00227F16"/>
    <w:pPr>
      <w:spacing w:line="400" w:lineRule="exact"/>
      <w:ind w:firstLineChars="200" w:firstLine="200"/>
    </w:pPr>
    <w:rPr>
      <w:sz w:val="24"/>
      <w:szCs w:val="24"/>
    </w:rPr>
  </w:style>
  <w:style w:type="paragraph" w:customStyle="1" w:styleId="content">
    <w:name w:val="content"/>
    <w:basedOn w:val="a"/>
    <w:rsid w:val="00227F16"/>
    <w:pPr>
      <w:widowControl/>
      <w:spacing w:before="100" w:beforeAutospacing="1" w:after="100" w:afterAutospacing="1" w:line="360" w:lineRule="auto"/>
    </w:pPr>
    <w:rPr>
      <w:rFonts w:ascii="宋体" w:hAnsi="宋体"/>
      <w:kern w:val="0"/>
      <w:sz w:val="18"/>
      <w:szCs w:val="18"/>
    </w:rPr>
  </w:style>
  <w:style w:type="paragraph" w:customStyle="1" w:styleId="whm5">
    <w:name w:val="whm正文5号"/>
    <w:basedOn w:val="a"/>
    <w:rsid w:val="00227F16"/>
    <w:pPr>
      <w:spacing w:line="300" w:lineRule="auto"/>
      <w:ind w:firstLineChars="200" w:firstLine="200"/>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semiHidden/>
    <w:qFormat/>
    <w:rsid w:val="00227F16"/>
    <w:pPr>
      <w:adjustRightInd w:val="0"/>
      <w:snapToGrid w:val="0"/>
      <w:spacing w:line="360" w:lineRule="auto"/>
      <w:ind w:firstLineChars="200" w:firstLine="200"/>
    </w:pPr>
    <w:rPr>
      <w:rFonts w:ascii="宋体" w:hAnsi="宋体" w:cs="宋体"/>
      <w:sz w:val="24"/>
      <w:szCs w:val="26"/>
    </w:rPr>
  </w:style>
  <w:style w:type="paragraph" w:customStyle="1" w:styleId="8--">
    <w:name w:val="8--"/>
    <w:basedOn w:val="a"/>
    <w:rsid w:val="00227F16"/>
    <w:pPr>
      <w:adjustRightInd w:val="0"/>
      <w:spacing w:line="360" w:lineRule="atLeast"/>
      <w:jc w:val="left"/>
      <w:textAlignment w:val="baseline"/>
    </w:pPr>
    <w:rPr>
      <w:kern w:val="0"/>
      <w:sz w:val="24"/>
    </w:rPr>
  </w:style>
  <w:style w:type="paragraph" w:customStyle="1" w:styleId="afff5">
    <w:name w:val="【正文】"/>
    <w:basedOn w:val="a"/>
    <w:rsid w:val="00227F16"/>
    <w:pPr>
      <w:spacing w:line="360" w:lineRule="auto"/>
      <w:ind w:firstLineChars="200" w:firstLine="200"/>
    </w:pPr>
    <w:rPr>
      <w:sz w:val="24"/>
    </w:rPr>
  </w:style>
  <w:style w:type="paragraph" w:customStyle="1" w:styleId="afff6">
    <w:name w:val="表格"/>
    <w:basedOn w:val="a"/>
    <w:next w:val="a"/>
    <w:link w:val="Char5"/>
    <w:rsid w:val="00227F16"/>
    <w:pPr>
      <w:spacing w:line="400" w:lineRule="exact"/>
    </w:pPr>
    <w:rPr>
      <w:rFonts w:ascii="宋体" w:hAnsi="宋体"/>
    </w:rPr>
  </w:style>
  <w:style w:type="character" w:customStyle="1" w:styleId="Char5">
    <w:name w:val="图文 Char"/>
    <w:link w:val="afff6"/>
    <w:qFormat/>
    <w:rsid w:val="00227F16"/>
    <w:rPr>
      <w:rFonts w:ascii="宋体" w:hAnsi="宋体"/>
      <w:kern w:val="2"/>
      <w:sz w:val="21"/>
    </w:rPr>
  </w:style>
  <w:style w:type="character" w:customStyle="1" w:styleId="6565656Char">
    <w:name w:val="样式6565656 Char"/>
    <w:link w:val="6565656"/>
    <w:qFormat/>
    <w:locked/>
    <w:rsid w:val="00227F16"/>
    <w:rPr>
      <w:bCs/>
      <w:kern w:val="2"/>
      <w:sz w:val="24"/>
      <w:szCs w:val="24"/>
    </w:rPr>
  </w:style>
  <w:style w:type="paragraph" w:customStyle="1" w:styleId="6565656">
    <w:name w:val="样式6565656"/>
    <w:basedOn w:val="a"/>
    <w:link w:val="6565656Char"/>
    <w:rsid w:val="00227F16"/>
    <w:pPr>
      <w:adjustRightInd w:val="0"/>
      <w:snapToGrid w:val="0"/>
      <w:spacing w:line="460" w:lineRule="atLeast"/>
      <w:ind w:firstLineChars="200" w:firstLine="480"/>
      <w:jc w:val="left"/>
    </w:pPr>
    <w:rPr>
      <w:bCs/>
      <w:sz w:val="24"/>
      <w:szCs w:val="24"/>
    </w:rPr>
  </w:style>
  <w:style w:type="paragraph" w:customStyle="1" w:styleId="afff7">
    <w:name w:val="+正文"/>
    <w:basedOn w:val="a"/>
    <w:rsid w:val="00227F16"/>
    <w:pPr>
      <w:spacing w:line="360" w:lineRule="auto"/>
      <w:ind w:firstLineChars="200" w:firstLine="200"/>
    </w:pPr>
    <w:rPr>
      <w:sz w:val="24"/>
      <w:szCs w:val="24"/>
    </w:rPr>
  </w:style>
  <w:style w:type="character" w:customStyle="1" w:styleId="apple-style-span">
    <w:name w:val="apple-style-span"/>
    <w:rsid w:val="00227F16"/>
  </w:style>
  <w:style w:type="paragraph" w:customStyle="1" w:styleId="CharCharCharCharCharCharChar">
    <w:name w:val="Char Char Char Char Char Char Char"/>
    <w:basedOn w:val="a"/>
    <w:rsid w:val="00227F16"/>
    <w:pPr>
      <w:widowControl/>
      <w:spacing w:after="160" w:line="240" w:lineRule="exact"/>
      <w:jc w:val="left"/>
    </w:pPr>
    <w:rPr>
      <w:rFonts w:ascii="Verdana" w:eastAsia="仿宋_GB2312" w:hAnsi="Verdana"/>
      <w:kern w:val="0"/>
      <w:sz w:val="30"/>
      <w:szCs w:val="30"/>
      <w:lang w:eastAsia="en-US"/>
    </w:rPr>
  </w:style>
  <w:style w:type="paragraph" w:customStyle="1" w:styleId="afff8">
    <w:name w:val="报告书表格"/>
    <w:basedOn w:val="a"/>
    <w:rsid w:val="00227F16"/>
    <w:pPr>
      <w:adjustRightInd w:val="0"/>
      <w:spacing w:before="60" w:after="60" w:line="240" w:lineRule="atLeast"/>
      <w:jc w:val="center"/>
      <w:textAlignment w:val="baseline"/>
    </w:pPr>
    <w:rPr>
      <w:kern w:val="0"/>
    </w:rPr>
  </w:style>
  <w:style w:type="character" w:customStyle="1" w:styleId="15Char">
    <w:name w:val="样式 (符号) 宋体 小四 行距: 1.5 倍行距 Char"/>
    <w:link w:val="15"/>
    <w:qFormat/>
    <w:rsid w:val="00227F16"/>
    <w:rPr>
      <w:rFonts w:hAnsi="宋体" w:cs="宋体"/>
      <w:kern w:val="2"/>
      <w:sz w:val="24"/>
    </w:rPr>
  </w:style>
  <w:style w:type="paragraph" w:customStyle="1" w:styleId="15">
    <w:name w:val="样式 (符号) 宋体 小四 行距: 1.5 倍行距"/>
    <w:basedOn w:val="a"/>
    <w:link w:val="15Char"/>
    <w:qFormat/>
    <w:rsid w:val="00227F16"/>
    <w:pPr>
      <w:spacing w:line="360" w:lineRule="auto"/>
      <w:ind w:firstLineChars="200" w:firstLine="480"/>
    </w:pPr>
    <w:rPr>
      <w:rFonts w:hAnsi="宋体"/>
      <w:sz w:val="24"/>
    </w:rPr>
  </w:style>
  <w:style w:type="character" w:customStyle="1" w:styleId="2AngsanaUPC21">
    <w:name w:val="正文文本 (2) + AngsanaUPC21"/>
    <w:rsid w:val="00227F16"/>
    <w:rPr>
      <w:rFonts w:ascii="AngsanaUPC" w:eastAsia="MingLiU" w:hAnsi="AngsanaUPC" w:cs="AngsanaUPC"/>
      <w:smallCaps/>
      <w:sz w:val="28"/>
      <w:szCs w:val="28"/>
      <w:u w:val="none"/>
      <w:lang w:val="en-US" w:eastAsia="en-US" w:bidi="ar-SA"/>
    </w:rPr>
  </w:style>
  <w:style w:type="character" w:customStyle="1" w:styleId="2SimSun">
    <w:name w:val="正文文本 (2) + SimSun"/>
    <w:rsid w:val="00227F16"/>
    <w:rPr>
      <w:rFonts w:ascii="宋体" w:eastAsia="MingLiU" w:hAnsi="宋体" w:cs="宋体"/>
      <w:sz w:val="26"/>
      <w:szCs w:val="26"/>
      <w:u w:val="none"/>
      <w:lang w:bidi="ar-SA"/>
    </w:rPr>
  </w:style>
  <w:style w:type="character" w:customStyle="1" w:styleId="214pt">
    <w:name w:val="正文文本 (2) + 14 pt"/>
    <w:rsid w:val="00227F16"/>
    <w:rPr>
      <w:rFonts w:ascii="MingLiU" w:eastAsia="MingLiU"/>
      <w:sz w:val="28"/>
      <w:szCs w:val="28"/>
      <w:lang w:bidi="ar-SA"/>
    </w:rPr>
  </w:style>
  <w:style w:type="character" w:customStyle="1" w:styleId="214pt1">
    <w:name w:val="正文文本 (2) + 14 pt1"/>
    <w:rsid w:val="00227F16"/>
    <w:rPr>
      <w:rFonts w:ascii="MingLiU" w:eastAsia="MingLiU"/>
      <w:sz w:val="28"/>
      <w:szCs w:val="28"/>
      <w:lang w:bidi="ar-SA"/>
    </w:rPr>
  </w:style>
  <w:style w:type="character" w:customStyle="1" w:styleId="24pt">
    <w:name w:val="正文文本 (2) + 4 pt"/>
    <w:rsid w:val="00227F16"/>
    <w:rPr>
      <w:rFonts w:ascii="MingLiU" w:eastAsia="MingLiU"/>
      <w:sz w:val="8"/>
      <w:szCs w:val="8"/>
      <w:lang w:bidi="ar-SA"/>
    </w:rPr>
  </w:style>
  <w:style w:type="character" w:customStyle="1" w:styleId="2PalatinoLinotype">
    <w:name w:val="正文文本 (2) + Palatino Linotype"/>
    <w:rsid w:val="00227F16"/>
    <w:rPr>
      <w:rFonts w:ascii="Palatino Linotype" w:eastAsia="MingLiU" w:hAnsi="Palatino Linotype" w:cs="Palatino Linotype"/>
      <w:w w:val="100"/>
      <w:sz w:val="24"/>
      <w:szCs w:val="24"/>
      <w:lang w:val="zh-TW" w:eastAsia="zh-TW" w:bidi="ar-SA"/>
    </w:rPr>
  </w:style>
  <w:style w:type="character" w:customStyle="1" w:styleId="CharCharChar0">
    <w:name w:val="环科院正文 Char Char Char"/>
    <w:link w:val="CharChar5"/>
    <w:qFormat/>
    <w:rsid w:val="00227F16"/>
    <w:rPr>
      <w:rFonts w:ascii="宋体" w:hAnsi="宋体"/>
      <w:bCs/>
      <w:sz w:val="24"/>
      <w:szCs w:val="24"/>
    </w:rPr>
  </w:style>
  <w:style w:type="paragraph" w:customStyle="1" w:styleId="CharChar5">
    <w:name w:val="环科院正文 Char Char"/>
    <w:basedOn w:val="a"/>
    <w:link w:val="CharCharChar0"/>
    <w:rsid w:val="00227F16"/>
    <w:pPr>
      <w:spacing w:line="300" w:lineRule="auto"/>
      <w:ind w:firstLineChars="200" w:firstLine="480"/>
    </w:pPr>
    <w:rPr>
      <w:rFonts w:ascii="宋体" w:hAnsi="宋体"/>
      <w:bCs/>
      <w:kern w:val="0"/>
      <w:sz w:val="24"/>
      <w:szCs w:val="24"/>
    </w:rPr>
  </w:style>
  <w:style w:type="paragraph" w:customStyle="1" w:styleId="-">
    <w:name w:val="正文-"/>
    <w:basedOn w:val="a"/>
    <w:rsid w:val="00227F16"/>
    <w:pPr>
      <w:adjustRightInd w:val="0"/>
      <w:spacing w:line="360" w:lineRule="auto"/>
      <w:ind w:firstLineChars="200" w:firstLine="200"/>
    </w:pPr>
    <w:rPr>
      <w:sz w:val="24"/>
      <w:szCs w:val="30"/>
    </w:rPr>
  </w:style>
  <w:style w:type="character" w:customStyle="1" w:styleId="7Char">
    <w:name w:val="样式7 Char"/>
    <w:link w:val="7"/>
    <w:qFormat/>
    <w:rsid w:val="00227F16"/>
    <w:rPr>
      <w:rFonts w:eastAsia="STZhongsong"/>
      <w:kern w:val="2"/>
      <w:sz w:val="21"/>
      <w:szCs w:val="21"/>
    </w:rPr>
  </w:style>
  <w:style w:type="paragraph" w:customStyle="1" w:styleId="7">
    <w:name w:val="样式7"/>
    <w:basedOn w:val="a"/>
    <w:link w:val="7Char"/>
    <w:rsid w:val="00227F16"/>
    <w:pPr>
      <w:tabs>
        <w:tab w:val="left" w:pos="1980"/>
      </w:tabs>
    </w:pPr>
    <w:rPr>
      <w:rFonts w:eastAsia="STZhongsong"/>
      <w:szCs w:val="21"/>
    </w:rPr>
  </w:style>
  <w:style w:type="paragraph" w:customStyle="1" w:styleId="26">
    <w:name w:val="样式2"/>
    <w:basedOn w:val="a"/>
    <w:uiPriority w:val="99"/>
    <w:qFormat/>
    <w:rsid w:val="00227F16"/>
    <w:pPr>
      <w:adjustRightInd w:val="0"/>
      <w:ind w:left="170"/>
      <w:jc w:val="left"/>
      <w:textAlignment w:val="baseline"/>
    </w:pPr>
    <w:rPr>
      <w:b/>
      <w:kern w:val="0"/>
      <w:sz w:val="24"/>
    </w:rPr>
  </w:style>
  <w:style w:type="character" w:customStyle="1" w:styleId="26CharChar">
    <w:name w:val="样式 (符号) 宋体 小四 行距: 固定值 26 磅 Char Char"/>
    <w:link w:val="260"/>
    <w:qFormat/>
    <w:rsid w:val="00227F16"/>
    <w:rPr>
      <w:rFonts w:hAnsi="宋体" w:cs="宋体"/>
      <w:kern w:val="2"/>
      <w:sz w:val="24"/>
    </w:rPr>
  </w:style>
  <w:style w:type="paragraph" w:customStyle="1" w:styleId="260">
    <w:name w:val="样式 (符号) 宋体 小四 行距: 固定值 26 磅"/>
    <w:basedOn w:val="a"/>
    <w:link w:val="26CharChar"/>
    <w:qFormat/>
    <w:rsid w:val="00227F16"/>
    <w:pPr>
      <w:spacing w:line="520" w:lineRule="exact"/>
      <w:ind w:firstLineChars="200" w:firstLine="480"/>
    </w:pPr>
    <w:rPr>
      <w:rFonts w:hAnsi="宋体"/>
      <w:sz w:val="24"/>
    </w:rPr>
  </w:style>
  <w:style w:type="paragraph" w:customStyle="1" w:styleId="27">
    <w:name w:val="样式 首行缩进:  2 字符"/>
    <w:basedOn w:val="a"/>
    <w:rsid w:val="00227F16"/>
    <w:pPr>
      <w:spacing w:line="360" w:lineRule="auto"/>
      <w:ind w:firstLineChars="200" w:firstLine="420"/>
    </w:pPr>
  </w:style>
  <w:style w:type="paragraph" w:customStyle="1" w:styleId="16">
    <w:name w:val="正文首行缩进1"/>
    <w:basedOn w:val="ac"/>
    <w:rsid w:val="00227F16"/>
    <w:pPr>
      <w:ind w:firstLineChars="100" w:firstLine="420"/>
    </w:pPr>
    <w:rPr>
      <w:kern w:val="0"/>
      <w:sz w:val="20"/>
    </w:rPr>
  </w:style>
  <w:style w:type="paragraph" w:customStyle="1" w:styleId="28">
    <w:name w:val="表格文字2"/>
    <w:basedOn w:val="a"/>
    <w:link w:val="2Char"/>
    <w:rsid w:val="00227F16"/>
    <w:pPr>
      <w:adjustRightInd w:val="0"/>
      <w:spacing w:before="60"/>
      <w:jc w:val="center"/>
      <w:textAlignment w:val="baseline"/>
    </w:pPr>
    <w:rPr>
      <w:rFonts w:ascii="宋体" w:hAnsi="宋体"/>
      <w:color w:val="0000FF"/>
      <w:kern w:val="0"/>
      <w:sz w:val="24"/>
    </w:rPr>
  </w:style>
  <w:style w:type="character" w:customStyle="1" w:styleId="2Char">
    <w:name w:val="表格文字2 Char"/>
    <w:link w:val="28"/>
    <w:qFormat/>
    <w:rsid w:val="00227F16"/>
    <w:rPr>
      <w:rFonts w:ascii="宋体" w:hAnsi="宋体"/>
      <w:color w:val="0000FF"/>
      <w:sz w:val="24"/>
    </w:rPr>
  </w:style>
  <w:style w:type="paragraph" w:customStyle="1" w:styleId="afff9">
    <w:name w:val="表格样式"/>
    <w:basedOn w:val="a"/>
    <w:link w:val="Char6"/>
    <w:qFormat/>
    <w:rsid w:val="00227F16"/>
    <w:pPr>
      <w:adjustRightInd w:val="0"/>
      <w:snapToGrid w:val="0"/>
      <w:jc w:val="center"/>
      <w:textAlignment w:val="center"/>
    </w:pPr>
    <w:rPr>
      <w:sz w:val="28"/>
    </w:rPr>
  </w:style>
  <w:style w:type="paragraph" w:customStyle="1" w:styleId="322">
    <w:name w:val="样式 表格 32 + 首行缩进:  2 字符"/>
    <w:basedOn w:val="a"/>
    <w:qFormat/>
    <w:rsid w:val="00227F16"/>
    <w:pPr>
      <w:autoSpaceDE w:val="0"/>
      <w:autoSpaceDN w:val="0"/>
      <w:adjustRightInd w:val="0"/>
      <w:spacing w:line="0" w:lineRule="atLeast"/>
      <w:jc w:val="center"/>
      <w:textAlignment w:val="baseline"/>
    </w:pPr>
    <w:rPr>
      <w:rFonts w:cs="宋体"/>
      <w:kern w:val="0"/>
      <w:szCs w:val="21"/>
    </w:rPr>
  </w:style>
  <w:style w:type="paragraph" w:customStyle="1" w:styleId="CharCharCharCharCharCharChar0">
    <w:name w:val="样式 正文缩进正文（首行缩进两字）正文（首行缩进两字） Char Char Char Char Char Char Char..."/>
    <w:basedOn w:val="a5"/>
    <w:rsid w:val="00227F16"/>
    <w:pPr>
      <w:spacing w:line="312" w:lineRule="auto"/>
      <w:ind w:firstLine="539"/>
    </w:pPr>
    <w:rPr>
      <w:rFonts w:ascii="Times New Roman" w:eastAsia="宋体" w:cs="宋体"/>
      <w:snapToGrid/>
      <w:kern w:val="2"/>
      <w:sz w:val="24"/>
    </w:rPr>
  </w:style>
  <w:style w:type="paragraph" w:customStyle="1" w:styleId="afffa">
    <w:name w:val="报告书"/>
    <w:basedOn w:val="a"/>
    <w:link w:val="Char7"/>
    <w:rsid w:val="00227F16"/>
    <w:pPr>
      <w:autoSpaceDE w:val="0"/>
      <w:autoSpaceDN w:val="0"/>
      <w:adjustRightInd w:val="0"/>
      <w:spacing w:line="360" w:lineRule="auto"/>
      <w:ind w:firstLineChars="200" w:firstLine="480"/>
      <w:textAlignment w:val="bottom"/>
    </w:pPr>
    <w:rPr>
      <w:rFonts w:eastAsiaTheme="minorEastAsia" w:hAnsiTheme="minorEastAsia"/>
      <w:color w:val="000000" w:themeColor="text1"/>
      <w:sz w:val="24"/>
      <w:shd w:val="clear" w:color="auto" w:fill="FFFFFF"/>
    </w:rPr>
  </w:style>
  <w:style w:type="character" w:customStyle="1" w:styleId="Char7">
    <w:name w:val="报告书 Char"/>
    <w:basedOn w:val="a1"/>
    <w:link w:val="afffa"/>
    <w:qFormat/>
    <w:rsid w:val="00227F16"/>
    <w:rPr>
      <w:rFonts w:eastAsiaTheme="minorEastAsia" w:hAnsiTheme="minorEastAsia"/>
      <w:color w:val="000000" w:themeColor="text1"/>
      <w:kern w:val="2"/>
      <w:sz w:val="24"/>
    </w:rPr>
  </w:style>
  <w:style w:type="paragraph" w:customStyle="1" w:styleId="char8">
    <w:name w:val="char"/>
    <w:basedOn w:val="a"/>
    <w:rsid w:val="00227F16"/>
    <w:pPr>
      <w:widowControl/>
      <w:spacing w:after="160"/>
      <w:jc w:val="left"/>
    </w:pPr>
    <w:rPr>
      <w:rFonts w:ascii="Verdana" w:eastAsia="仿宋_GB2312" w:hAnsi="Verdana" w:cs="”“Times New Roman”“"/>
      <w:kern w:val="0"/>
      <w:sz w:val="28"/>
      <w:szCs w:val="28"/>
      <w:lang w:eastAsia="en-US"/>
    </w:rPr>
  </w:style>
  <w:style w:type="paragraph" w:customStyle="1" w:styleId="150">
    <w:name w:val="样式 宋体 四号 行距: 1.5 倍行距"/>
    <w:basedOn w:val="a"/>
    <w:rsid w:val="00227F16"/>
    <w:pPr>
      <w:spacing w:line="360" w:lineRule="auto"/>
      <w:ind w:firstLineChars="200" w:firstLine="560"/>
    </w:pPr>
    <w:rPr>
      <w:rFonts w:ascii="宋体" w:hAnsi="宋体" w:cs="宋体"/>
      <w:sz w:val="28"/>
    </w:rPr>
  </w:style>
  <w:style w:type="character" w:customStyle="1" w:styleId="152Char">
    <w:name w:val="样式 样式 宋体 四号 行距: 1.5 倍行距 + 首行缩进:  2 字符 Char"/>
    <w:basedOn w:val="a1"/>
    <w:link w:val="152"/>
    <w:qFormat/>
    <w:rsid w:val="00227F16"/>
    <w:rPr>
      <w:rFonts w:ascii="宋体" w:hAnsi="宋体" w:cs="宋体"/>
      <w:kern w:val="2"/>
      <w:sz w:val="28"/>
    </w:rPr>
  </w:style>
  <w:style w:type="paragraph" w:customStyle="1" w:styleId="152">
    <w:name w:val="样式 样式 宋体 四号 行距: 1.5 倍行距 + 首行缩进:  2 字符"/>
    <w:basedOn w:val="a"/>
    <w:link w:val="152Char"/>
    <w:rsid w:val="00227F16"/>
    <w:pPr>
      <w:spacing w:line="360" w:lineRule="auto"/>
      <w:ind w:firstLineChars="200" w:firstLine="560"/>
    </w:pPr>
    <w:rPr>
      <w:rFonts w:ascii="宋体" w:hAnsi="宋体" w:cs="宋体"/>
      <w:sz w:val="28"/>
    </w:rPr>
  </w:style>
  <w:style w:type="character" w:customStyle="1" w:styleId="CharChar6">
    <w:name w:val="报告书 Char Char"/>
    <w:rsid w:val="00227F16"/>
    <w:rPr>
      <w:sz w:val="24"/>
    </w:rPr>
  </w:style>
  <w:style w:type="paragraph" w:customStyle="1" w:styleId="afffb">
    <w:name w:val="正文样式"/>
    <w:basedOn w:val="a"/>
    <w:rsid w:val="00227F16"/>
    <w:rPr>
      <w:spacing w:val="4"/>
      <w:sz w:val="24"/>
    </w:rPr>
  </w:style>
  <w:style w:type="paragraph" w:customStyle="1" w:styleId="afffc">
    <w:name w:val="君邦正文"/>
    <w:rsid w:val="00227F16"/>
    <w:pPr>
      <w:spacing w:line="360" w:lineRule="auto"/>
      <w:ind w:leftChars="-2" w:left="-4" w:firstLineChars="200" w:firstLine="480"/>
      <w:jc w:val="both"/>
    </w:pPr>
    <w:rPr>
      <w:rFonts w:ascii="宋体" w:hAnsi="宋体"/>
      <w:kern w:val="2"/>
      <w:sz w:val="24"/>
    </w:rPr>
  </w:style>
  <w:style w:type="paragraph" w:customStyle="1" w:styleId="Default">
    <w:name w:val="Default"/>
    <w:rsid w:val="00227F16"/>
    <w:pPr>
      <w:widowControl w:val="0"/>
      <w:autoSpaceDE w:val="0"/>
      <w:autoSpaceDN w:val="0"/>
      <w:adjustRightInd w:val="0"/>
    </w:pPr>
    <w:rPr>
      <w:rFonts w:ascii="宋体" w:hAnsi="宋体" w:cs="宋体"/>
      <w:color w:val="000000"/>
      <w:sz w:val="24"/>
      <w:szCs w:val="24"/>
    </w:rPr>
  </w:style>
  <w:style w:type="paragraph" w:customStyle="1" w:styleId="17">
    <w:name w:val="表格1"/>
    <w:basedOn w:val="a"/>
    <w:rsid w:val="00227F16"/>
    <w:pPr>
      <w:tabs>
        <w:tab w:val="left" w:pos="0"/>
      </w:tabs>
      <w:adjustRightInd w:val="0"/>
      <w:snapToGrid w:val="0"/>
      <w:spacing w:line="400" w:lineRule="atLeast"/>
      <w:textAlignment w:val="baseline"/>
    </w:pPr>
    <w:rPr>
      <w:kern w:val="0"/>
      <w:sz w:val="24"/>
    </w:rPr>
  </w:style>
  <w:style w:type="paragraph" w:customStyle="1" w:styleId="230">
    <w:name w:val="样式23"/>
    <w:basedOn w:val="a"/>
    <w:rsid w:val="00227F16"/>
    <w:pPr>
      <w:spacing w:line="360" w:lineRule="auto"/>
      <w:ind w:firstLineChars="200" w:firstLine="480"/>
    </w:pPr>
    <w:rPr>
      <w:sz w:val="24"/>
      <w:lang w:val="zh-CN"/>
    </w:rPr>
  </w:style>
  <w:style w:type="character" w:customStyle="1" w:styleId="Bodytext2">
    <w:name w:val="Body text (2)_"/>
    <w:basedOn w:val="a1"/>
    <w:link w:val="Bodytext21"/>
    <w:uiPriority w:val="99"/>
    <w:locked/>
    <w:rsid w:val="00227F16"/>
    <w:rPr>
      <w:rFonts w:ascii="宋体" w:hAnsi="宋体" w:cs="宋体"/>
      <w:sz w:val="22"/>
      <w:szCs w:val="22"/>
      <w:shd w:val="clear" w:color="auto" w:fill="FFFFFF"/>
    </w:rPr>
  </w:style>
  <w:style w:type="paragraph" w:customStyle="1" w:styleId="Bodytext21">
    <w:name w:val="Body text (2)1"/>
    <w:basedOn w:val="a"/>
    <w:link w:val="Bodytext2"/>
    <w:uiPriority w:val="99"/>
    <w:rsid w:val="00227F16"/>
    <w:pPr>
      <w:shd w:val="clear" w:color="auto" w:fill="FFFFFF"/>
      <w:spacing w:line="466" w:lineRule="exact"/>
      <w:ind w:hanging="1180"/>
      <w:jc w:val="distribute"/>
    </w:pPr>
    <w:rPr>
      <w:rFonts w:ascii="宋体" w:hAnsi="宋体" w:cs="宋体"/>
      <w:kern w:val="0"/>
      <w:sz w:val="22"/>
      <w:szCs w:val="22"/>
    </w:rPr>
  </w:style>
  <w:style w:type="character" w:customStyle="1" w:styleId="Bodytext29pt">
    <w:name w:val="Body text (2) + 9 pt"/>
    <w:basedOn w:val="Bodytext2"/>
    <w:uiPriority w:val="99"/>
    <w:qFormat/>
    <w:rsid w:val="00227F16"/>
    <w:rPr>
      <w:rFonts w:ascii="宋体" w:hAnsi="宋体" w:cs="宋体"/>
      <w:sz w:val="18"/>
      <w:szCs w:val="18"/>
      <w:shd w:val="clear" w:color="auto" w:fill="FFFFFF"/>
    </w:rPr>
  </w:style>
  <w:style w:type="character" w:customStyle="1" w:styleId="Bodytext2Georgia11">
    <w:name w:val="Body text (2) + Georgia11"/>
    <w:basedOn w:val="Bodytext2"/>
    <w:uiPriority w:val="99"/>
    <w:rsid w:val="00227F16"/>
    <w:rPr>
      <w:rFonts w:ascii="Georgia" w:hAnsi="Georgia" w:cs="Georgia" w:hint="default"/>
      <w:sz w:val="20"/>
      <w:szCs w:val="20"/>
      <w:shd w:val="clear" w:color="auto" w:fill="FFFFFF"/>
      <w:lang w:val="en-US" w:eastAsia="en-US"/>
    </w:rPr>
  </w:style>
  <w:style w:type="character" w:customStyle="1" w:styleId="Bodytext29pt2">
    <w:name w:val="Body text (2) + 9 pt2"/>
    <w:basedOn w:val="Bodytext2"/>
    <w:uiPriority w:val="99"/>
    <w:rsid w:val="00227F16"/>
    <w:rPr>
      <w:rFonts w:ascii="宋体" w:hAnsi="宋体" w:cs="宋体"/>
      <w:spacing w:val="20"/>
      <w:sz w:val="18"/>
      <w:szCs w:val="18"/>
      <w:shd w:val="clear" w:color="auto" w:fill="FFFFFF"/>
    </w:rPr>
  </w:style>
  <w:style w:type="paragraph" w:customStyle="1" w:styleId="afffd">
    <w:name w:val="序列"/>
    <w:basedOn w:val="a5"/>
    <w:rsid w:val="00227F16"/>
    <w:pPr>
      <w:tabs>
        <w:tab w:val="left" w:pos="360"/>
        <w:tab w:val="left" w:pos="636"/>
      </w:tabs>
      <w:spacing w:line="360" w:lineRule="auto"/>
    </w:pPr>
    <w:rPr>
      <w:rFonts w:ascii="Times New Roman" w:eastAsia="宋体"/>
      <w:snapToGrid/>
      <w:kern w:val="2"/>
      <w:sz w:val="24"/>
    </w:rPr>
  </w:style>
  <w:style w:type="character" w:customStyle="1" w:styleId="Bodytext2Exact">
    <w:name w:val="Body text (2) Exact"/>
    <w:basedOn w:val="a1"/>
    <w:uiPriority w:val="99"/>
    <w:rsid w:val="00227F16"/>
    <w:rPr>
      <w:rFonts w:ascii="宋体" w:eastAsia="宋体" w:hAnsi="宋体" w:cs="宋体" w:hint="eastAsia"/>
      <w:sz w:val="22"/>
      <w:szCs w:val="22"/>
      <w:u w:val="none"/>
    </w:rPr>
  </w:style>
  <w:style w:type="character" w:customStyle="1" w:styleId="Bodytext2GeorgiaExact">
    <w:name w:val="Body text (2) + Georgia Exact"/>
    <w:basedOn w:val="Bodytext2"/>
    <w:uiPriority w:val="99"/>
    <w:rsid w:val="00227F16"/>
    <w:rPr>
      <w:rFonts w:ascii="Georgia" w:hAnsi="Georgia" w:cs="Georgia" w:hint="default"/>
      <w:sz w:val="22"/>
      <w:szCs w:val="22"/>
      <w:shd w:val="clear" w:color="auto" w:fill="FFFFFF"/>
      <w:lang w:val="en-US" w:eastAsia="en-US"/>
    </w:rPr>
  </w:style>
  <w:style w:type="character" w:customStyle="1" w:styleId="Bodytext2115pt2">
    <w:name w:val="Body text (2) + 11.5 pt2"/>
    <w:basedOn w:val="Bodytext2"/>
    <w:uiPriority w:val="99"/>
    <w:rsid w:val="00227F16"/>
    <w:rPr>
      <w:rFonts w:ascii="宋体" w:hAnsi="宋体" w:cs="宋体"/>
      <w:b/>
      <w:bCs/>
      <w:sz w:val="23"/>
      <w:szCs w:val="23"/>
      <w:shd w:val="clear" w:color="auto" w:fill="FFFFFF"/>
    </w:rPr>
  </w:style>
  <w:style w:type="character" w:customStyle="1" w:styleId="Bodytext2GeorgiaExact1">
    <w:name w:val="Body text (2) + Georgia Exact1"/>
    <w:basedOn w:val="Bodytext2"/>
    <w:uiPriority w:val="99"/>
    <w:rsid w:val="00227F16"/>
    <w:rPr>
      <w:rFonts w:ascii="Georgia" w:hAnsi="Georgia" w:cs="Georgia" w:hint="default"/>
      <w:sz w:val="22"/>
      <w:szCs w:val="22"/>
      <w:shd w:val="clear" w:color="auto" w:fill="FFFFFF"/>
      <w:lang w:val="en-US" w:eastAsia="en-US"/>
    </w:rPr>
  </w:style>
  <w:style w:type="character" w:customStyle="1" w:styleId="TablecaptionExact">
    <w:name w:val="Table caption Exact"/>
    <w:basedOn w:val="a1"/>
    <w:link w:val="Tablecaption"/>
    <w:uiPriority w:val="99"/>
    <w:locked/>
    <w:rsid w:val="00227F16"/>
    <w:rPr>
      <w:rFonts w:ascii="宋体" w:hAnsi="宋体" w:cs="宋体"/>
      <w:sz w:val="18"/>
      <w:szCs w:val="18"/>
      <w:shd w:val="clear" w:color="auto" w:fill="FFFFFF"/>
    </w:rPr>
  </w:style>
  <w:style w:type="paragraph" w:customStyle="1" w:styleId="Tablecaption">
    <w:name w:val="Table caption"/>
    <w:basedOn w:val="a"/>
    <w:link w:val="TablecaptionExact"/>
    <w:uiPriority w:val="99"/>
    <w:rsid w:val="00227F16"/>
    <w:pPr>
      <w:shd w:val="clear" w:color="auto" w:fill="FFFFFF"/>
      <w:spacing w:line="240" w:lineRule="atLeast"/>
      <w:jc w:val="left"/>
    </w:pPr>
    <w:rPr>
      <w:rFonts w:ascii="宋体" w:hAnsi="宋体" w:cs="宋体"/>
      <w:kern w:val="0"/>
      <w:sz w:val="18"/>
      <w:szCs w:val="18"/>
    </w:rPr>
  </w:style>
  <w:style w:type="character" w:customStyle="1" w:styleId="Bodytext20">
    <w:name w:val="Body text (2)"/>
    <w:basedOn w:val="a1"/>
    <w:uiPriority w:val="99"/>
    <w:rsid w:val="00227F16"/>
    <w:rPr>
      <w:rFonts w:ascii="宋体" w:eastAsia="宋体" w:hAnsi="宋体" w:cs="宋体" w:hint="eastAsia"/>
      <w:sz w:val="22"/>
      <w:szCs w:val="22"/>
      <w:u w:val="none"/>
    </w:rPr>
  </w:style>
  <w:style w:type="character" w:customStyle="1" w:styleId="Bodytext2115pt">
    <w:name w:val="Body text (2) + 11.5 pt"/>
    <w:basedOn w:val="a1"/>
    <w:uiPriority w:val="99"/>
    <w:rsid w:val="00227F16"/>
    <w:rPr>
      <w:rFonts w:ascii="宋体" w:eastAsia="宋体" w:hAnsi="宋体" w:cs="宋体" w:hint="eastAsia"/>
      <w:b/>
      <w:bCs/>
      <w:sz w:val="23"/>
      <w:szCs w:val="23"/>
      <w:u w:val="none"/>
    </w:rPr>
  </w:style>
  <w:style w:type="character" w:customStyle="1" w:styleId="Bodytext2Georgia10">
    <w:name w:val="Body text (2) + Georgia10"/>
    <w:basedOn w:val="a1"/>
    <w:uiPriority w:val="99"/>
    <w:rsid w:val="00227F16"/>
    <w:rPr>
      <w:rFonts w:ascii="Georgia" w:hAnsi="Georgia" w:cs="Georgia" w:hint="default"/>
      <w:sz w:val="22"/>
      <w:szCs w:val="22"/>
      <w:u w:val="none"/>
      <w:lang w:val="en-US" w:eastAsia="en-US"/>
    </w:rPr>
  </w:style>
  <w:style w:type="character" w:customStyle="1" w:styleId="Heading6">
    <w:name w:val="Heading #6_"/>
    <w:basedOn w:val="a1"/>
    <w:link w:val="Heading60"/>
    <w:uiPriority w:val="99"/>
    <w:locked/>
    <w:rsid w:val="00227F16"/>
    <w:rPr>
      <w:rFonts w:ascii="宋体" w:hAnsi="宋体" w:cs="宋体"/>
      <w:b/>
      <w:bCs/>
      <w:sz w:val="23"/>
      <w:szCs w:val="23"/>
      <w:shd w:val="clear" w:color="auto" w:fill="FFFFFF"/>
    </w:rPr>
  </w:style>
  <w:style w:type="paragraph" w:customStyle="1" w:styleId="Heading60">
    <w:name w:val="Heading #6"/>
    <w:basedOn w:val="a"/>
    <w:link w:val="Heading6"/>
    <w:uiPriority w:val="99"/>
    <w:rsid w:val="00227F16"/>
    <w:pPr>
      <w:shd w:val="clear" w:color="auto" w:fill="FFFFFF"/>
      <w:spacing w:line="466" w:lineRule="exact"/>
      <w:jc w:val="distribute"/>
      <w:outlineLvl w:val="5"/>
    </w:pPr>
    <w:rPr>
      <w:rFonts w:ascii="宋体" w:hAnsi="宋体" w:cs="宋体"/>
      <w:b/>
      <w:bCs/>
      <w:kern w:val="0"/>
      <w:sz w:val="23"/>
      <w:szCs w:val="23"/>
    </w:rPr>
  </w:style>
  <w:style w:type="character" w:customStyle="1" w:styleId="Heading6Exact">
    <w:name w:val="Heading #6 Exact"/>
    <w:basedOn w:val="a1"/>
    <w:uiPriority w:val="99"/>
    <w:rsid w:val="00227F16"/>
    <w:rPr>
      <w:rFonts w:ascii="宋体" w:eastAsia="宋体" w:hAnsi="宋体" w:cs="宋体" w:hint="eastAsia"/>
      <w:b/>
      <w:bCs/>
      <w:sz w:val="23"/>
      <w:szCs w:val="23"/>
      <w:u w:val="none"/>
    </w:rPr>
  </w:style>
  <w:style w:type="character" w:customStyle="1" w:styleId="Char11">
    <w:name w:val="副标题 Char1"/>
    <w:basedOn w:val="a1"/>
    <w:uiPriority w:val="11"/>
    <w:locked/>
    <w:rsid w:val="00227F16"/>
    <w:rPr>
      <w:b/>
      <w:bCs/>
      <w:kern w:val="28"/>
      <w:sz w:val="44"/>
      <w:szCs w:val="24"/>
    </w:rPr>
  </w:style>
  <w:style w:type="character" w:customStyle="1" w:styleId="afa">
    <w:name w:val="副标题 字符"/>
    <w:basedOn w:val="a1"/>
    <w:link w:val="af9"/>
    <w:uiPriority w:val="11"/>
    <w:rsid w:val="00227F16"/>
    <w:rPr>
      <w:rFonts w:asciiTheme="majorHAnsi" w:hAnsiTheme="majorHAnsi" w:cstheme="majorBidi"/>
      <w:b/>
      <w:bCs/>
      <w:kern w:val="28"/>
      <w:sz w:val="32"/>
      <w:szCs w:val="32"/>
    </w:rPr>
  </w:style>
  <w:style w:type="paragraph" w:customStyle="1" w:styleId="TableParagraph">
    <w:name w:val="Table Paragraph"/>
    <w:basedOn w:val="a"/>
    <w:uiPriority w:val="1"/>
    <w:rsid w:val="00227F16"/>
    <w:pPr>
      <w:autoSpaceDE w:val="0"/>
      <w:autoSpaceDN w:val="0"/>
      <w:jc w:val="left"/>
    </w:pPr>
    <w:rPr>
      <w:rFonts w:ascii="宋体" w:hAnsi="宋体" w:cs="宋体"/>
      <w:kern w:val="0"/>
      <w:sz w:val="22"/>
      <w:szCs w:val="22"/>
      <w:lang w:eastAsia="en-US"/>
    </w:rPr>
  </w:style>
  <w:style w:type="paragraph" w:customStyle="1" w:styleId="afffe">
    <w:name w:val="表内容"/>
    <w:basedOn w:val="a"/>
    <w:rsid w:val="00227F16"/>
    <w:pPr>
      <w:jc w:val="center"/>
    </w:pPr>
    <w:rPr>
      <w:rFonts w:ascii="Calibri" w:hAnsi="Calibri"/>
      <w:bCs/>
      <w:kern w:val="0"/>
      <w:sz w:val="20"/>
    </w:rPr>
  </w:style>
  <w:style w:type="character" w:customStyle="1" w:styleId="25">
    <w:name w:val="正文文本首行缩进 2 字符"/>
    <w:basedOn w:val="af"/>
    <w:link w:val="24"/>
    <w:qFormat/>
    <w:rsid w:val="00227F16"/>
    <w:rPr>
      <w:kern w:val="2"/>
      <w:sz w:val="24"/>
    </w:rPr>
  </w:style>
  <w:style w:type="paragraph" w:customStyle="1" w:styleId="18">
    <w:name w:val="无间隔1"/>
    <w:next w:val="a"/>
    <w:uiPriority w:val="1"/>
    <w:qFormat/>
    <w:rsid w:val="00227F16"/>
    <w:pPr>
      <w:widowControl w:val="0"/>
      <w:spacing w:line="240" w:lineRule="exact"/>
      <w:jc w:val="center"/>
    </w:pPr>
    <w:rPr>
      <w:rFonts w:ascii="Arial Unicode MS" w:hAnsi="Arial Unicode MS"/>
      <w:kern w:val="2"/>
      <w:sz w:val="21"/>
      <w:szCs w:val="24"/>
    </w:rPr>
  </w:style>
  <w:style w:type="character" w:customStyle="1" w:styleId="Char12">
    <w:name w:val="纯文本 Char1"/>
    <w:semiHidden/>
    <w:qFormat/>
    <w:locked/>
    <w:rsid w:val="00227F16"/>
    <w:rPr>
      <w:rFonts w:ascii="宋体" w:hAnsi="Courier New"/>
      <w:kern w:val="2"/>
      <w:sz w:val="21"/>
      <w:szCs w:val="21"/>
    </w:rPr>
  </w:style>
  <w:style w:type="character" w:customStyle="1" w:styleId="SChar">
    <w:name w:val="S 正文 Char"/>
    <w:link w:val="S"/>
    <w:qFormat/>
    <w:locked/>
    <w:rsid w:val="00227F16"/>
    <w:rPr>
      <w:rFonts w:eastAsia="Times New Roman"/>
      <w:sz w:val="24"/>
      <w:lang w:eastAsia="en-US" w:bidi="en-US"/>
    </w:rPr>
  </w:style>
  <w:style w:type="paragraph" w:customStyle="1" w:styleId="S">
    <w:name w:val="S 正文"/>
    <w:link w:val="SChar"/>
    <w:rsid w:val="00227F16"/>
    <w:pPr>
      <w:spacing w:line="360" w:lineRule="auto"/>
      <w:ind w:firstLineChars="200" w:firstLine="200"/>
    </w:pPr>
    <w:rPr>
      <w:rFonts w:eastAsia="Times New Roman"/>
      <w:sz w:val="24"/>
      <w:lang w:eastAsia="en-US" w:bidi="en-US"/>
    </w:rPr>
  </w:style>
  <w:style w:type="character" w:customStyle="1" w:styleId="affff">
    <w:name w:val="无间隔 字符"/>
    <w:link w:val="affff0"/>
    <w:uiPriority w:val="1"/>
    <w:qFormat/>
    <w:locked/>
    <w:rsid w:val="00227F16"/>
    <w:rPr>
      <w:rFonts w:ascii="Calibri" w:hAnsi="Calibri" w:cs="Calibri"/>
      <w:sz w:val="22"/>
      <w:szCs w:val="22"/>
    </w:rPr>
  </w:style>
  <w:style w:type="paragraph" w:styleId="affff0">
    <w:name w:val="No Spacing"/>
    <w:link w:val="affff"/>
    <w:qFormat/>
    <w:rsid w:val="00227F16"/>
    <w:rPr>
      <w:rFonts w:ascii="Calibri" w:hAnsi="Calibri" w:cs="Calibri"/>
      <w:sz w:val="22"/>
      <w:szCs w:val="22"/>
    </w:rPr>
  </w:style>
  <w:style w:type="paragraph" w:customStyle="1" w:styleId="affff1">
    <w:name w:val="图表名称"/>
    <w:basedOn w:val="a"/>
    <w:qFormat/>
    <w:rsid w:val="0076186D"/>
    <w:pPr>
      <w:spacing w:line="480" w:lineRule="exact"/>
      <w:jc w:val="center"/>
    </w:pPr>
    <w:rPr>
      <w:rFonts w:eastAsia="黑体"/>
      <w:szCs w:val="24"/>
    </w:rPr>
  </w:style>
  <w:style w:type="character" w:customStyle="1" w:styleId="Char9">
    <w:name w:val="表格内容 Char"/>
    <w:link w:val="affff2"/>
    <w:qFormat/>
    <w:locked/>
    <w:rsid w:val="00227F16"/>
    <w:rPr>
      <w:rFonts w:ascii="TimesNewRomanPSMT" w:eastAsia="STKaiti" w:hAnsi="TimesNewRomanPSMT" w:cs="STKaiti"/>
      <w:bCs/>
      <w:kern w:val="2"/>
    </w:rPr>
  </w:style>
  <w:style w:type="paragraph" w:customStyle="1" w:styleId="affff2">
    <w:name w:val="表格内容"/>
    <w:basedOn w:val="a"/>
    <w:next w:val="a"/>
    <w:link w:val="Char9"/>
    <w:rsid w:val="00227F16"/>
    <w:pPr>
      <w:spacing w:line="240" w:lineRule="exact"/>
      <w:jc w:val="center"/>
    </w:pPr>
    <w:rPr>
      <w:rFonts w:ascii="TimesNewRomanPSMT" w:eastAsia="STKaiti" w:hAnsi="TimesNewRomanPSMT" w:cs="STKaiti"/>
      <w:bCs/>
      <w:sz w:val="20"/>
    </w:rPr>
  </w:style>
  <w:style w:type="paragraph" w:customStyle="1" w:styleId="01">
    <w:name w:val="正文01"/>
    <w:basedOn w:val="a"/>
    <w:rsid w:val="00227F16"/>
    <w:pPr>
      <w:spacing w:line="360" w:lineRule="auto"/>
      <w:ind w:firstLine="482"/>
    </w:pPr>
    <w:rPr>
      <w:rFonts w:ascii="Calibri" w:hAnsi="Calibri"/>
      <w:sz w:val="24"/>
    </w:rPr>
  </w:style>
  <w:style w:type="character" w:customStyle="1" w:styleId="Chara">
    <w:name w:val="表头 Char"/>
    <w:link w:val="affff3"/>
    <w:qFormat/>
    <w:locked/>
    <w:rsid w:val="00227F16"/>
    <w:rPr>
      <w:rFonts w:ascii="宋体" w:eastAsia="黑体" w:hAnsi="宋体"/>
      <w:snapToGrid w:val="0"/>
      <w:color w:val="FF0000"/>
      <w:spacing w:val="6"/>
      <w:position w:val="10"/>
      <w:sz w:val="21"/>
    </w:rPr>
  </w:style>
  <w:style w:type="paragraph" w:customStyle="1" w:styleId="affff3">
    <w:name w:val="表头"/>
    <w:basedOn w:val="a5"/>
    <w:next w:val="a"/>
    <w:link w:val="Chara"/>
    <w:qFormat/>
    <w:rsid w:val="00227F16"/>
    <w:pPr>
      <w:snapToGrid w:val="0"/>
      <w:spacing w:before="240" w:line="480" w:lineRule="exact"/>
      <w:ind w:firstLine="0"/>
      <w:jc w:val="center"/>
    </w:pPr>
    <w:rPr>
      <w:rFonts w:ascii="宋体" w:eastAsia="黑体" w:hAnsi="宋体"/>
      <w:color w:val="FF0000"/>
      <w:spacing w:val="6"/>
      <w:position w:val="10"/>
      <w:sz w:val="21"/>
    </w:rPr>
  </w:style>
  <w:style w:type="character" w:customStyle="1" w:styleId="Charb">
    <w:name w:val="表格文字 Char"/>
    <w:locked/>
    <w:rsid w:val="002F03B3"/>
    <w:rPr>
      <w:rFonts w:ascii="楷体_GB2312" w:eastAsia="楷体_GB2312"/>
      <w:color w:val="000000"/>
    </w:rPr>
  </w:style>
  <w:style w:type="paragraph" w:customStyle="1" w:styleId="-0">
    <w:name w:val="正文-欣欣"/>
    <w:basedOn w:val="a"/>
    <w:rsid w:val="00F4695D"/>
    <w:pPr>
      <w:adjustRightInd w:val="0"/>
      <w:spacing w:line="360" w:lineRule="auto"/>
      <w:ind w:firstLineChars="200" w:firstLine="200"/>
    </w:pPr>
    <w:rPr>
      <w:rFonts w:cs="Courier New"/>
      <w:sz w:val="24"/>
      <w:szCs w:val="21"/>
    </w:rPr>
  </w:style>
  <w:style w:type="paragraph" w:customStyle="1" w:styleId="1-2">
    <w:name w:val="表格格式1-2"/>
    <w:basedOn w:val="a"/>
    <w:rsid w:val="00F4695D"/>
    <w:pPr>
      <w:jc w:val="center"/>
    </w:pPr>
    <w:rPr>
      <w:rFonts w:cs="宋体"/>
      <w:szCs w:val="21"/>
    </w:rPr>
  </w:style>
  <w:style w:type="paragraph" w:customStyle="1" w:styleId="affff4">
    <w:name w:val="表格首行"/>
    <w:basedOn w:val="a"/>
    <w:next w:val="a"/>
    <w:rsid w:val="00F4695D"/>
    <w:pPr>
      <w:adjustRightInd w:val="0"/>
      <w:jc w:val="center"/>
    </w:pPr>
    <w:rPr>
      <w:rFonts w:cs="宋体"/>
      <w:b/>
    </w:rPr>
  </w:style>
  <w:style w:type="paragraph" w:customStyle="1" w:styleId="-5">
    <w:name w:val="表格标题-5"/>
    <w:basedOn w:val="a"/>
    <w:next w:val="a"/>
    <w:rsid w:val="00F4695D"/>
    <w:pPr>
      <w:tabs>
        <w:tab w:val="left" w:pos="-567"/>
        <w:tab w:val="left" w:pos="0"/>
        <w:tab w:val="left" w:pos="360"/>
      </w:tabs>
      <w:adjustRightInd w:val="0"/>
      <w:snapToGrid w:val="0"/>
      <w:spacing w:line="360" w:lineRule="auto"/>
      <w:jc w:val="center"/>
    </w:pPr>
    <w:rPr>
      <w:rFonts w:eastAsia="黑体"/>
      <w:sz w:val="24"/>
      <w:szCs w:val="24"/>
    </w:rPr>
  </w:style>
  <w:style w:type="character" w:customStyle="1" w:styleId="-Char">
    <w:name w:val="正文-蓝色 Char"/>
    <w:link w:val="-2"/>
    <w:qFormat/>
    <w:locked/>
    <w:rsid w:val="000C29A4"/>
    <w:rPr>
      <w:rFonts w:ascii="Courier New" w:hAnsi="Courier New" w:cs="Courier New"/>
      <w:color w:val="0000FF"/>
      <w:kern w:val="2"/>
      <w:sz w:val="24"/>
      <w:szCs w:val="21"/>
    </w:rPr>
  </w:style>
  <w:style w:type="paragraph" w:customStyle="1" w:styleId="-2">
    <w:name w:val="正文-蓝色"/>
    <w:basedOn w:val="a"/>
    <w:link w:val="-Char"/>
    <w:rsid w:val="000C29A4"/>
    <w:pPr>
      <w:adjustRightInd w:val="0"/>
      <w:spacing w:line="360" w:lineRule="auto"/>
      <w:ind w:firstLineChars="200" w:firstLine="480"/>
    </w:pPr>
    <w:rPr>
      <w:rFonts w:ascii="Courier New" w:hAnsi="Courier New" w:cs="Courier New"/>
      <w:color w:val="0000FF"/>
      <w:sz w:val="24"/>
      <w:szCs w:val="21"/>
    </w:rPr>
  </w:style>
  <w:style w:type="paragraph" w:customStyle="1" w:styleId="-1">
    <w:name w:val="表格标题-1"/>
    <w:basedOn w:val="a"/>
    <w:next w:val="a"/>
    <w:rsid w:val="00A94A1D"/>
    <w:pPr>
      <w:numPr>
        <w:numId w:val="3"/>
      </w:numPr>
      <w:adjustRightInd w:val="0"/>
      <w:snapToGrid w:val="0"/>
      <w:spacing w:line="360" w:lineRule="auto"/>
      <w:jc w:val="center"/>
    </w:pPr>
    <w:rPr>
      <w:rFonts w:eastAsia="黑体"/>
      <w:sz w:val="24"/>
      <w:szCs w:val="24"/>
    </w:rPr>
  </w:style>
  <w:style w:type="character" w:customStyle="1" w:styleId="Char13">
    <w:name w:val="批注文字 Char1"/>
    <w:basedOn w:val="a1"/>
    <w:uiPriority w:val="99"/>
    <w:locked/>
    <w:rsid w:val="00CB7FAD"/>
    <w:rPr>
      <w:rFonts w:ascii="Calibri" w:hAnsi="Calibri"/>
      <w:kern w:val="2"/>
      <w:sz w:val="24"/>
      <w:szCs w:val="24"/>
    </w:rPr>
  </w:style>
  <w:style w:type="paragraph" w:customStyle="1" w:styleId="6">
    <w:name w:val="6表内文字 居中"/>
    <w:basedOn w:val="a"/>
    <w:qFormat/>
    <w:rsid w:val="0070137E"/>
    <w:pPr>
      <w:adjustRightInd w:val="0"/>
      <w:jc w:val="center"/>
      <w:textAlignment w:val="baseline"/>
    </w:pPr>
    <w:rPr>
      <w:rFonts w:ascii="宋体"/>
      <w:snapToGrid w:val="0"/>
      <w:kern w:val="0"/>
      <w:szCs w:val="24"/>
    </w:rPr>
  </w:style>
  <w:style w:type="character" w:customStyle="1" w:styleId="0Char">
    <w:name w:val="0正文 Char"/>
    <w:link w:val="0"/>
    <w:qFormat/>
    <w:rsid w:val="0070137E"/>
    <w:rPr>
      <w:rFonts w:asciiTheme="minorEastAsia"/>
      <w:kern w:val="2"/>
      <w:sz w:val="24"/>
      <w:szCs w:val="22"/>
    </w:rPr>
  </w:style>
  <w:style w:type="paragraph" w:customStyle="1" w:styleId="0">
    <w:name w:val="0正文"/>
    <w:basedOn w:val="a"/>
    <w:link w:val="0Char"/>
    <w:qFormat/>
    <w:rsid w:val="0070137E"/>
    <w:pPr>
      <w:adjustRightInd w:val="0"/>
      <w:spacing w:line="480" w:lineRule="exact"/>
      <w:ind w:firstLineChars="200" w:firstLine="200"/>
      <w:contextualSpacing/>
    </w:pPr>
    <w:rPr>
      <w:rFonts w:asciiTheme="minorEastAsia"/>
      <w:sz w:val="24"/>
      <w:szCs w:val="22"/>
    </w:rPr>
  </w:style>
  <w:style w:type="character" w:customStyle="1" w:styleId="Char4">
    <w:name w:val="报告正文 Char"/>
    <w:link w:val="afff0"/>
    <w:qFormat/>
    <w:rsid w:val="00773855"/>
    <w:rPr>
      <w:sz w:val="24"/>
    </w:rPr>
  </w:style>
  <w:style w:type="character" w:customStyle="1" w:styleId="Char6">
    <w:name w:val="表格样式 Char"/>
    <w:link w:val="afff9"/>
    <w:rsid w:val="00773855"/>
    <w:rPr>
      <w:kern w:val="2"/>
      <w:sz w:val="28"/>
    </w:rPr>
  </w:style>
  <w:style w:type="character" w:customStyle="1" w:styleId="Charc">
    <w:name w:val="表头格式 Char"/>
    <w:link w:val="affff5"/>
    <w:rsid w:val="00773855"/>
    <w:rPr>
      <w:rFonts w:ascii="黑体" w:eastAsia="黑体"/>
      <w:kern w:val="2"/>
      <w:sz w:val="21"/>
      <w:szCs w:val="24"/>
    </w:rPr>
  </w:style>
  <w:style w:type="paragraph" w:customStyle="1" w:styleId="affff5">
    <w:name w:val="表头格式"/>
    <w:basedOn w:val="a"/>
    <w:link w:val="Charc"/>
    <w:rsid w:val="00773855"/>
    <w:pPr>
      <w:adjustRightInd w:val="0"/>
      <w:snapToGrid w:val="0"/>
      <w:spacing w:line="480" w:lineRule="exact"/>
      <w:ind w:firstLine="480"/>
      <w:jc w:val="center"/>
    </w:pPr>
    <w:rPr>
      <w:rFonts w:ascii="黑体" w:eastAsia="黑体"/>
      <w:szCs w:val="24"/>
    </w:rPr>
  </w:style>
  <w:style w:type="paragraph" w:customStyle="1" w:styleId="affff6">
    <w:name w:val="表头文字"/>
    <w:next w:val="a"/>
    <w:qFormat/>
    <w:rsid w:val="00773855"/>
    <w:pPr>
      <w:spacing w:beforeLines="50"/>
      <w:jc w:val="center"/>
    </w:pPr>
    <w:rPr>
      <w:rFonts w:ascii="黑体" w:eastAsia="黑体" w:hAnsi="Calibri"/>
      <w:kern w:val="2"/>
      <w:sz w:val="21"/>
      <w:szCs w:val="22"/>
    </w:rPr>
  </w:style>
  <w:style w:type="character" w:customStyle="1" w:styleId="CharChar7">
    <w:name w:val="表头 Char Char"/>
    <w:rsid w:val="00B97BDE"/>
    <w:rPr>
      <w:b/>
      <w:kern w:val="2"/>
      <w:sz w:val="24"/>
      <w:lang w:bidi="ar-SA"/>
    </w:rPr>
  </w:style>
  <w:style w:type="paragraph" w:customStyle="1" w:styleId="affff7">
    <w:name w:val="图表标题"/>
    <w:basedOn w:val="afb"/>
    <w:link w:val="Chard"/>
    <w:autoRedefine/>
    <w:qFormat/>
    <w:rsid w:val="00B60BC8"/>
    <w:pPr>
      <w:snapToGrid w:val="0"/>
      <w:spacing w:line="480" w:lineRule="exact"/>
      <w:ind w:leftChars="0" w:left="0" w:firstLineChars="0" w:firstLine="0"/>
      <w:jc w:val="center"/>
      <w:textAlignment w:val="auto"/>
    </w:pPr>
    <w:rPr>
      <w:rFonts w:ascii="黑体" w:eastAsia="黑体" w:hAnsi="黑体"/>
      <w:color w:val="000000"/>
      <w:kern w:val="2"/>
      <w:sz w:val="21"/>
    </w:rPr>
  </w:style>
  <w:style w:type="character" w:customStyle="1" w:styleId="Chard">
    <w:name w:val="图表标题 Char"/>
    <w:link w:val="affff7"/>
    <w:qFormat/>
    <w:rsid w:val="00B60BC8"/>
    <w:rPr>
      <w:rFonts w:ascii="黑体" w:eastAsia="黑体" w:hAnsi="黑体"/>
      <w:color w:val="000000"/>
      <w:kern w:val="2"/>
      <w:sz w:val="21"/>
      <w:szCs w:val="21"/>
    </w:rPr>
  </w:style>
  <w:style w:type="paragraph" w:customStyle="1" w:styleId="ZW">
    <w:name w:val="ZW"/>
    <w:basedOn w:val="a"/>
    <w:autoRedefine/>
    <w:rsid w:val="0075671A"/>
    <w:pPr>
      <w:spacing w:line="480" w:lineRule="exact"/>
      <w:ind w:firstLineChars="200" w:firstLine="480"/>
    </w:pPr>
    <w:rPr>
      <w:kern w:val="0"/>
      <w:sz w:val="24"/>
      <w:szCs w:val="24"/>
    </w:rPr>
  </w:style>
  <w:style w:type="character" w:customStyle="1" w:styleId="1Char">
    <w:name w:val="正文 1 Char"/>
    <w:basedOn w:val="a1"/>
    <w:link w:val="19"/>
    <w:rsid w:val="00351644"/>
    <w:rPr>
      <w:kern w:val="2"/>
      <w:sz w:val="24"/>
    </w:rPr>
  </w:style>
  <w:style w:type="paragraph" w:customStyle="1" w:styleId="19">
    <w:name w:val="正文 1"/>
    <w:basedOn w:val="a"/>
    <w:link w:val="1Char"/>
    <w:rsid w:val="00351644"/>
    <w:pPr>
      <w:spacing w:line="440" w:lineRule="atLeast"/>
      <w:ind w:firstLine="51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1752">
      <w:bodyDiv w:val="1"/>
      <w:marLeft w:val="0"/>
      <w:marRight w:val="0"/>
      <w:marTop w:val="0"/>
      <w:marBottom w:val="0"/>
      <w:divBdr>
        <w:top w:val="none" w:sz="0" w:space="0" w:color="auto"/>
        <w:left w:val="none" w:sz="0" w:space="0" w:color="auto"/>
        <w:bottom w:val="none" w:sz="0" w:space="0" w:color="auto"/>
        <w:right w:val="none" w:sz="0" w:space="0" w:color="auto"/>
      </w:divBdr>
    </w:div>
    <w:div w:id="90323446">
      <w:bodyDiv w:val="1"/>
      <w:marLeft w:val="0"/>
      <w:marRight w:val="0"/>
      <w:marTop w:val="0"/>
      <w:marBottom w:val="0"/>
      <w:divBdr>
        <w:top w:val="none" w:sz="0" w:space="0" w:color="auto"/>
        <w:left w:val="none" w:sz="0" w:space="0" w:color="auto"/>
        <w:bottom w:val="none" w:sz="0" w:space="0" w:color="auto"/>
        <w:right w:val="none" w:sz="0" w:space="0" w:color="auto"/>
      </w:divBdr>
    </w:div>
    <w:div w:id="128205737">
      <w:bodyDiv w:val="1"/>
      <w:marLeft w:val="0"/>
      <w:marRight w:val="0"/>
      <w:marTop w:val="0"/>
      <w:marBottom w:val="0"/>
      <w:divBdr>
        <w:top w:val="none" w:sz="0" w:space="0" w:color="auto"/>
        <w:left w:val="none" w:sz="0" w:space="0" w:color="auto"/>
        <w:bottom w:val="none" w:sz="0" w:space="0" w:color="auto"/>
        <w:right w:val="none" w:sz="0" w:space="0" w:color="auto"/>
      </w:divBdr>
    </w:div>
    <w:div w:id="148248688">
      <w:bodyDiv w:val="1"/>
      <w:marLeft w:val="0"/>
      <w:marRight w:val="0"/>
      <w:marTop w:val="0"/>
      <w:marBottom w:val="0"/>
      <w:divBdr>
        <w:top w:val="none" w:sz="0" w:space="0" w:color="auto"/>
        <w:left w:val="none" w:sz="0" w:space="0" w:color="auto"/>
        <w:bottom w:val="none" w:sz="0" w:space="0" w:color="auto"/>
        <w:right w:val="none" w:sz="0" w:space="0" w:color="auto"/>
      </w:divBdr>
    </w:div>
    <w:div w:id="163015374">
      <w:bodyDiv w:val="1"/>
      <w:marLeft w:val="0"/>
      <w:marRight w:val="0"/>
      <w:marTop w:val="0"/>
      <w:marBottom w:val="0"/>
      <w:divBdr>
        <w:top w:val="none" w:sz="0" w:space="0" w:color="auto"/>
        <w:left w:val="none" w:sz="0" w:space="0" w:color="auto"/>
        <w:bottom w:val="none" w:sz="0" w:space="0" w:color="auto"/>
        <w:right w:val="none" w:sz="0" w:space="0" w:color="auto"/>
      </w:divBdr>
    </w:div>
    <w:div w:id="203174461">
      <w:bodyDiv w:val="1"/>
      <w:marLeft w:val="0"/>
      <w:marRight w:val="0"/>
      <w:marTop w:val="0"/>
      <w:marBottom w:val="0"/>
      <w:divBdr>
        <w:top w:val="none" w:sz="0" w:space="0" w:color="auto"/>
        <w:left w:val="none" w:sz="0" w:space="0" w:color="auto"/>
        <w:bottom w:val="none" w:sz="0" w:space="0" w:color="auto"/>
        <w:right w:val="none" w:sz="0" w:space="0" w:color="auto"/>
      </w:divBdr>
    </w:div>
    <w:div w:id="256062370">
      <w:bodyDiv w:val="1"/>
      <w:marLeft w:val="0"/>
      <w:marRight w:val="0"/>
      <w:marTop w:val="0"/>
      <w:marBottom w:val="0"/>
      <w:divBdr>
        <w:top w:val="none" w:sz="0" w:space="0" w:color="auto"/>
        <w:left w:val="none" w:sz="0" w:space="0" w:color="auto"/>
        <w:bottom w:val="none" w:sz="0" w:space="0" w:color="auto"/>
        <w:right w:val="none" w:sz="0" w:space="0" w:color="auto"/>
      </w:divBdr>
    </w:div>
    <w:div w:id="258409193">
      <w:bodyDiv w:val="1"/>
      <w:marLeft w:val="0"/>
      <w:marRight w:val="0"/>
      <w:marTop w:val="0"/>
      <w:marBottom w:val="0"/>
      <w:divBdr>
        <w:top w:val="none" w:sz="0" w:space="0" w:color="auto"/>
        <w:left w:val="none" w:sz="0" w:space="0" w:color="auto"/>
        <w:bottom w:val="none" w:sz="0" w:space="0" w:color="auto"/>
        <w:right w:val="none" w:sz="0" w:space="0" w:color="auto"/>
      </w:divBdr>
    </w:div>
    <w:div w:id="272982028">
      <w:bodyDiv w:val="1"/>
      <w:marLeft w:val="0"/>
      <w:marRight w:val="0"/>
      <w:marTop w:val="0"/>
      <w:marBottom w:val="0"/>
      <w:divBdr>
        <w:top w:val="none" w:sz="0" w:space="0" w:color="auto"/>
        <w:left w:val="none" w:sz="0" w:space="0" w:color="auto"/>
        <w:bottom w:val="none" w:sz="0" w:space="0" w:color="auto"/>
        <w:right w:val="none" w:sz="0" w:space="0" w:color="auto"/>
      </w:divBdr>
    </w:div>
    <w:div w:id="320353610">
      <w:bodyDiv w:val="1"/>
      <w:marLeft w:val="0"/>
      <w:marRight w:val="0"/>
      <w:marTop w:val="0"/>
      <w:marBottom w:val="0"/>
      <w:divBdr>
        <w:top w:val="none" w:sz="0" w:space="0" w:color="auto"/>
        <w:left w:val="none" w:sz="0" w:space="0" w:color="auto"/>
        <w:bottom w:val="none" w:sz="0" w:space="0" w:color="auto"/>
        <w:right w:val="none" w:sz="0" w:space="0" w:color="auto"/>
      </w:divBdr>
    </w:div>
    <w:div w:id="370227149">
      <w:bodyDiv w:val="1"/>
      <w:marLeft w:val="0"/>
      <w:marRight w:val="0"/>
      <w:marTop w:val="0"/>
      <w:marBottom w:val="0"/>
      <w:divBdr>
        <w:top w:val="none" w:sz="0" w:space="0" w:color="auto"/>
        <w:left w:val="none" w:sz="0" w:space="0" w:color="auto"/>
        <w:bottom w:val="none" w:sz="0" w:space="0" w:color="auto"/>
        <w:right w:val="none" w:sz="0" w:space="0" w:color="auto"/>
      </w:divBdr>
    </w:div>
    <w:div w:id="406734073">
      <w:bodyDiv w:val="1"/>
      <w:marLeft w:val="0"/>
      <w:marRight w:val="0"/>
      <w:marTop w:val="0"/>
      <w:marBottom w:val="0"/>
      <w:divBdr>
        <w:top w:val="none" w:sz="0" w:space="0" w:color="auto"/>
        <w:left w:val="none" w:sz="0" w:space="0" w:color="auto"/>
        <w:bottom w:val="none" w:sz="0" w:space="0" w:color="auto"/>
        <w:right w:val="none" w:sz="0" w:space="0" w:color="auto"/>
      </w:divBdr>
    </w:div>
    <w:div w:id="433552745">
      <w:bodyDiv w:val="1"/>
      <w:marLeft w:val="0"/>
      <w:marRight w:val="0"/>
      <w:marTop w:val="0"/>
      <w:marBottom w:val="0"/>
      <w:divBdr>
        <w:top w:val="none" w:sz="0" w:space="0" w:color="auto"/>
        <w:left w:val="none" w:sz="0" w:space="0" w:color="auto"/>
        <w:bottom w:val="none" w:sz="0" w:space="0" w:color="auto"/>
        <w:right w:val="none" w:sz="0" w:space="0" w:color="auto"/>
      </w:divBdr>
    </w:div>
    <w:div w:id="458382742">
      <w:bodyDiv w:val="1"/>
      <w:marLeft w:val="0"/>
      <w:marRight w:val="0"/>
      <w:marTop w:val="0"/>
      <w:marBottom w:val="0"/>
      <w:divBdr>
        <w:top w:val="none" w:sz="0" w:space="0" w:color="auto"/>
        <w:left w:val="none" w:sz="0" w:space="0" w:color="auto"/>
        <w:bottom w:val="none" w:sz="0" w:space="0" w:color="auto"/>
        <w:right w:val="none" w:sz="0" w:space="0" w:color="auto"/>
      </w:divBdr>
    </w:div>
    <w:div w:id="473108068">
      <w:bodyDiv w:val="1"/>
      <w:marLeft w:val="0"/>
      <w:marRight w:val="0"/>
      <w:marTop w:val="0"/>
      <w:marBottom w:val="0"/>
      <w:divBdr>
        <w:top w:val="none" w:sz="0" w:space="0" w:color="auto"/>
        <w:left w:val="none" w:sz="0" w:space="0" w:color="auto"/>
        <w:bottom w:val="none" w:sz="0" w:space="0" w:color="auto"/>
        <w:right w:val="none" w:sz="0" w:space="0" w:color="auto"/>
      </w:divBdr>
    </w:div>
    <w:div w:id="489103484">
      <w:bodyDiv w:val="1"/>
      <w:marLeft w:val="0"/>
      <w:marRight w:val="0"/>
      <w:marTop w:val="0"/>
      <w:marBottom w:val="0"/>
      <w:divBdr>
        <w:top w:val="none" w:sz="0" w:space="0" w:color="auto"/>
        <w:left w:val="none" w:sz="0" w:space="0" w:color="auto"/>
        <w:bottom w:val="none" w:sz="0" w:space="0" w:color="auto"/>
        <w:right w:val="none" w:sz="0" w:space="0" w:color="auto"/>
      </w:divBdr>
    </w:div>
    <w:div w:id="558128079">
      <w:bodyDiv w:val="1"/>
      <w:marLeft w:val="0"/>
      <w:marRight w:val="0"/>
      <w:marTop w:val="0"/>
      <w:marBottom w:val="0"/>
      <w:divBdr>
        <w:top w:val="none" w:sz="0" w:space="0" w:color="auto"/>
        <w:left w:val="none" w:sz="0" w:space="0" w:color="auto"/>
        <w:bottom w:val="none" w:sz="0" w:space="0" w:color="auto"/>
        <w:right w:val="none" w:sz="0" w:space="0" w:color="auto"/>
      </w:divBdr>
    </w:div>
    <w:div w:id="602767122">
      <w:bodyDiv w:val="1"/>
      <w:marLeft w:val="0"/>
      <w:marRight w:val="0"/>
      <w:marTop w:val="0"/>
      <w:marBottom w:val="0"/>
      <w:divBdr>
        <w:top w:val="none" w:sz="0" w:space="0" w:color="auto"/>
        <w:left w:val="none" w:sz="0" w:space="0" w:color="auto"/>
        <w:bottom w:val="none" w:sz="0" w:space="0" w:color="auto"/>
        <w:right w:val="none" w:sz="0" w:space="0" w:color="auto"/>
      </w:divBdr>
    </w:div>
    <w:div w:id="627905108">
      <w:bodyDiv w:val="1"/>
      <w:marLeft w:val="0"/>
      <w:marRight w:val="0"/>
      <w:marTop w:val="0"/>
      <w:marBottom w:val="0"/>
      <w:divBdr>
        <w:top w:val="none" w:sz="0" w:space="0" w:color="auto"/>
        <w:left w:val="none" w:sz="0" w:space="0" w:color="auto"/>
        <w:bottom w:val="none" w:sz="0" w:space="0" w:color="auto"/>
        <w:right w:val="none" w:sz="0" w:space="0" w:color="auto"/>
      </w:divBdr>
    </w:div>
    <w:div w:id="629170122">
      <w:bodyDiv w:val="1"/>
      <w:marLeft w:val="0"/>
      <w:marRight w:val="0"/>
      <w:marTop w:val="0"/>
      <w:marBottom w:val="0"/>
      <w:divBdr>
        <w:top w:val="none" w:sz="0" w:space="0" w:color="auto"/>
        <w:left w:val="none" w:sz="0" w:space="0" w:color="auto"/>
        <w:bottom w:val="none" w:sz="0" w:space="0" w:color="auto"/>
        <w:right w:val="none" w:sz="0" w:space="0" w:color="auto"/>
      </w:divBdr>
    </w:div>
    <w:div w:id="667944485">
      <w:bodyDiv w:val="1"/>
      <w:marLeft w:val="0"/>
      <w:marRight w:val="0"/>
      <w:marTop w:val="0"/>
      <w:marBottom w:val="0"/>
      <w:divBdr>
        <w:top w:val="none" w:sz="0" w:space="0" w:color="auto"/>
        <w:left w:val="none" w:sz="0" w:space="0" w:color="auto"/>
        <w:bottom w:val="none" w:sz="0" w:space="0" w:color="auto"/>
        <w:right w:val="none" w:sz="0" w:space="0" w:color="auto"/>
      </w:divBdr>
    </w:div>
    <w:div w:id="707291690">
      <w:bodyDiv w:val="1"/>
      <w:marLeft w:val="0"/>
      <w:marRight w:val="0"/>
      <w:marTop w:val="0"/>
      <w:marBottom w:val="0"/>
      <w:divBdr>
        <w:top w:val="none" w:sz="0" w:space="0" w:color="auto"/>
        <w:left w:val="none" w:sz="0" w:space="0" w:color="auto"/>
        <w:bottom w:val="none" w:sz="0" w:space="0" w:color="auto"/>
        <w:right w:val="none" w:sz="0" w:space="0" w:color="auto"/>
      </w:divBdr>
    </w:div>
    <w:div w:id="722605207">
      <w:bodyDiv w:val="1"/>
      <w:marLeft w:val="0"/>
      <w:marRight w:val="0"/>
      <w:marTop w:val="0"/>
      <w:marBottom w:val="0"/>
      <w:divBdr>
        <w:top w:val="none" w:sz="0" w:space="0" w:color="auto"/>
        <w:left w:val="none" w:sz="0" w:space="0" w:color="auto"/>
        <w:bottom w:val="none" w:sz="0" w:space="0" w:color="auto"/>
        <w:right w:val="none" w:sz="0" w:space="0" w:color="auto"/>
      </w:divBdr>
    </w:div>
    <w:div w:id="757949842">
      <w:bodyDiv w:val="1"/>
      <w:marLeft w:val="0"/>
      <w:marRight w:val="0"/>
      <w:marTop w:val="0"/>
      <w:marBottom w:val="0"/>
      <w:divBdr>
        <w:top w:val="none" w:sz="0" w:space="0" w:color="auto"/>
        <w:left w:val="none" w:sz="0" w:space="0" w:color="auto"/>
        <w:bottom w:val="none" w:sz="0" w:space="0" w:color="auto"/>
        <w:right w:val="none" w:sz="0" w:space="0" w:color="auto"/>
      </w:divBdr>
    </w:div>
    <w:div w:id="779837819">
      <w:bodyDiv w:val="1"/>
      <w:marLeft w:val="0"/>
      <w:marRight w:val="0"/>
      <w:marTop w:val="0"/>
      <w:marBottom w:val="0"/>
      <w:divBdr>
        <w:top w:val="none" w:sz="0" w:space="0" w:color="auto"/>
        <w:left w:val="none" w:sz="0" w:space="0" w:color="auto"/>
        <w:bottom w:val="none" w:sz="0" w:space="0" w:color="auto"/>
        <w:right w:val="none" w:sz="0" w:space="0" w:color="auto"/>
      </w:divBdr>
    </w:div>
    <w:div w:id="845169588">
      <w:bodyDiv w:val="1"/>
      <w:marLeft w:val="0"/>
      <w:marRight w:val="0"/>
      <w:marTop w:val="0"/>
      <w:marBottom w:val="0"/>
      <w:divBdr>
        <w:top w:val="none" w:sz="0" w:space="0" w:color="auto"/>
        <w:left w:val="none" w:sz="0" w:space="0" w:color="auto"/>
        <w:bottom w:val="none" w:sz="0" w:space="0" w:color="auto"/>
        <w:right w:val="none" w:sz="0" w:space="0" w:color="auto"/>
      </w:divBdr>
    </w:div>
    <w:div w:id="853691817">
      <w:bodyDiv w:val="1"/>
      <w:marLeft w:val="0"/>
      <w:marRight w:val="0"/>
      <w:marTop w:val="0"/>
      <w:marBottom w:val="0"/>
      <w:divBdr>
        <w:top w:val="none" w:sz="0" w:space="0" w:color="auto"/>
        <w:left w:val="none" w:sz="0" w:space="0" w:color="auto"/>
        <w:bottom w:val="none" w:sz="0" w:space="0" w:color="auto"/>
        <w:right w:val="none" w:sz="0" w:space="0" w:color="auto"/>
      </w:divBdr>
    </w:div>
    <w:div w:id="854999532">
      <w:bodyDiv w:val="1"/>
      <w:marLeft w:val="0"/>
      <w:marRight w:val="0"/>
      <w:marTop w:val="0"/>
      <w:marBottom w:val="0"/>
      <w:divBdr>
        <w:top w:val="none" w:sz="0" w:space="0" w:color="auto"/>
        <w:left w:val="none" w:sz="0" w:space="0" w:color="auto"/>
        <w:bottom w:val="none" w:sz="0" w:space="0" w:color="auto"/>
        <w:right w:val="none" w:sz="0" w:space="0" w:color="auto"/>
      </w:divBdr>
    </w:div>
    <w:div w:id="873270594">
      <w:bodyDiv w:val="1"/>
      <w:marLeft w:val="0"/>
      <w:marRight w:val="0"/>
      <w:marTop w:val="0"/>
      <w:marBottom w:val="0"/>
      <w:divBdr>
        <w:top w:val="none" w:sz="0" w:space="0" w:color="auto"/>
        <w:left w:val="none" w:sz="0" w:space="0" w:color="auto"/>
        <w:bottom w:val="none" w:sz="0" w:space="0" w:color="auto"/>
        <w:right w:val="none" w:sz="0" w:space="0" w:color="auto"/>
      </w:divBdr>
    </w:div>
    <w:div w:id="927346952">
      <w:bodyDiv w:val="1"/>
      <w:marLeft w:val="0"/>
      <w:marRight w:val="0"/>
      <w:marTop w:val="0"/>
      <w:marBottom w:val="0"/>
      <w:divBdr>
        <w:top w:val="none" w:sz="0" w:space="0" w:color="auto"/>
        <w:left w:val="none" w:sz="0" w:space="0" w:color="auto"/>
        <w:bottom w:val="none" w:sz="0" w:space="0" w:color="auto"/>
        <w:right w:val="none" w:sz="0" w:space="0" w:color="auto"/>
      </w:divBdr>
    </w:div>
    <w:div w:id="938755344">
      <w:bodyDiv w:val="1"/>
      <w:marLeft w:val="0"/>
      <w:marRight w:val="0"/>
      <w:marTop w:val="0"/>
      <w:marBottom w:val="0"/>
      <w:divBdr>
        <w:top w:val="none" w:sz="0" w:space="0" w:color="auto"/>
        <w:left w:val="none" w:sz="0" w:space="0" w:color="auto"/>
        <w:bottom w:val="none" w:sz="0" w:space="0" w:color="auto"/>
        <w:right w:val="none" w:sz="0" w:space="0" w:color="auto"/>
      </w:divBdr>
    </w:div>
    <w:div w:id="949432890">
      <w:bodyDiv w:val="1"/>
      <w:marLeft w:val="0"/>
      <w:marRight w:val="0"/>
      <w:marTop w:val="0"/>
      <w:marBottom w:val="0"/>
      <w:divBdr>
        <w:top w:val="none" w:sz="0" w:space="0" w:color="auto"/>
        <w:left w:val="none" w:sz="0" w:space="0" w:color="auto"/>
        <w:bottom w:val="none" w:sz="0" w:space="0" w:color="auto"/>
        <w:right w:val="none" w:sz="0" w:space="0" w:color="auto"/>
      </w:divBdr>
    </w:div>
    <w:div w:id="1004671328">
      <w:bodyDiv w:val="1"/>
      <w:marLeft w:val="0"/>
      <w:marRight w:val="0"/>
      <w:marTop w:val="0"/>
      <w:marBottom w:val="0"/>
      <w:divBdr>
        <w:top w:val="none" w:sz="0" w:space="0" w:color="auto"/>
        <w:left w:val="none" w:sz="0" w:space="0" w:color="auto"/>
        <w:bottom w:val="none" w:sz="0" w:space="0" w:color="auto"/>
        <w:right w:val="none" w:sz="0" w:space="0" w:color="auto"/>
      </w:divBdr>
    </w:div>
    <w:div w:id="1031419649">
      <w:bodyDiv w:val="1"/>
      <w:marLeft w:val="0"/>
      <w:marRight w:val="0"/>
      <w:marTop w:val="0"/>
      <w:marBottom w:val="0"/>
      <w:divBdr>
        <w:top w:val="none" w:sz="0" w:space="0" w:color="auto"/>
        <w:left w:val="none" w:sz="0" w:space="0" w:color="auto"/>
        <w:bottom w:val="none" w:sz="0" w:space="0" w:color="auto"/>
        <w:right w:val="none" w:sz="0" w:space="0" w:color="auto"/>
      </w:divBdr>
    </w:div>
    <w:div w:id="1049113700">
      <w:bodyDiv w:val="1"/>
      <w:marLeft w:val="0"/>
      <w:marRight w:val="0"/>
      <w:marTop w:val="0"/>
      <w:marBottom w:val="0"/>
      <w:divBdr>
        <w:top w:val="none" w:sz="0" w:space="0" w:color="auto"/>
        <w:left w:val="none" w:sz="0" w:space="0" w:color="auto"/>
        <w:bottom w:val="none" w:sz="0" w:space="0" w:color="auto"/>
        <w:right w:val="none" w:sz="0" w:space="0" w:color="auto"/>
      </w:divBdr>
    </w:div>
    <w:div w:id="1086685109">
      <w:bodyDiv w:val="1"/>
      <w:marLeft w:val="0"/>
      <w:marRight w:val="0"/>
      <w:marTop w:val="0"/>
      <w:marBottom w:val="0"/>
      <w:divBdr>
        <w:top w:val="none" w:sz="0" w:space="0" w:color="auto"/>
        <w:left w:val="none" w:sz="0" w:space="0" w:color="auto"/>
        <w:bottom w:val="none" w:sz="0" w:space="0" w:color="auto"/>
        <w:right w:val="none" w:sz="0" w:space="0" w:color="auto"/>
      </w:divBdr>
    </w:div>
    <w:div w:id="1091075764">
      <w:bodyDiv w:val="1"/>
      <w:marLeft w:val="0"/>
      <w:marRight w:val="0"/>
      <w:marTop w:val="0"/>
      <w:marBottom w:val="0"/>
      <w:divBdr>
        <w:top w:val="none" w:sz="0" w:space="0" w:color="auto"/>
        <w:left w:val="none" w:sz="0" w:space="0" w:color="auto"/>
        <w:bottom w:val="none" w:sz="0" w:space="0" w:color="auto"/>
        <w:right w:val="none" w:sz="0" w:space="0" w:color="auto"/>
      </w:divBdr>
    </w:div>
    <w:div w:id="1113944411">
      <w:bodyDiv w:val="1"/>
      <w:marLeft w:val="0"/>
      <w:marRight w:val="0"/>
      <w:marTop w:val="0"/>
      <w:marBottom w:val="0"/>
      <w:divBdr>
        <w:top w:val="none" w:sz="0" w:space="0" w:color="auto"/>
        <w:left w:val="none" w:sz="0" w:space="0" w:color="auto"/>
        <w:bottom w:val="none" w:sz="0" w:space="0" w:color="auto"/>
        <w:right w:val="none" w:sz="0" w:space="0" w:color="auto"/>
      </w:divBdr>
    </w:div>
    <w:div w:id="1115365413">
      <w:bodyDiv w:val="1"/>
      <w:marLeft w:val="0"/>
      <w:marRight w:val="0"/>
      <w:marTop w:val="0"/>
      <w:marBottom w:val="0"/>
      <w:divBdr>
        <w:top w:val="none" w:sz="0" w:space="0" w:color="auto"/>
        <w:left w:val="none" w:sz="0" w:space="0" w:color="auto"/>
        <w:bottom w:val="none" w:sz="0" w:space="0" w:color="auto"/>
        <w:right w:val="none" w:sz="0" w:space="0" w:color="auto"/>
      </w:divBdr>
    </w:div>
    <w:div w:id="1130049737">
      <w:bodyDiv w:val="1"/>
      <w:marLeft w:val="0"/>
      <w:marRight w:val="0"/>
      <w:marTop w:val="0"/>
      <w:marBottom w:val="0"/>
      <w:divBdr>
        <w:top w:val="none" w:sz="0" w:space="0" w:color="auto"/>
        <w:left w:val="none" w:sz="0" w:space="0" w:color="auto"/>
        <w:bottom w:val="none" w:sz="0" w:space="0" w:color="auto"/>
        <w:right w:val="none" w:sz="0" w:space="0" w:color="auto"/>
      </w:divBdr>
    </w:div>
    <w:div w:id="1152022848">
      <w:bodyDiv w:val="1"/>
      <w:marLeft w:val="0"/>
      <w:marRight w:val="0"/>
      <w:marTop w:val="0"/>
      <w:marBottom w:val="0"/>
      <w:divBdr>
        <w:top w:val="none" w:sz="0" w:space="0" w:color="auto"/>
        <w:left w:val="none" w:sz="0" w:space="0" w:color="auto"/>
        <w:bottom w:val="none" w:sz="0" w:space="0" w:color="auto"/>
        <w:right w:val="none" w:sz="0" w:space="0" w:color="auto"/>
      </w:divBdr>
    </w:div>
    <w:div w:id="1166357536">
      <w:bodyDiv w:val="1"/>
      <w:marLeft w:val="0"/>
      <w:marRight w:val="0"/>
      <w:marTop w:val="0"/>
      <w:marBottom w:val="0"/>
      <w:divBdr>
        <w:top w:val="none" w:sz="0" w:space="0" w:color="auto"/>
        <w:left w:val="none" w:sz="0" w:space="0" w:color="auto"/>
        <w:bottom w:val="none" w:sz="0" w:space="0" w:color="auto"/>
        <w:right w:val="none" w:sz="0" w:space="0" w:color="auto"/>
      </w:divBdr>
    </w:div>
    <w:div w:id="1215384871">
      <w:bodyDiv w:val="1"/>
      <w:marLeft w:val="0"/>
      <w:marRight w:val="0"/>
      <w:marTop w:val="0"/>
      <w:marBottom w:val="0"/>
      <w:divBdr>
        <w:top w:val="none" w:sz="0" w:space="0" w:color="auto"/>
        <w:left w:val="none" w:sz="0" w:space="0" w:color="auto"/>
        <w:bottom w:val="none" w:sz="0" w:space="0" w:color="auto"/>
        <w:right w:val="none" w:sz="0" w:space="0" w:color="auto"/>
      </w:divBdr>
    </w:div>
    <w:div w:id="1234271797">
      <w:bodyDiv w:val="1"/>
      <w:marLeft w:val="0"/>
      <w:marRight w:val="0"/>
      <w:marTop w:val="0"/>
      <w:marBottom w:val="0"/>
      <w:divBdr>
        <w:top w:val="none" w:sz="0" w:space="0" w:color="auto"/>
        <w:left w:val="none" w:sz="0" w:space="0" w:color="auto"/>
        <w:bottom w:val="none" w:sz="0" w:space="0" w:color="auto"/>
        <w:right w:val="none" w:sz="0" w:space="0" w:color="auto"/>
      </w:divBdr>
    </w:div>
    <w:div w:id="1267084019">
      <w:bodyDiv w:val="1"/>
      <w:marLeft w:val="0"/>
      <w:marRight w:val="0"/>
      <w:marTop w:val="0"/>
      <w:marBottom w:val="0"/>
      <w:divBdr>
        <w:top w:val="none" w:sz="0" w:space="0" w:color="auto"/>
        <w:left w:val="none" w:sz="0" w:space="0" w:color="auto"/>
        <w:bottom w:val="none" w:sz="0" w:space="0" w:color="auto"/>
        <w:right w:val="none" w:sz="0" w:space="0" w:color="auto"/>
      </w:divBdr>
    </w:div>
    <w:div w:id="1288199844">
      <w:bodyDiv w:val="1"/>
      <w:marLeft w:val="0"/>
      <w:marRight w:val="0"/>
      <w:marTop w:val="0"/>
      <w:marBottom w:val="0"/>
      <w:divBdr>
        <w:top w:val="none" w:sz="0" w:space="0" w:color="auto"/>
        <w:left w:val="none" w:sz="0" w:space="0" w:color="auto"/>
        <w:bottom w:val="none" w:sz="0" w:space="0" w:color="auto"/>
        <w:right w:val="none" w:sz="0" w:space="0" w:color="auto"/>
      </w:divBdr>
    </w:div>
    <w:div w:id="1305620707">
      <w:bodyDiv w:val="1"/>
      <w:marLeft w:val="0"/>
      <w:marRight w:val="0"/>
      <w:marTop w:val="0"/>
      <w:marBottom w:val="0"/>
      <w:divBdr>
        <w:top w:val="none" w:sz="0" w:space="0" w:color="auto"/>
        <w:left w:val="none" w:sz="0" w:space="0" w:color="auto"/>
        <w:bottom w:val="none" w:sz="0" w:space="0" w:color="auto"/>
        <w:right w:val="none" w:sz="0" w:space="0" w:color="auto"/>
      </w:divBdr>
    </w:div>
    <w:div w:id="1331904642">
      <w:bodyDiv w:val="1"/>
      <w:marLeft w:val="0"/>
      <w:marRight w:val="0"/>
      <w:marTop w:val="0"/>
      <w:marBottom w:val="0"/>
      <w:divBdr>
        <w:top w:val="none" w:sz="0" w:space="0" w:color="auto"/>
        <w:left w:val="none" w:sz="0" w:space="0" w:color="auto"/>
        <w:bottom w:val="none" w:sz="0" w:space="0" w:color="auto"/>
        <w:right w:val="none" w:sz="0" w:space="0" w:color="auto"/>
      </w:divBdr>
    </w:div>
    <w:div w:id="1360664168">
      <w:bodyDiv w:val="1"/>
      <w:marLeft w:val="0"/>
      <w:marRight w:val="0"/>
      <w:marTop w:val="0"/>
      <w:marBottom w:val="0"/>
      <w:divBdr>
        <w:top w:val="none" w:sz="0" w:space="0" w:color="auto"/>
        <w:left w:val="none" w:sz="0" w:space="0" w:color="auto"/>
        <w:bottom w:val="none" w:sz="0" w:space="0" w:color="auto"/>
        <w:right w:val="none" w:sz="0" w:space="0" w:color="auto"/>
      </w:divBdr>
    </w:div>
    <w:div w:id="1361972612">
      <w:bodyDiv w:val="1"/>
      <w:marLeft w:val="0"/>
      <w:marRight w:val="0"/>
      <w:marTop w:val="0"/>
      <w:marBottom w:val="0"/>
      <w:divBdr>
        <w:top w:val="none" w:sz="0" w:space="0" w:color="auto"/>
        <w:left w:val="none" w:sz="0" w:space="0" w:color="auto"/>
        <w:bottom w:val="none" w:sz="0" w:space="0" w:color="auto"/>
        <w:right w:val="none" w:sz="0" w:space="0" w:color="auto"/>
      </w:divBdr>
    </w:div>
    <w:div w:id="1368335473">
      <w:bodyDiv w:val="1"/>
      <w:marLeft w:val="0"/>
      <w:marRight w:val="0"/>
      <w:marTop w:val="0"/>
      <w:marBottom w:val="0"/>
      <w:divBdr>
        <w:top w:val="none" w:sz="0" w:space="0" w:color="auto"/>
        <w:left w:val="none" w:sz="0" w:space="0" w:color="auto"/>
        <w:bottom w:val="none" w:sz="0" w:space="0" w:color="auto"/>
        <w:right w:val="none" w:sz="0" w:space="0" w:color="auto"/>
      </w:divBdr>
    </w:div>
    <w:div w:id="1392971093">
      <w:bodyDiv w:val="1"/>
      <w:marLeft w:val="0"/>
      <w:marRight w:val="0"/>
      <w:marTop w:val="0"/>
      <w:marBottom w:val="0"/>
      <w:divBdr>
        <w:top w:val="none" w:sz="0" w:space="0" w:color="auto"/>
        <w:left w:val="none" w:sz="0" w:space="0" w:color="auto"/>
        <w:bottom w:val="none" w:sz="0" w:space="0" w:color="auto"/>
        <w:right w:val="none" w:sz="0" w:space="0" w:color="auto"/>
      </w:divBdr>
    </w:div>
    <w:div w:id="1398626692">
      <w:bodyDiv w:val="1"/>
      <w:marLeft w:val="0"/>
      <w:marRight w:val="0"/>
      <w:marTop w:val="0"/>
      <w:marBottom w:val="0"/>
      <w:divBdr>
        <w:top w:val="none" w:sz="0" w:space="0" w:color="auto"/>
        <w:left w:val="none" w:sz="0" w:space="0" w:color="auto"/>
        <w:bottom w:val="none" w:sz="0" w:space="0" w:color="auto"/>
        <w:right w:val="none" w:sz="0" w:space="0" w:color="auto"/>
      </w:divBdr>
    </w:div>
    <w:div w:id="1430271374">
      <w:bodyDiv w:val="1"/>
      <w:marLeft w:val="0"/>
      <w:marRight w:val="0"/>
      <w:marTop w:val="0"/>
      <w:marBottom w:val="0"/>
      <w:divBdr>
        <w:top w:val="none" w:sz="0" w:space="0" w:color="auto"/>
        <w:left w:val="none" w:sz="0" w:space="0" w:color="auto"/>
        <w:bottom w:val="none" w:sz="0" w:space="0" w:color="auto"/>
        <w:right w:val="none" w:sz="0" w:space="0" w:color="auto"/>
      </w:divBdr>
    </w:div>
    <w:div w:id="1440100513">
      <w:bodyDiv w:val="1"/>
      <w:marLeft w:val="0"/>
      <w:marRight w:val="0"/>
      <w:marTop w:val="0"/>
      <w:marBottom w:val="0"/>
      <w:divBdr>
        <w:top w:val="none" w:sz="0" w:space="0" w:color="auto"/>
        <w:left w:val="none" w:sz="0" w:space="0" w:color="auto"/>
        <w:bottom w:val="none" w:sz="0" w:space="0" w:color="auto"/>
        <w:right w:val="none" w:sz="0" w:space="0" w:color="auto"/>
      </w:divBdr>
    </w:div>
    <w:div w:id="1512181804">
      <w:bodyDiv w:val="1"/>
      <w:marLeft w:val="0"/>
      <w:marRight w:val="0"/>
      <w:marTop w:val="0"/>
      <w:marBottom w:val="0"/>
      <w:divBdr>
        <w:top w:val="none" w:sz="0" w:space="0" w:color="auto"/>
        <w:left w:val="none" w:sz="0" w:space="0" w:color="auto"/>
        <w:bottom w:val="none" w:sz="0" w:space="0" w:color="auto"/>
        <w:right w:val="none" w:sz="0" w:space="0" w:color="auto"/>
      </w:divBdr>
    </w:div>
    <w:div w:id="1542743170">
      <w:bodyDiv w:val="1"/>
      <w:marLeft w:val="0"/>
      <w:marRight w:val="0"/>
      <w:marTop w:val="0"/>
      <w:marBottom w:val="0"/>
      <w:divBdr>
        <w:top w:val="none" w:sz="0" w:space="0" w:color="auto"/>
        <w:left w:val="none" w:sz="0" w:space="0" w:color="auto"/>
        <w:bottom w:val="none" w:sz="0" w:space="0" w:color="auto"/>
        <w:right w:val="none" w:sz="0" w:space="0" w:color="auto"/>
      </w:divBdr>
    </w:div>
    <w:div w:id="1687049589">
      <w:bodyDiv w:val="1"/>
      <w:marLeft w:val="0"/>
      <w:marRight w:val="0"/>
      <w:marTop w:val="0"/>
      <w:marBottom w:val="0"/>
      <w:divBdr>
        <w:top w:val="none" w:sz="0" w:space="0" w:color="auto"/>
        <w:left w:val="none" w:sz="0" w:space="0" w:color="auto"/>
        <w:bottom w:val="none" w:sz="0" w:space="0" w:color="auto"/>
        <w:right w:val="none" w:sz="0" w:space="0" w:color="auto"/>
      </w:divBdr>
    </w:div>
    <w:div w:id="1769812512">
      <w:bodyDiv w:val="1"/>
      <w:marLeft w:val="0"/>
      <w:marRight w:val="0"/>
      <w:marTop w:val="0"/>
      <w:marBottom w:val="0"/>
      <w:divBdr>
        <w:top w:val="none" w:sz="0" w:space="0" w:color="auto"/>
        <w:left w:val="none" w:sz="0" w:space="0" w:color="auto"/>
        <w:bottom w:val="none" w:sz="0" w:space="0" w:color="auto"/>
        <w:right w:val="none" w:sz="0" w:space="0" w:color="auto"/>
      </w:divBdr>
    </w:div>
    <w:div w:id="1790129732">
      <w:bodyDiv w:val="1"/>
      <w:marLeft w:val="0"/>
      <w:marRight w:val="0"/>
      <w:marTop w:val="0"/>
      <w:marBottom w:val="0"/>
      <w:divBdr>
        <w:top w:val="none" w:sz="0" w:space="0" w:color="auto"/>
        <w:left w:val="none" w:sz="0" w:space="0" w:color="auto"/>
        <w:bottom w:val="none" w:sz="0" w:space="0" w:color="auto"/>
        <w:right w:val="none" w:sz="0" w:space="0" w:color="auto"/>
      </w:divBdr>
    </w:div>
    <w:div w:id="1814830254">
      <w:bodyDiv w:val="1"/>
      <w:marLeft w:val="0"/>
      <w:marRight w:val="0"/>
      <w:marTop w:val="0"/>
      <w:marBottom w:val="0"/>
      <w:divBdr>
        <w:top w:val="none" w:sz="0" w:space="0" w:color="auto"/>
        <w:left w:val="none" w:sz="0" w:space="0" w:color="auto"/>
        <w:bottom w:val="none" w:sz="0" w:space="0" w:color="auto"/>
        <w:right w:val="none" w:sz="0" w:space="0" w:color="auto"/>
      </w:divBdr>
    </w:div>
    <w:div w:id="1824195131">
      <w:bodyDiv w:val="1"/>
      <w:marLeft w:val="0"/>
      <w:marRight w:val="0"/>
      <w:marTop w:val="0"/>
      <w:marBottom w:val="0"/>
      <w:divBdr>
        <w:top w:val="none" w:sz="0" w:space="0" w:color="auto"/>
        <w:left w:val="none" w:sz="0" w:space="0" w:color="auto"/>
        <w:bottom w:val="none" w:sz="0" w:space="0" w:color="auto"/>
        <w:right w:val="none" w:sz="0" w:space="0" w:color="auto"/>
      </w:divBdr>
    </w:div>
    <w:div w:id="1911037463">
      <w:bodyDiv w:val="1"/>
      <w:marLeft w:val="0"/>
      <w:marRight w:val="0"/>
      <w:marTop w:val="0"/>
      <w:marBottom w:val="0"/>
      <w:divBdr>
        <w:top w:val="none" w:sz="0" w:space="0" w:color="auto"/>
        <w:left w:val="none" w:sz="0" w:space="0" w:color="auto"/>
        <w:bottom w:val="none" w:sz="0" w:space="0" w:color="auto"/>
        <w:right w:val="none" w:sz="0" w:space="0" w:color="auto"/>
      </w:divBdr>
    </w:div>
    <w:div w:id="1923106235">
      <w:bodyDiv w:val="1"/>
      <w:marLeft w:val="0"/>
      <w:marRight w:val="0"/>
      <w:marTop w:val="0"/>
      <w:marBottom w:val="0"/>
      <w:divBdr>
        <w:top w:val="none" w:sz="0" w:space="0" w:color="auto"/>
        <w:left w:val="none" w:sz="0" w:space="0" w:color="auto"/>
        <w:bottom w:val="none" w:sz="0" w:space="0" w:color="auto"/>
        <w:right w:val="none" w:sz="0" w:space="0" w:color="auto"/>
      </w:divBdr>
    </w:div>
    <w:div w:id="1923448095">
      <w:bodyDiv w:val="1"/>
      <w:marLeft w:val="0"/>
      <w:marRight w:val="0"/>
      <w:marTop w:val="0"/>
      <w:marBottom w:val="0"/>
      <w:divBdr>
        <w:top w:val="none" w:sz="0" w:space="0" w:color="auto"/>
        <w:left w:val="none" w:sz="0" w:space="0" w:color="auto"/>
        <w:bottom w:val="none" w:sz="0" w:space="0" w:color="auto"/>
        <w:right w:val="none" w:sz="0" w:space="0" w:color="auto"/>
      </w:divBdr>
    </w:div>
    <w:div w:id="1991593023">
      <w:bodyDiv w:val="1"/>
      <w:marLeft w:val="0"/>
      <w:marRight w:val="0"/>
      <w:marTop w:val="0"/>
      <w:marBottom w:val="0"/>
      <w:divBdr>
        <w:top w:val="none" w:sz="0" w:space="0" w:color="auto"/>
        <w:left w:val="none" w:sz="0" w:space="0" w:color="auto"/>
        <w:bottom w:val="none" w:sz="0" w:space="0" w:color="auto"/>
        <w:right w:val="none" w:sz="0" w:space="0" w:color="auto"/>
      </w:divBdr>
    </w:div>
    <w:div w:id="2002850768">
      <w:bodyDiv w:val="1"/>
      <w:marLeft w:val="0"/>
      <w:marRight w:val="0"/>
      <w:marTop w:val="0"/>
      <w:marBottom w:val="0"/>
      <w:divBdr>
        <w:top w:val="none" w:sz="0" w:space="0" w:color="auto"/>
        <w:left w:val="none" w:sz="0" w:space="0" w:color="auto"/>
        <w:bottom w:val="none" w:sz="0" w:space="0" w:color="auto"/>
        <w:right w:val="none" w:sz="0" w:space="0" w:color="auto"/>
      </w:divBdr>
    </w:div>
    <w:div w:id="2017029543">
      <w:bodyDiv w:val="1"/>
      <w:marLeft w:val="0"/>
      <w:marRight w:val="0"/>
      <w:marTop w:val="0"/>
      <w:marBottom w:val="0"/>
      <w:divBdr>
        <w:top w:val="none" w:sz="0" w:space="0" w:color="auto"/>
        <w:left w:val="none" w:sz="0" w:space="0" w:color="auto"/>
        <w:bottom w:val="none" w:sz="0" w:space="0" w:color="auto"/>
        <w:right w:val="none" w:sz="0" w:space="0" w:color="auto"/>
      </w:divBdr>
    </w:div>
    <w:div w:id="2035954153">
      <w:bodyDiv w:val="1"/>
      <w:marLeft w:val="0"/>
      <w:marRight w:val="0"/>
      <w:marTop w:val="0"/>
      <w:marBottom w:val="0"/>
      <w:divBdr>
        <w:top w:val="none" w:sz="0" w:space="0" w:color="auto"/>
        <w:left w:val="none" w:sz="0" w:space="0" w:color="auto"/>
        <w:bottom w:val="none" w:sz="0" w:space="0" w:color="auto"/>
        <w:right w:val="none" w:sz="0" w:space="0" w:color="auto"/>
      </w:divBdr>
    </w:div>
    <w:div w:id="2067413512">
      <w:bodyDiv w:val="1"/>
      <w:marLeft w:val="0"/>
      <w:marRight w:val="0"/>
      <w:marTop w:val="0"/>
      <w:marBottom w:val="0"/>
      <w:divBdr>
        <w:top w:val="none" w:sz="0" w:space="0" w:color="auto"/>
        <w:left w:val="none" w:sz="0" w:space="0" w:color="auto"/>
        <w:bottom w:val="none" w:sz="0" w:space="0" w:color="auto"/>
        <w:right w:val="none" w:sz="0" w:space="0" w:color="auto"/>
      </w:divBdr>
    </w:div>
    <w:div w:id="2084253395">
      <w:bodyDiv w:val="1"/>
      <w:marLeft w:val="0"/>
      <w:marRight w:val="0"/>
      <w:marTop w:val="0"/>
      <w:marBottom w:val="0"/>
      <w:divBdr>
        <w:top w:val="none" w:sz="0" w:space="0" w:color="auto"/>
        <w:left w:val="none" w:sz="0" w:space="0" w:color="auto"/>
        <w:bottom w:val="none" w:sz="0" w:space="0" w:color="auto"/>
        <w:right w:val="none" w:sz="0" w:space="0" w:color="auto"/>
      </w:divBdr>
    </w:div>
    <w:div w:id="2085371668">
      <w:bodyDiv w:val="1"/>
      <w:marLeft w:val="0"/>
      <w:marRight w:val="0"/>
      <w:marTop w:val="0"/>
      <w:marBottom w:val="0"/>
      <w:divBdr>
        <w:top w:val="none" w:sz="0" w:space="0" w:color="auto"/>
        <w:left w:val="none" w:sz="0" w:space="0" w:color="auto"/>
        <w:bottom w:val="none" w:sz="0" w:space="0" w:color="auto"/>
        <w:right w:val="none" w:sz="0" w:space="0" w:color="auto"/>
      </w:divBdr>
    </w:div>
    <w:div w:id="2093575358">
      <w:bodyDiv w:val="1"/>
      <w:marLeft w:val="0"/>
      <w:marRight w:val="0"/>
      <w:marTop w:val="0"/>
      <w:marBottom w:val="0"/>
      <w:divBdr>
        <w:top w:val="none" w:sz="0" w:space="0" w:color="auto"/>
        <w:left w:val="none" w:sz="0" w:space="0" w:color="auto"/>
        <w:bottom w:val="none" w:sz="0" w:space="0" w:color="auto"/>
        <w:right w:val="none" w:sz="0" w:space="0" w:color="auto"/>
      </w:divBdr>
    </w:div>
    <w:div w:id="211544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4.emf"/><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4.xml"/><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5.bin"/><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6"/>
    <customShpInfo spid="_x0000_s1040"/>
    <customShpInfo spid="_x0000_s1038"/>
    <customShpInfo spid="_x0000_s1037"/>
    <customShpInfo spid="_x0000_s1035"/>
    <customShpInfo spid="_x0000_s1034"/>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2C016-8ACF-4A8C-8BE1-1EC68459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96</Pages>
  <Words>10072</Words>
  <Characters>57412</Characters>
  <Application>Microsoft Office Word</Application>
  <DocSecurity>0</DocSecurity>
  <Lines>478</Lines>
  <Paragraphs>134</Paragraphs>
  <ScaleCrop>false</ScaleCrop>
  <Company>微软中国</Company>
  <LinksUpToDate>false</LinksUpToDate>
  <CharactersWithSpaces>67350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微软用户</dc:creator>
  <cp:lastModifiedBy>724263515@qq.com</cp:lastModifiedBy>
  <cp:revision>7</cp:revision>
  <cp:lastPrinted>2019-02-22T07:35:00Z</cp:lastPrinted>
  <dcterms:created xsi:type="dcterms:W3CDTF">2020-03-22T01:40:00Z</dcterms:created>
  <dcterms:modified xsi:type="dcterms:W3CDTF">2020-03-22T03:23:00Z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