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4A0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五台县财政局</w:t>
      </w:r>
    </w:p>
    <w:p w14:paraId="2ADF45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14:paraId="466A59D4">
      <w:pPr>
        <w:rPr>
          <w:rFonts w:hint="eastAsia"/>
          <w:lang w:val="en-US" w:eastAsia="zh-CN"/>
        </w:rPr>
      </w:pPr>
    </w:p>
    <w:p w14:paraId="77EB6C78">
      <w:pPr>
        <w:ind w:firstLine="632" w:firstLineChars="200"/>
        <w:rPr>
          <w:rFonts w:hint="eastAsia"/>
          <w:lang w:val="en-US" w:eastAsia="zh-CN"/>
        </w:rPr>
      </w:pPr>
      <w:r>
        <w:rPr>
          <w:rFonts w:hint="eastAsia"/>
          <w:lang w:val="en-US" w:eastAsia="zh-CN"/>
        </w:rPr>
        <w:t>本年度报告根据《中华人民共和国政府信息公开条例》及省、市、县关于政府信息公开工作的有关规定编制而成。报告中所列数据的统计期限自2024年1月1日起至12月31日止。本报告通过五台县人民政府门户网站（http://www.wutai.gov.cn/）向社会公开。</w:t>
      </w:r>
    </w:p>
    <w:p w14:paraId="01D9C9B5">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一、总体情况</w:t>
      </w:r>
    </w:p>
    <w:p w14:paraId="0FF2623F">
      <w:pPr>
        <w:ind w:firstLine="632" w:firstLineChars="200"/>
        <w:rPr>
          <w:rFonts w:hint="eastAsia"/>
          <w:lang w:val="en-US" w:eastAsia="zh-CN"/>
        </w:rPr>
      </w:pPr>
      <w:r>
        <w:rPr>
          <w:rFonts w:hint="eastAsia"/>
          <w:lang w:val="en-US" w:eastAsia="zh-CN"/>
        </w:rPr>
        <w:t>2024年，五台县财政局政府信息公开工作坚持以习近平新时代中国特色社会主义思想为指导，全面贯彻落实党的二十大和二十届三中全会精神，严格落实《条例》要求，坚持“应公开尽公开”，及时制定了五台县财政局政府信息公开工作实施方案，明确了公开任务，压实了公开责任，以政府网站为公开主阵地，电子显示屏、宣传栏等媒体为辅助，稳步推进政府信息公开工作，切实保障人民群众对行政权力公开透明运行的知情权、参与权和监督权，稳妥有序地开展政府信息公开各项工作。现将我单位2024年度政府信息公开工作报告如下：</w:t>
      </w:r>
    </w:p>
    <w:p w14:paraId="55465E00">
      <w:pPr>
        <w:numPr>
          <w:ilvl w:val="0"/>
          <w:numId w:val="1"/>
        </w:num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主动公开情况</w:t>
      </w:r>
    </w:p>
    <w:p w14:paraId="7C23078F">
      <w:pPr>
        <w:numPr>
          <w:numId w:val="0"/>
        </w:numPr>
        <w:ind w:firstLine="632"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我局在2024年度公开财政信息1条，其中预决算公开信息0条，会计监督检查公告公示1条，部门动态0条。</w:t>
      </w:r>
    </w:p>
    <w:p w14:paraId="2FE01A32">
      <w:pPr>
        <w:numPr>
          <w:ilvl w:val="0"/>
          <w:numId w:val="1"/>
        </w:numPr>
        <w:ind w:left="0" w:leftChars="0"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依申请公开情况</w:t>
      </w:r>
    </w:p>
    <w:p w14:paraId="1527F31D">
      <w:pPr>
        <w:numPr>
          <w:numId w:val="0"/>
        </w:numPr>
        <w:ind w:firstLine="632" w:firstLineChars="200"/>
        <w:rPr>
          <w:rFonts w:hint="default"/>
          <w:lang w:val="en-US" w:eastAsia="zh-CN"/>
        </w:rPr>
      </w:pPr>
      <w:r>
        <w:rPr>
          <w:rFonts w:hint="default"/>
          <w:lang w:val="en-US" w:eastAsia="zh-CN"/>
        </w:rPr>
        <w:t>2024年，依申请公开制度机制完善、流程合理，截至12月底，</w:t>
      </w:r>
      <w:r>
        <w:rPr>
          <w:rFonts w:hint="eastAsia"/>
          <w:lang w:val="en-US" w:eastAsia="zh-CN"/>
        </w:rPr>
        <w:t>五台县财政局</w:t>
      </w:r>
      <w:r>
        <w:rPr>
          <w:rFonts w:hint="default"/>
          <w:lang w:val="en-US" w:eastAsia="zh-CN"/>
        </w:rPr>
        <w:t>共收到政府信息公开申请</w:t>
      </w:r>
      <w:r>
        <w:rPr>
          <w:rFonts w:hint="eastAsia"/>
          <w:lang w:val="en-US" w:eastAsia="zh-CN"/>
        </w:rPr>
        <w:t>0</w:t>
      </w:r>
      <w:r>
        <w:rPr>
          <w:rFonts w:hint="default"/>
          <w:lang w:val="en-US" w:eastAsia="zh-CN"/>
        </w:rPr>
        <w:t>件。“予以公开”0件，“部分公开”0件，“不予公开”0件，“无法提供”0件，“不予处理”0件。无因政府信息公开申请引发行政复议、行政诉讼案件。</w:t>
      </w:r>
    </w:p>
    <w:p w14:paraId="3201787F">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（三）政府信息管理工作情况</w:t>
      </w:r>
    </w:p>
    <w:p w14:paraId="0E9666E2">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为进一步规范制度建设，五台县财政局建立健全了关于网上信息公开发布的相关制度，严格执行信息发布“三审三校”制度，严格遵循信息发布工作“谁审查、谁负责，谁发布、谁负责，先审查、后发布”和“涉密信息不上网，上网信息不涉密”的原则，规范信息发布审核程序，确保政务公开内容无涉及国家秘密和内部敏感事项。</w:t>
      </w:r>
    </w:p>
    <w:p w14:paraId="53B42680">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（四）政府信息公开平台建设</w:t>
      </w:r>
    </w:p>
    <w:p w14:paraId="5FA48E21">
      <w:pPr>
        <w:ind w:firstLine="632" w:firstLineChars="200"/>
        <w:rPr>
          <w:rFonts w:hint="eastAsia" w:ascii="仿宋" w:hAnsi="仿宋" w:eastAsia="仿宋" w:cs="仿宋"/>
          <w:lang w:val="en-US" w:eastAsia="zh-CN"/>
        </w:rPr>
      </w:pPr>
      <w:r>
        <w:rPr>
          <w:rFonts w:hint="eastAsia" w:ascii="仿宋" w:hAnsi="仿宋" w:eastAsia="仿宋" w:cs="仿宋"/>
          <w:lang w:val="en-US" w:eastAsia="zh-CN"/>
        </w:rPr>
        <w:t>发挥好五台县人民政府网站政务公开主渠道作用，加强动态管理，积极拓宽政务公开渠道，发布工作动态，增强信息公开的有效性、时效性、广泛性。</w:t>
      </w:r>
    </w:p>
    <w:p w14:paraId="1683279F">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（五）监督保障情况</w:t>
      </w:r>
    </w:p>
    <w:p w14:paraId="5B9CD53E">
      <w:pPr>
        <w:numPr>
          <w:numId w:val="0"/>
        </w:numPr>
        <w:ind w:firstLine="632" w:firstLineChars="200"/>
        <w:rPr>
          <w:rFonts w:hint="eastAsia" w:ascii="仿宋" w:hAnsi="仿宋" w:eastAsia="仿宋" w:cs="仿宋"/>
          <w:lang w:val="en-US" w:eastAsia="zh-CN"/>
        </w:rPr>
      </w:pPr>
      <w:r>
        <w:rPr>
          <w:rFonts w:hint="eastAsia" w:ascii="仿宋" w:hAnsi="仿宋" w:eastAsia="仿宋" w:cs="仿宋"/>
          <w:lang w:val="en-US" w:eastAsia="zh-CN"/>
        </w:rPr>
        <w:t>五台县财政局</w:t>
      </w:r>
      <w:bookmarkStart w:id="0" w:name="_GoBack"/>
      <w:bookmarkEnd w:id="0"/>
      <w:r>
        <w:rPr>
          <w:rFonts w:hint="eastAsia" w:ascii="仿宋" w:hAnsi="仿宋" w:eastAsia="仿宋" w:cs="仿宋"/>
          <w:lang w:val="en-US" w:eastAsia="zh-CN"/>
        </w:rPr>
        <w:t>坚持制度引领，制定完善相关制度，推进政务公开规范化。结合本单位政务公开工作实际，明确分工，细化责任，形成“主要领导亲自抓，分管领导具体抓，办公室专人抓，各部门分别抓”的政务公开工作格局，提高政务公开工作实效。</w:t>
      </w:r>
    </w:p>
    <w:p w14:paraId="04005FC0">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二、主动公开政府信息情况</w:t>
      </w:r>
    </w:p>
    <w:tbl>
      <w:tblPr>
        <w:tblStyle w:val="2"/>
        <w:tblW w:w="5000" w:type="pct"/>
        <w:jc w:val="center"/>
        <w:tblLayout w:type="autofit"/>
        <w:tblCellMar>
          <w:top w:w="0" w:type="dxa"/>
          <w:left w:w="0" w:type="dxa"/>
          <w:bottom w:w="0" w:type="dxa"/>
          <w:right w:w="0" w:type="dxa"/>
        </w:tblCellMar>
      </w:tblPr>
      <w:tblGrid>
        <w:gridCol w:w="2259"/>
        <w:gridCol w:w="2262"/>
        <w:gridCol w:w="2262"/>
        <w:gridCol w:w="2278"/>
      </w:tblGrid>
      <w:tr w14:paraId="1CE33846">
        <w:tblPrEx>
          <w:tblCellMar>
            <w:top w:w="0" w:type="dxa"/>
            <w:left w:w="0" w:type="dxa"/>
            <w:bottom w:w="0" w:type="dxa"/>
            <w:right w:w="0" w:type="dxa"/>
          </w:tblCellMar>
        </w:tblPrEx>
        <w:trPr>
          <w:trHeight w:val="397"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0FD5B74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第二十条第（一）项</w:t>
            </w:r>
          </w:p>
        </w:tc>
      </w:tr>
      <w:tr w14:paraId="54964F7C">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3DB94BD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1248" w:type="pct"/>
            <w:tcBorders>
              <w:top w:val="single" w:color="auto" w:sz="8" w:space="0"/>
              <w:left w:val="nil"/>
              <w:bottom w:val="single" w:color="auto" w:sz="8" w:space="0"/>
              <w:right w:val="single" w:color="auto" w:sz="8" w:space="0"/>
            </w:tcBorders>
            <w:noWrap/>
            <w:tcMar>
              <w:left w:w="108" w:type="dxa"/>
              <w:right w:w="108" w:type="dxa"/>
            </w:tcMar>
            <w:vAlign w:val="center"/>
          </w:tcPr>
          <w:p w14:paraId="320A7E2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w:t>
            </w:r>
            <w:r>
              <w:rPr>
                <w:rFonts w:hint="eastAsia" w:ascii="宋体" w:hAnsi="宋体" w:eastAsia="宋体" w:cs="宋体"/>
                <w:kern w:val="0"/>
                <w:sz w:val="20"/>
                <w:szCs w:val="20"/>
                <w:lang w:eastAsia="zh-CN"/>
              </w:rPr>
              <w:t>发件</w:t>
            </w:r>
            <w:r>
              <w:rPr>
                <w:rFonts w:hint="eastAsia" w:ascii="宋体" w:hAnsi="宋体" w:eastAsia="宋体" w:cs="宋体"/>
                <w:kern w:val="0"/>
                <w:sz w:val="20"/>
                <w:szCs w:val="20"/>
              </w:rPr>
              <w:t>数</w:t>
            </w:r>
          </w:p>
        </w:tc>
        <w:tc>
          <w:tcPr>
            <w:tcW w:w="1248" w:type="pct"/>
            <w:tcBorders>
              <w:top w:val="single" w:color="auto" w:sz="8" w:space="0"/>
              <w:left w:val="nil"/>
              <w:bottom w:val="single" w:color="auto" w:sz="8" w:space="0"/>
              <w:right w:val="single" w:color="auto" w:sz="8" w:space="0"/>
            </w:tcBorders>
            <w:tcMar>
              <w:left w:w="108" w:type="dxa"/>
              <w:right w:w="108" w:type="dxa"/>
            </w:tcMar>
            <w:vAlign w:val="center"/>
          </w:tcPr>
          <w:p w14:paraId="39E4FA8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eastAsia="zh-CN"/>
              </w:rPr>
            </w:pPr>
            <w:r>
              <w:rPr>
                <w:rFonts w:hint="eastAsia" w:ascii="宋体" w:hAnsi="宋体" w:eastAsia="宋体" w:cs="宋体"/>
                <w:color w:val="000000"/>
                <w:kern w:val="0"/>
                <w:sz w:val="20"/>
                <w:szCs w:val="20"/>
              </w:rPr>
              <w:t>本年</w:t>
            </w:r>
            <w:r>
              <w:rPr>
                <w:rFonts w:hint="eastAsia" w:ascii="宋体" w:hAnsi="宋体" w:eastAsia="宋体" w:cs="宋体"/>
                <w:color w:val="000000"/>
                <w:kern w:val="0"/>
                <w:sz w:val="20"/>
                <w:szCs w:val="20"/>
                <w:lang w:eastAsia="zh-CN"/>
              </w:rPr>
              <w:t>废止件数</w:t>
            </w:r>
          </w:p>
        </w:tc>
        <w:tc>
          <w:tcPr>
            <w:tcW w:w="1255" w:type="pct"/>
            <w:tcBorders>
              <w:top w:val="nil"/>
              <w:left w:val="nil"/>
              <w:bottom w:val="single" w:color="auto" w:sz="8" w:space="0"/>
              <w:right w:val="single" w:color="auto" w:sz="8" w:space="0"/>
            </w:tcBorders>
            <w:noWrap/>
            <w:tcMar>
              <w:left w:w="108" w:type="dxa"/>
              <w:right w:w="108" w:type="dxa"/>
            </w:tcMar>
            <w:vAlign w:val="center"/>
          </w:tcPr>
          <w:p w14:paraId="5377CA4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eastAsia="zh-CN"/>
              </w:rPr>
            </w:pPr>
            <w:r>
              <w:rPr>
                <w:rFonts w:hint="eastAsia" w:ascii="宋体" w:hAnsi="宋体" w:eastAsia="宋体" w:cs="宋体"/>
                <w:color w:val="000000"/>
                <w:kern w:val="0"/>
                <w:sz w:val="20"/>
                <w:szCs w:val="20"/>
                <w:lang w:eastAsia="zh-CN"/>
              </w:rPr>
              <w:t>现行有效件数</w:t>
            </w:r>
          </w:p>
        </w:tc>
      </w:tr>
      <w:tr w14:paraId="6689B787">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65569909">
            <w:pPr>
              <w:keepNext w:val="0"/>
              <w:keepLines w:val="0"/>
              <w:pageBreakBefore w:val="0"/>
              <w:widowControl/>
              <w:kinsoku/>
              <w:wordWrap/>
              <w:overflowPunct/>
              <w:topLinePunct w:val="0"/>
              <w:autoSpaceDE/>
              <w:autoSpaceDN/>
              <w:bidi w:val="0"/>
              <w:adjustRightInd/>
              <w:snapToGrid/>
              <w:spacing w:after="60" w:line="360" w:lineRule="exact"/>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规章</w:t>
            </w:r>
          </w:p>
        </w:tc>
        <w:tc>
          <w:tcPr>
            <w:tcW w:w="1248" w:type="pct"/>
            <w:tcBorders>
              <w:top w:val="nil"/>
              <w:left w:val="nil"/>
              <w:bottom w:val="single" w:color="auto" w:sz="8" w:space="0"/>
              <w:right w:val="single" w:color="auto" w:sz="8" w:space="0"/>
            </w:tcBorders>
            <w:noWrap/>
            <w:tcMar>
              <w:left w:w="108" w:type="dxa"/>
              <w:right w:w="108" w:type="dxa"/>
            </w:tcMar>
            <w:vAlign w:val="center"/>
          </w:tcPr>
          <w:p w14:paraId="38A6D4C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0</w:t>
            </w:r>
          </w:p>
        </w:tc>
        <w:tc>
          <w:tcPr>
            <w:tcW w:w="1248" w:type="pct"/>
            <w:tcBorders>
              <w:top w:val="nil"/>
              <w:left w:val="nil"/>
              <w:bottom w:val="single" w:color="auto" w:sz="8" w:space="0"/>
              <w:right w:val="single" w:color="auto" w:sz="8" w:space="0"/>
            </w:tcBorders>
            <w:tcMar>
              <w:left w:w="108" w:type="dxa"/>
              <w:right w:w="108" w:type="dxa"/>
            </w:tcMar>
            <w:vAlign w:val="center"/>
          </w:tcPr>
          <w:p w14:paraId="39BE61D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0</w:t>
            </w:r>
          </w:p>
        </w:tc>
        <w:tc>
          <w:tcPr>
            <w:tcW w:w="1255" w:type="pct"/>
            <w:tcBorders>
              <w:top w:val="nil"/>
              <w:left w:val="nil"/>
              <w:bottom w:val="single" w:color="auto" w:sz="8" w:space="0"/>
              <w:right w:val="single" w:color="auto" w:sz="8" w:space="0"/>
            </w:tcBorders>
            <w:noWrap/>
            <w:tcMar>
              <w:left w:w="108" w:type="dxa"/>
              <w:right w:w="108" w:type="dxa"/>
            </w:tcMar>
            <w:vAlign w:val="center"/>
          </w:tcPr>
          <w:p w14:paraId="7F4C16D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0</w:t>
            </w:r>
          </w:p>
        </w:tc>
      </w:tr>
      <w:tr w14:paraId="0F4AAC99">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6DF14B68">
            <w:pPr>
              <w:keepNext w:val="0"/>
              <w:keepLines w:val="0"/>
              <w:pageBreakBefore w:val="0"/>
              <w:widowControl/>
              <w:kinsoku/>
              <w:wordWrap/>
              <w:overflowPunct/>
              <w:topLinePunct w:val="0"/>
              <w:autoSpaceDE/>
              <w:autoSpaceDN/>
              <w:bidi w:val="0"/>
              <w:adjustRightInd/>
              <w:snapToGrid/>
              <w:spacing w:after="60" w:line="360" w:lineRule="exact"/>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eastAsia="zh-CN"/>
              </w:rPr>
              <w:t>行政</w:t>
            </w:r>
            <w:r>
              <w:rPr>
                <w:rFonts w:hint="eastAsia" w:ascii="宋体" w:hAnsi="宋体" w:eastAsia="宋体" w:cs="宋体"/>
                <w:color w:val="000000"/>
                <w:kern w:val="0"/>
                <w:sz w:val="20"/>
                <w:szCs w:val="20"/>
              </w:rPr>
              <w:t>规范性文件</w:t>
            </w:r>
          </w:p>
        </w:tc>
        <w:tc>
          <w:tcPr>
            <w:tcW w:w="1248" w:type="pct"/>
            <w:tcBorders>
              <w:top w:val="nil"/>
              <w:left w:val="nil"/>
              <w:bottom w:val="single" w:color="auto" w:sz="8" w:space="0"/>
              <w:right w:val="single" w:color="auto" w:sz="8" w:space="0"/>
            </w:tcBorders>
            <w:noWrap/>
            <w:tcMar>
              <w:left w:w="108" w:type="dxa"/>
              <w:right w:w="108" w:type="dxa"/>
            </w:tcMar>
            <w:vAlign w:val="center"/>
          </w:tcPr>
          <w:p w14:paraId="19B5266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48" w:type="pct"/>
            <w:tcBorders>
              <w:top w:val="nil"/>
              <w:left w:val="nil"/>
              <w:bottom w:val="single" w:color="auto" w:sz="8" w:space="0"/>
              <w:right w:val="single" w:color="auto" w:sz="8" w:space="0"/>
            </w:tcBorders>
            <w:tcMar>
              <w:left w:w="108" w:type="dxa"/>
              <w:right w:w="108" w:type="dxa"/>
            </w:tcMar>
            <w:vAlign w:val="center"/>
          </w:tcPr>
          <w:p w14:paraId="59B8C9D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55" w:type="pct"/>
            <w:tcBorders>
              <w:top w:val="nil"/>
              <w:left w:val="nil"/>
              <w:bottom w:val="single" w:color="auto" w:sz="8" w:space="0"/>
              <w:right w:val="single" w:color="auto" w:sz="8" w:space="0"/>
            </w:tcBorders>
            <w:noWrap/>
            <w:tcMar>
              <w:left w:w="108" w:type="dxa"/>
              <w:right w:w="108" w:type="dxa"/>
            </w:tcMar>
            <w:vAlign w:val="center"/>
          </w:tcPr>
          <w:p w14:paraId="33197D2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682B0787">
        <w:tblPrEx>
          <w:tblCellMar>
            <w:top w:w="0" w:type="dxa"/>
            <w:left w:w="0" w:type="dxa"/>
            <w:bottom w:w="0" w:type="dxa"/>
            <w:right w:w="0" w:type="dxa"/>
          </w:tblCellMar>
        </w:tblPrEx>
        <w:trPr>
          <w:trHeight w:val="39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CAA84C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第二十条第（五）项</w:t>
            </w:r>
          </w:p>
        </w:tc>
      </w:tr>
      <w:tr w14:paraId="7DF17630">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3F71626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37F874F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eastAsia="zh-CN"/>
              </w:rPr>
              <w:t>本年</w:t>
            </w:r>
            <w:r>
              <w:rPr>
                <w:rFonts w:hint="eastAsia" w:ascii="宋体" w:hAnsi="宋体" w:eastAsia="宋体" w:cs="宋体"/>
                <w:color w:val="000000"/>
                <w:kern w:val="0"/>
                <w:sz w:val="20"/>
                <w:szCs w:val="20"/>
              </w:rPr>
              <w:t>处理决定数量</w:t>
            </w:r>
          </w:p>
        </w:tc>
      </w:tr>
      <w:tr w14:paraId="54B2647B">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5F20C07A">
            <w:pPr>
              <w:keepNext w:val="0"/>
              <w:keepLines w:val="0"/>
              <w:pageBreakBefore w:val="0"/>
              <w:widowControl/>
              <w:kinsoku/>
              <w:wordWrap/>
              <w:overflowPunct/>
              <w:topLinePunct w:val="0"/>
              <w:autoSpaceDE/>
              <w:autoSpaceDN/>
              <w:bidi w:val="0"/>
              <w:adjustRightInd/>
              <w:snapToGrid/>
              <w:spacing w:after="60" w:line="360" w:lineRule="exact"/>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行政许可</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48EE4B0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rPr>
              <w:t>0</w:t>
            </w:r>
          </w:p>
        </w:tc>
      </w:tr>
      <w:tr w14:paraId="1F975B60">
        <w:tblPrEx>
          <w:tblCellMar>
            <w:top w:w="0" w:type="dxa"/>
            <w:left w:w="0" w:type="dxa"/>
            <w:bottom w:w="0" w:type="dxa"/>
            <w:right w:w="0" w:type="dxa"/>
          </w:tblCellMar>
        </w:tblPrEx>
        <w:trPr>
          <w:trHeight w:val="39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59EF9E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14:paraId="42FDCC74">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42091D0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3FD61F6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eastAsia="zh-CN"/>
              </w:rPr>
              <w:t>本年</w:t>
            </w:r>
            <w:r>
              <w:rPr>
                <w:rFonts w:hint="eastAsia" w:ascii="宋体" w:hAnsi="宋体" w:eastAsia="宋体" w:cs="宋体"/>
                <w:color w:val="000000"/>
                <w:kern w:val="0"/>
                <w:sz w:val="20"/>
                <w:szCs w:val="20"/>
              </w:rPr>
              <w:t>处理决定数量</w:t>
            </w:r>
          </w:p>
        </w:tc>
      </w:tr>
      <w:tr w14:paraId="3DC527D3">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7C4BEA5A">
            <w:pPr>
              <w:keepNext w:val="0"/>
              <w:keepLines w:val="0"/>
              <w:pageBreakBefore w:val="0"/>
              <w:widowControl/>
              <w:kinsoku/>
              <w:wordWrap/>
              <w:overflowPunct/>
              <w:topLinePunct w:val="0"/>
              <w:autoSpaceDE/>
              <w:autoSpaceDN/>
              <w:bidi w:val="0"/>
              <w:adjustRightInd/>
              <w:snapToGrid/>
              <w:spacing w:after="60" w:line="360" w:lineRule="exact"/>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行政处罚</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39E088A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6C6BCD59">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08794DF8">
            <w:pPr>
              <w:keepNext w:val="0"/>
              <w:keepLines w:val="0"/>
              <w:pageBreakBefore w:val="0"/>
              <w:widowControl/>
              <w:kinsoku/>
              <w:wordWrap/>
              <w:overflowPunct/>
              <w:topLinePunct w:val="0"/>
              <w:autoSpaceDE/>
              <w:autoSpaceDN/>
              <w:bidi w:val="0"/>
              <w:adjustRightInd/>
              <w:snapToGrid/>
              <w:spacing w:after="60" w:line="360" w:lineRule="exact"/>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行政强制</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32A5356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14:paraId="07742217">
        <w:tblPrEx>
          <w:tblCellMar>
            <w:top w:w="0" w:type="dxa"/>
            <w:left w:w="0" w:type="dxa"/>
            <w:bottom w:w="0" w:type="dxa"/>
            <w:right w:w="0" w:type="dxa"/>
          </w:tblCellMar>
        </w:tblPrEx>
        <w:trPr>
          <w:trHeight w:val="39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925381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14:paraId="15D4C0F9">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305EF43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3752" w:type="pct"/>
            <w:gridSpan w:val="3"/>
            <w:tcBorders>
              <w:top w:val="nil"/>
              <w:left w:val="single" w:color="auto" w:sz="8" w:space="0"/>
              <w:bottom w:val="single" w:color="auto" w:sz="8" w:space="0"/>
              <w:right w:val="single" w:color="000000" w:sz="8" w:space="0"/>
            </w:tcBorders>
            <w:noWrap/>
            <w:tcMar>
              <w:left w:w="108" w:type="dxa"/>
              <w:right w:w="108" w:type="dxa"/>
            </w:tcMar>
            <w:vAlign w:val="center"/>
          </w:tcPr>
          <w:p w14:paraId="276672A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eastAsia="zh-CN"/>
              </w:rPr>
            </w:pPr>
            <w:r>
              <w:rPr>
                <w:rFonts w:hint="eastAsia" w:ascii="宋体" w:hAnsi="宋体" w:eastAsia="宋体" w:cs="宋体"/>
                <w:color w:val="000000"/>
                <w:kern w:val="0"/>
                <w:sz w:val="20"/>
                <w:szCs w:val="20"/>
                <w:lang w:eastAsia="zh-CN"/>
              </w:rPr>
              <w:t>本年收费金额（单位：万元）</w:t>
            </w:r>
          </w:p>
        </w:tc>
      </w:tr>
      <w:tr w14:paraId="2AECE4B6">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3023F709">
            <w:pPr>
              <w:keepNext w:val="0"/>
              <w:keepLines w:val="0"/>
              <w:pageBreakBefore w:val="0"/>
              <w:widowControl/>
              <w:kinsoku/>
              <w:wordWrap/>
              <w:overflowPunct/>
              <w:topLinePunct w:val="0"/>
              <w:autoSpaceDE/>
              <w:autoSpaceDN/>
              <w:bidi w:val="0"/>
              <w:adjustRightInd/>
              <w:snapToGrid/>
              <w:spacing w:after="60" w:line="360" w:lineRule="exact"/>
              <w:jc w:val="left"/>
              <w:textAlignment w:val="auto"/>
              <w:rPr>
                <w:rFonts w:hint="eastAsia" w:ascii="宋体" w:hAnsi="宋体" w:eastAsia="宋体" w:cs="宋体"/>
                <w:sz w:val="20"/>
                <w:szCs w:val="20"/>
              </w:rPr>
            </w:pPr>
            <w:r>
              <w:rPr>
                <w:rFonts w:hint="eastAsia" w:ascii="宋体" w:hAnsi="宋体" w:eastAsia="宋体" w:cs="宋体"/>
                <w:color w:val="000000"/>
                <w:kern w:val="0"/>
                <w:sz w:val="20"/>
                <w:szCs w:val="20"/>
              </w:rPr>
              <w:t>行政事业性收费</w:t>
            </w:r>
          </w:p>
        </w:tc>
        <w:tc>
          <w:tcPr>
            <w:tcW w:w="3752" w:type="pct"/>
            <w:gridSpan w:val="3"/>
            <w:tcBorders>
              <w:top w:val="nil"/>
              <w:left w:val="single" w:color="auto" w:sz="8" w:space="0"/>
              <w:bottom w:val="single" w:color="auto" w:sz="8" w:space="0"/>
              <w:right w:val="single" w:color="000000" w:sz="8" w:space="0"/>
            </w:tcBorders>
            <w:noWrap/>
            <w:tcMar>
              <w:left w:w="108" w:type="dxa"/>
              <w:right w:w="108" w:type="dxa"/>
            </w:tcMar>
            <w:vAlign w:val="center"/>
          </w:tcPr>
          <w:p w14:paraId="071C76F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14:paraId="4D979D48">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三、收到和处理政府信息公开申请情况</w:t>
      </w:r>
    </w:p>
    <w:tbl>
      <w:tblPr>
        <w:tblStyle w:val="2"/>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72"/>
        <w:gridCol w:w="737"/>
        <w:gridCol w:w="3032"/>
        <w:gridCol w:w="618"/>
        <w:gridCol w:w="669"/>
        <w:gridCol w:w="669"/>
        <w:gridCol w:w="669"/>
        <w:gridCol w:w="669"/>
        <w:gridCol w:w="673"/>
        <w:gridCol w:w="648"/>
      </w:tblGrid>
      <w:tr w14:paraId="61CC2A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0EFE9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楷体_GB2312" w:hAnsi="楷体_GB2312" w:eastAsia="楷体_GB2312" w:cs="楷体_GB2312"/>
                <w:kern w:val="0"/>
                <w:sz w:val="20"/>
                <w:szCs w:val="20"/>
              </w:rPr>
              <w:t>（本列数据的勾稽关系为：第一项加第二项之和，等于第三项加第四项之和）</w:t>
            </w:r>
          </w:p>
        </w:tc>
        <w:tc>
          <w:tcPr>
            <w:tcW w:w="2548" w:type="pct"/>
            <w:gridSpan w:val="7"/>
            <w:tcBorders>
              <w:top w:val="single" w:color="auto" w:sz="8" w:space="0"/>
              <w:left w:val="nil"/>
              <w:bottom w:val="single" w:color="auto" w:sz="8" w:space="0"/>
              <w:right w:val="single" w:color="auto" w:sz="8" w:space="0"/>
            </w:tcBorders>
            <w:tcMar>
              <w:left w:w="108" w:type="dxa"/>
              <w:right w:w="108" w:type="dxa"/>
            </w:tcMar>
            <w:vAlign w:val="center"/>
          </w:tcPr>
          <w:p w14:paraId="0E70C05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申请人情况</w:t>
            </w:r>
          </w:p>
        </w:tc>
      </w:tr>
      <w:tr w14:paraId="5F65CA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2451" w:type="pct"/>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895F96">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341" w:type="pct"/>
            <w:vMerge w:val="restart"/>
            <w:tcBorders>
              <w:top w:val="nil"/>
              <w:left w:val="nil"/>
              <w:bottom w:val="single" w:color="auto" w:sz="8" w:space="0"/>
              <w:right w:val="single" w:color="auto" w:sz="8" w:space="0"/>
            </w:tcBorders>
            <w:tcMar>
              <w:left w:w="108" w:type="dxa"/>
              <w:right w:w="108" w:type="dxa"/>
            </w:tcMar>
            <w:vAlign w:val="center"/>
          </w:tcPr>
          <w:p w14:paraId="5A21EF6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自然人</w:t>
            </w:r>
          </w:p>
        </w:tc>
        <w:tc>
          <w:tcPr>
            <w:tcW w:w="1849" w:type="pct"/>
            <w:gridSpan w:val="5"/>
            <w:tcBorders>
              <w:top w:val="single" w:color="auto" w:sz="8" w:space="0"/>
              <w:left w:val="nil"/>
              <w:bottom w:val="single" w:color="auto" w:sz="8" w:space="0"/>
              <w:right w:val="single" w:color="auto" w:sz="8" w:space="0"/>
            </w:tcBorders>
            <w:tcMar>
              <w:left w:w="108" w:type="dxa"/>
              <w:right w:w="108" w:type="dxa"/>
            </w:tcMar>
            <w:vAlign w:val="center"/>
          </w:tcPr>
          <w:p w14:paraId="68F7DE6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法人或其他组织</w:t>
            </w:r>
          </w:p>
        </w:tc>
        <w:tc>
          <w:tcPr>
            <w:tcW w:w="357" w:type="pct"/>
            <w:vMerge w:val="restart"/>
            <w:tcBorders>
              <w:top w:val="single" w:color="auto" w:sz="8" w:space="0"/>
              <w:left w:val="nil"/>
              <w:bottom w:val="single" w:color="auto" w:sz="8" w:space="0"/>
              <w:right w:val="single" w:color="auto" w:sz="8" w:space="0"/>
            </w:tcBorders>
            <w:tcMar>
              <w:left w:w="108" w:type="dxa"/>
              <w:right w:w="108" w:type="dxa"/>
            </w:tcMar>
            <w:vAlign w:val="center"/>
          </w:tcPr>
          <w:p w14:paraId="5077404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总计</w:t>
            </w:r>
          </w:p>
        </w:tc>
      </w:tr>
      <w:tr w14:paraId="4A4EAD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A88183">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341" w:type="pct"/>
            <w:vMerge w:val="continue"/>
            <w:tcBorders>
              <w:top w:val="nil"/>
              <w:left w:val="nil"/>
              <w:bottom w:val="single" w:color="auto" w:sz="8" w:space="0"/>
              <w:right w:val="single" w:color="auto" w:sz="8" w:space="0"/>
            </w:tcBorders>
            <w:tcMar>
              <w:left w:w="108" w:type="dxa"/>
              <w:right w:w="108" w:type="dxa"/>
            </w:tcMar>
            <w:vAlign w:val="center"/>
          </w:tcPr>
          <w:p w14:paraId="6AA89FB8">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369" w:type="pct"/>
            <w:tcBorders>
              <w:top w:val="nil"/>
              <w:left w:val="nil"/>
              <w:bottom w:val="single" w:color="auto" w:sz="8" w:space="0"/>
              <w:right w:val="single" w:color="auto" w:sz="8" w:space="0"/>
            </w:tcBorders>
            <w:tcMar>
              <w:left w:w="108" w:type="dxa"/>
              <w:right w:w="108" w:type="dxa"/>
            </w:tcMar>
            <w:vAlign w:val="center"/>
          </w:tcPr>
          <w:p w14:paraId="7BE82869">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商业企业</w:t>
            </w:r>
          </w:p>
        </w:tc>
        <w:tc>
          <w:tcPr>
            <w:tcW w:w="369" w:type="pct"/>
            <w:tcBorders>
              <w:top w:val="nil"/>
              <w:left w:val="nil"/>
              <w:bottom w:val="single" w:color="auto" w:sz="8" w:space="0"/>
              <w:right w:val="single" w:color="auto" w:sz="8" w:space="0"/>
            </w:tcBorders>
            <w:tcMar>
              <w:left w:w="108" w:type="dxa"/>
              <w:right w:w="108" w:type="dxa"/>
            </w:tcMar>
            <w:vAlign w:val="center"/>
          </w:tcPr>
          <w:p w14:paraId="57BA190A">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科研机构</w:t>
            </w:r>
          </w:p>
        </w:tc>
        <w:tc>
          <w:tcPr>
            <w:tcW w:w="369" w:type="pct"/>
            <w:tcBorders>
              <w:top w:val="single" w:color="auto" w:sz="8" w:space="0"/>
              <w:left w:val="nil"/>
              <w:bottom w:val="single" w:color="auto" w:sz="8" w:space="0"/>
              <w:right w:val="single" w:color="auto" w:sz="8" w:space="0"/>
            </w:tcBorders>
            <w:tcMar>
              <w:left w:w="108" w:type="dxa"/>
              <w:right w:w="108" w:type="dxa"/>
            </w:tcMar>
            <w:vAlign w:val="center"/>
          </w:tcPr>
          <w:p w14:paraId="72B55A61">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社会</w:t>
            </w:r>
          </w:p>
          <w:p w14:paraId="019FB7D4">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公益</w:t>
            </w:r>
          </w:p>
          <w:p w14:paraId="0FA7D422">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组织</w:t>
            </w:r>
          </w:p>
        </w:tc>
        <w:tc>
          <w:tcPr>
            <w:tcW w:w="369" w:type="pct"/>
            <w:tcBorders>
              <w:top w:val="single" w:color="auto" w:sz="8" w:space="0"/>
              <w:left w:val="nil"/>
              <w:bottom w:val="single" w:color="auto" w:sz="8" w:space="0"/>
              <w:right w:val="single" w:color="auto" w:sz="8" w:space="0"/>
            </w:tcBorders>
            <w:tcMar>
              <w:left w:w="108" w:type="dxa"/>
              <w:right w:w="108" w:type="dxa"/>
            </w:tcMar>
            <w:vAlign w:val="center"/>
          </w:tcPr>
          <w:p w14:paraId="2E46C538">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法律</w:t>
            </w:r>
          </w:p>
          <w:p w14:paraId="479CC65D">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服务</w:t>
            </w:r>
          </w:p>
          <w:p w14:paraId="00BD2D86">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机构</w:t>
            </w:r>
          </w:p>
        </w:tc>
        <w:tc>
          <w:tcPr>
            <w:tcW w:w="371" w:type="pct"/>
            <w:tcBorders>
              <w:top w:val="single" w:color="auto" w:sz="8" w:space="0"/>
              <w:left w:val="nil"/>
              <w:bottom w:val="single" w:color="auto" w:sz="8" w:space="0"/>
              <w:right w:val="single" w:color="auto" w:sz="8" w:space="0"/>
            </w:tcBorders>
            <w:tcMar>
              <w:left w:w="108" w:type="dxa"/>
              <w:right w:w="108" w:type="dxa"/>
            </w:tcMar>
            <w:vAlign w:val="center"/>
          </w:tcPr>
          <w:p w14:paraId="63E3BEF2">
            <w:pPr>
              <w:keepNext w:val="0"/>
              <w:keepLines w:val="0"/>
              <w:pageBreakBefore w:val="0"/>
              <w:widowControl/>
              <w:kinsoku/>
              <w:wordWrap/>
              <w:overflowPunct/>
              <w:topLinePunct w:val="0"/>
              <w:autoSpaceDE/>
              <w:autoSpaceDN/>
              <w:bidi w:val="0"/>
              <w:adjustRightInd/>
              <w:snapToGrid/>
              <w:spacing w:after="60" w:line="24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其他</w:t>
            </w:r>
          </w:p>
        </w:tc>
        <w:tc>
          <w:tcPr>
            <w:tcW w:w="357" w:type="pct"/>
            <w:vMerge w:val="continue"/>
            <w:tcBorders>
              <w:top w:val="single" w:color="auto" w:sz="8" w:space="0"/>
              <w:left w:val="nil"/>
              <w:bottom w:val="single" w:color="auto" w:sz="8" w:space="0"/>
              <w:right w:val="single" w:color="auto" w:sz="8" w:space="0"/>
            </w:tcBorders>
            <w:tcMar>
              <w:left w:w="108" w:type="dxa"/>
              <w:right w:w="108" w:type="dxa"/>
            </w:tcMar>
            <w:vAlign w:val="center"/>
          </w:tcPr>
          <w:p w14:paraId="2EBC9E3B">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r>
      <w:tr w14:paraId="7D1F8B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tcBorders>
              <w:top w:val="nil"/>
              <w:left w:val="single" w:color="auto" w:sz="8" w:space="0"/>
              <w:bottom w:val="single" w:color="auto" w:sz="8" w:space="0"/>
              <w:right w:val="single" w:color="auto" w:sz="8" w:space="0"/>
            </w:tcBorders>
            <w:tcMar>
              <w:left w:w="108" w:type="dxa"/>
              <w:right w:w="108" w:type="dxa"/>
            </w:tcMar>
            <w:vAlign w:val="center"/>
          </w:tcPr>
          <w:p w14:paraId="4D33EE8F">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一、本年新收政府信息公开申请数量</w:t>
            </w:r>
          </w:p>
        </w:tc>
        <w:tc>
          <w:tcPr>
            <w:tcW w:w="341" w:type="pct"/>
            <w:tcBorders>
              <w:top w:val="nil"/>
              <w:left w:val="nil"/>
              <w:bottom w:val="single" w:color="auto" w:sz="8" w:space="0"/>
              <w:right w:val="single" w:color="auto" w:sz="8" w:space="0"/>
            </w:tcBorders>
            <w:tcMar>
              <w:left w:w="108" w:type="dxa"/>
              <w:right w:w="108" w:type="dxa"/>
            </w:tcMar>
            <w:vAlign w:val="center"/>
          </w:tcPr>
          <w:p w14:paraId="08F34AE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B18416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DC4D26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506C3C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F719D1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7926E6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FD97CD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7C2AFC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tcBorders>
              <w:top w:val="nil"/>
              <w:left w:val="single" w:color="auto" w:sz="8" w:space="0"/>
              <w:bottom w:val="single" w:color="auto" w:sz="8" w:space="0"/>
              <w:right w:val="single" w:color="auto" w:sz="8" w:space="0"/>
            </w:tcBorders>
            <w:tcMar>
              <w:left w:w="108" w:type="dxa"/>
              <w:right w:w="108" w:type="dxa"/>
            </w:tcMar>
            <w:vAlign w:val="center"/>
          </w:tcPr>
          <w:p w14:paraId="7610CBD8">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二、上年结转政府信息公开申请数量</w:t>
            </w:r>
          </w:p>
        </w:tc>
        <w:tc>
          <w:tcPr>
            <w:tcW w:w="341" w:type="pct"/>
            <w:tcBorders>
              <w:top w:val="nil"/>
              <w:left w:val="nil"/>
              <w:bottom w:val="single" w:color="auto" w:sz="8" w:space="0"/>
              <w:right w:val="single" w:color="auto" w:sz="8" w:space="0"/>
            </w:tcBorders>
            <w:tcMar>
              <w:left w:w="108" w:type="dxa"/>
              <w:right w:w="108" w:type="dxa"/>
            </w:tcMar>
            <w:vAlign w:val="center"/>
          </w:tcPr>
          <w:p w14:paraId="36CE1ED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87505E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725AE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D24653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2FD9C7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3F3CDC9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6741D31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3E8AE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71" w:type="pct"/>
            <w:vMerge w:val="restart"/>
            <w:tcBorders>
              <w:top w:val="nil"/>
              <w:left w:val="single" w:color="auto" w:sz="8" w:space="0"/>
              <w:bottom w:val="single" w:color="auto" w:sz="8" w:space="0"/>
              <w:right w:val="single" w:color="auto" w:sz="8" w:space="0"/>
            </w:tcBorders>
            <w:tcMar>
              <w:left w:w="108" w:type="dxa"/>
              <w:right w:w="108" w:type="dxa"/>
            </w:tcMar>
            <w:vAlign w:val="center"/>
          </w:tcPr>
          <w:p w14:paraId="4A7BD4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三、本年度办理结果</w:t>
            </w:r>
          </w:p>
        </w:tc>
        <w:tc>
          <w:tcPr>
            <w:tcW w:w="2080" w:type="pct"/>
            <w:gridSpan w:val="2"/>
            <w:tcBorders>
              <w:top w:val="nil"/>
              <w:left w:val="nil"/>
              <w:bottom w:val="single" w:color="auto" w:sz="8" w:space="0"/>
              <w:right w:val="single" w:color="auto" w:sz="8" w:space="0"/>
            </w:tcBorders>
            <w:tcMar>
              <w:left w:w="108" w:type="dxa"/>
              <w:right w:w="108" w:type="dxa"/>
            </w:tcMar>
            <w:vAlign w:val="center"/>
          </w:tcPr>
          <w:p w14:paraId="3A0C57CE">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（一）予以公开</w:t>
            </w:r>
          </w:p>
        </w:tc>
        <w:tc>
          <w:tcPr>
            <w:tcW w:w="341" w:type="pct"/>
            <w:tcBorders>
              <w:top w:val="nil"/>
              <w:left w:val="nil"/>
              <w:bottom w:val="single" w:color="auto" w:sz="8" w:space="0"/>
              <w:right w:val="single" w:color="auto" w:sz="8" w:space="0"/>
            </w:tcBorders>
            <w:tcMar>
              <w:left w:w="108" w:type="dxa"/>
              <w:right w:w="108" w:type="dxa"/>
            </w:tcMar>
            <w:vAlign w:val="center"/>
          </w:tcPr>
          <w:p w14:paraId="413305D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AAF19E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7A173F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E8E416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248882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49954C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rPr>
              <w:t>0</w:t>
            </w:r>
          </w:p>
        </w:tc>
        <w:tc>
          <w:tcPr>
            <w:tcW w:w="357" w:type="pct"/>
            <w:tcBorders>
              <w:top w:val="single" w:color="auto" w:sz="8" w:space="0"/>
              <w:left w:val="nil"/>
              <w:bottom w:val="single" w:color="auto" w:sz="8" w:space="0"/>
              <w:right w:val="single" w:color="auto" w:sz="8" w:space="0"/>
            </w:tcBorders>
            <w:tcMar>
              <w:left w:w="108" w:type="dxa"/>
              <w:right w:w="108" w:type="dxa"/>
            </w:tcMar>
            <w:vAlign w:val="center"/>
          </w:tcPr>
          <w:p w14:paraId="3250139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66ECE8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236672A">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2080" w:type="pct"/>
            <w:gridSpan w:val="2"/>
            <w:tcBorders>
              <w:top w:val="nil"/>
              <w:left w:val="nil"/>
              <w:bottom w:val="single" w:color="auto" w:sz="8" w:space="0"/>
              <w:right w:val="single" w:color="auto" w:sz="8" w:space="0"/>
            </w:tcBorders>
            <w:tcMar>
              <w:left w:w="108" w:type="dxa"/>
              <w:right w:w="108" w:type="dxa"/>
            </w:tcMar>
            <w:vAlign w:val="center"/>
          </w:tcPr>
          <w:p w14:paraId="48057453">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（二）部分公开</w:t>
            </w:r>
            <w:r>
              <w:rPr>
                <w:rFonts w:hint="eastAsia" w:ascii="楷体_GB2312" w:hAnsi="楷体_GB2312" w:eastAsia="楷体_GB2312" w:cs="楷体_GB2312"/>
                <w:kern w:val="0"/>
                <w:sz w:val="20"/>
                <w:szCs w:val="20"/>
              </w:rPr>
              <w:t>（区分处理的，只计这一情形，不计其他情形）</w:t>
            </w:r>
          </w:p>
        </w:tc>
        <w:tc>
          <w:tcPr>
            <w:tcW w:w="341" w:type="pct"/>
            <w:tcBorders>
              <w:top w:val="nil"/>
              <w:left w:val="nil"/>
              <w:bottom w:val="single" w:color="auto" w:sz="8" w:space="0"/>
              <w:right w:val="single" w:color="auto" w:sz="8" w:space="0"/>
            </w:tcBorders>
            <w:tcMar>
              <w:left w:w="108" w:type="dxa"/>
              <w:right w:w="108" w:type="dxa"/>
            </w:tcMar>
            <w:vAlign w:val="center"/>
          </w:tcPr>
          <w:p w14:paraId="7080B0E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D0A483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4E68D6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99D146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6ABAA2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357E65F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5D92BDB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2F0B8F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B44F5E9">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restart"/>
            <w:tcBorders>
              <w:top w:val="nil"/>
              <w:left w:val="nil"/>
              <w:bottom w:val="single" w:color="auto" w:sz="8" w:space="0"/>
              <w:right w:val="single" w:color="auto" w:sz="8" w:space="0"/>
            </w:tcBorders>
            <w:tcMar>
              <w:left w:w="108" w:type="dxa"/>
              <w:right w:w="108" w:type="dxa"/>
            </w:tcMar>
            <w:vAlign w:val="center"/>
          </w:tcPr>
          <w:p w14:paraId="1223B6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（三）不予</w:t>
            </w:r>
          </w:p>
          <w:p w14:paraId="60F9EC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公开</w:t>
            </w:r>
          </w:p>
        </w:tc>
        <w:tc>
          <w:tcPr>
            <w:tcW w:w="1674" w:type="pct"/>
            <w:tcBorders>
              <w:top w:val="nil"/>
              <w:left w:val="nil"/>
              <w:bottom w:val="single" w:color="auto" w:sz="8" w:space="0"/>
              <w:right w:val="single" w:color="auto" w:sz="8" w:space="0"/>
            </w:tcBorders>
            <w:tcMar>
              <w:left w:w="108" w:type="dxa"/>
              <w:right w:w="108" w:type="dxa"/>
            </w:tcMar>
            <w:vAlign w:val="center"/>
          </w:tcPr>
          <w:p w14:paraId="0234C115">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1.属于国家秘密</w:t>
            </w:r>
          </w:p>
        </w:tc>
        <w:tc>
          <w:tcPr>
            <w:tcW w:w="341" w:type="pct"/>
            <w:tcBorders>
              <w:top w:val="nil"/>
              <w:left w:val="nil"/>
              <w:bottom w:val="single" w:color="auto" w:sz="8" w:space="0"/>
              <w:right w:val="single" w:color="auto" w:sz="8" w:space="0"/>
            </w:tcBorders>
            <w:tcMar>
              <w:left w:w="108" w:type="dxa"/>
              <w:right w:w="108" w:type="dxa"/>
            </w:tcMar>
            <w:vAlign w:val="center"/>
          </w:tcPr>
          <w:p w14:paraId="5900973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7B396C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5A89A6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1EC734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4AB36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51E636C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single" w:color="auto" w:sz="8" w:space="0"/>
              <w:left w:val="nil"/>
              <w:bottom w:val="single" w:color="auto" w:sz="8" w:space="0"/>
              <w:right w:val="single" w:color="auto" w:sz="8" w:space="0"/>
            </w:tcBorders>
            <w:tcMar>
              <w:left w:w="108" w:type="dxa"/>
              <w:right w:w="108" w:type="dxa"/>
            </w:tcMar>
            <w:vAlign w:val="center"/>
          </w:tcPr>
          <w:p w14:paraId="74656F3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77D62E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3D2EFD91">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7C0B8A43">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35AAB97">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2.其他法律行政法规禁止公开</w:t>
            </w:r>
          </w:p>
        </w:tc>
        <w:tc>
          <w:tcPr>
            <w:tcW w:w="341" w:type="pct"/>
            <w:tcBorders>
              <w:top w:val="nil"/>
              <w:left w:val="nil"/>
              <w:bottom w:val="single" w:color="auto" w:sz="8" w:space="0"/>
              <w:right w:val="single" w:color="auto" w:sz="8" w:space="0"/>
            </w:tcBorders>
            <w:tcMar>
              <w:left w:w="108" w:type="dxa"/>
              <w:right w:w="108" w:type="dxa"/>
            </w:tcMar>
            <w:vAlign w:val="center"/>
          </w:tcPr>
          <w:p w14:paraId="73CCAE3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9E0FDD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687D34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5E11B6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11163B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9452A4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E3FD31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5DC63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723E002F">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05F84F7D">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A5805B6">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3.危及“三安全一稳定”</w:t>
            </w:r>
          </w:p>
        </w:tc>
        <w:tc>
          <w:tcPr>
            <w:tcW w:w="341" w:type="pct"/>
            <w:tcBorders>
              <w:top w:val="nil"/>
              <w:left w:val="nil"/>
              <w:bottom w:val="single" w:color="auto" w:sz="8" w:space="0"/>
              <w:right w:val="single" w:color="auto" w:sz="8" w:space="0"/>
            </w:tcBorders>
            <w:tcMar>
              <w:left w:w="108" w:type="dxa"/>
              <w:right w:w="108" w:type="dxa"/>
            </w:tcMar>
            <w:vAlign w:val="center"/>
          </w:tcPr>
          <w:p w14:paraId="0888826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D3C88B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6B6595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0F9522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F2CCE5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944CF5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107230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63C583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9DA3F4B">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07FD7038">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4A4C8F56">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4.保护第三方合法权益</w:t>
            </w:r>
          </w:p>
        </w:tc>
        <w:tc>
          <w:tcPr>
            <w:tcW w:w="341" w:type="pct"/>
            <w:tcBorders>
              <w:top w:val="nil"/>
              <w:left w:val="nil"/>
              <w:bottom w:val="single" w:color="auto" w:sz="8" w:space="0"/>
              <w:right w:val="single" w:color="auto" w:sz="8" w:space="0"/>
            </w:tcBorders>
            <w:tcMar>
              <w:left w:w="108" w:type="dxa"/>
              <w:right w:w="108" w:type="dxa"/>
            </w:tcMar>
            <w:vAlign w:val="center"/>
          </w:tcPr>
          <w:p w14:paraId="28AE42B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57C98D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AD573A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137729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1E376F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363D66B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4F1D959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0FE5FB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A054673">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2958BC13">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4A8A2B9">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5.属于三类内部事务信息</w:t>
            </w:r>
          </w:p>
        </w:tc>
        <w:tc>
          <w:tcPr>
            <w:tcW w:w="341" w:type="pct"/>
            <w:tcBorders>
              <w:top w:val="nil"/>
              <w:left w:val="nil"/>
              <w:bottom w:val="single" w:color="auto" w:sz="8" w:space="0"/>
              <w:right w:val="single" w:color="auto" w:sz="8" w:space="0"/>
            </w:tcBorders>
            <w:tcMar>
              <w:left w:w="108" w:type="dxa"/>
              <w:right w:w="108" w:type="dxa"/>
            </w:tcMar>
            <w:vAlign w:val="center"/>
          </w:tcPr>
          <w:p w14:paraId="25FEE3A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38E43D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BA047A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B2FEA0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D45734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9F64C6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489197A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519F90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01450759">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65C8E134">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3FADBB6">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6.属于四类过程性信息</w:t>
            </w:r>
          </w:p>
        </w:tc>
        <w:tc>
          <w:tcPr>
            <w:tcW w:w="341" w:type="pct"/>
            <w:tcBorders>
              <w:top w:val="nil"/>
              <w:left w:val="nil"/>
              <w:bottom w:val="single" w:color="auto" w:sz="8" w:space="0"/>
              <w:right w:val="single" w:color="auto" w:sz="8" w:space="0"/>
            </w:tcBorders>
            <w:tcMar>
              <w:left w:w="108" w:type="dxa"/>
              <w:right w:w="108" w:type="dxa"/>
            </w:tcMar>
            <w:vAlign w:val="center"/>
          </w:tcPr>
          <w:p w14:paraId="044B352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4DD677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7EB177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9C285C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A512B7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5511B21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596148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5AC257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D2A8316">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14D288B3">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4F39411">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7.属于行政执法案卷</w:t>
            </w:r>
          </w:p>
        </w:tc>
        <w:tc>
          <w:tcPr>
            <w:tcW w:w="341" w:type="pct"/>
            <w:tcBorders>
              <w:top w:val="nil"/>
              <w:left w:val="nil"/>
              <w:bottom w:val="single" w:color="auto" w:sz="8" w:space="0"/>
              <w:right w:val="single" w:color="auto" w:sz="8" w:space="0"/>
            </w:tcBorders>
            <w:tcMar>
              <w:left w:w="108" w:type="dxa"/>
              <w:right w:w="108" w:type="dxa"/>
            </w:tcMar>
            <w:vAlign w:val="center"/>
          </w:tcPr>
          <w:p w14:paraId="1DDFA2D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4072BA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2C78EC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FC8F94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E551D6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A3F670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67251FA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68624D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B6A3D87">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31A3366C">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16B64A66">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8.属于行政查询事项</w:t>
            </w:r>
          </w:p>
        </w:tc>
        <w:tc>
          <w:tcPr>
            <w:tcW w:w="341" w:type="pct"/>
            <w:tcBorders>
              <w:top w:val="nil"/>
              <w:left w:val="nil"/>
              <w:bottom w:val="single" w:color="auto" w:sz="8" w:space="0"/>
              <w:right w:val="single" w:color="auto" w:sz="8" w:space="0"/>
            </w:tcBorders>
            <w:tcMar>
              <w:left w:w="108" w:type="dxa"/>
              <w:right w:w="108" w:type="dxa"/>
            </w:tcMar>
            <w:vAlign w:val="center"/>
          </w:tcPr>
          <w:p w14:paraId="1EE8D3D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E59821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F5BF34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F95A38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440710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518476D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4CF7734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5C36B5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FF37AD7">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restart"/>
            <w:tcBorders>
              <w:top w:val="nil"/>
              <w:left w:val="nil"/>
              <w:bottom w:val="single" w:color="auto" w:sz="8" w:space="0"/>
              <w:right w:val="single" w:color="auto" w:sz="8" w:space="0"/>
            </w:tcBorders>
            <w:tcMar>
              <w:left w:w="108" w:type="dxa"/>
              <w:right w:w="108" w:type="dxa"/>
            </w:tcMar>
            <w:vAlign w:val="center"/>
          </w:tcPr>
          <w:p w14:paraId="0DEDC5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（四）无法</w:t>
            </w:r>
          </w:p>
          <w:p w14:paraId="4199BF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提供</w:t>
            </w:r>
          </w:p>
        </w:tc>
        <w:tc>
          <w:tcPr>
            <w:tcW w:w="1674" w:type="pct"/>
            <w:tcBorders>
              <w:top w:val="nil"/>
              <w:left w:val="nil"/>
              <w:bottom w:val="single" w:color="auto" w:sz="8" w:space="0"/>
              <w:right w:val="single" w:color="auto" w:sz="8" w:space="0"/>
            </w:tcBorders>
            <w:tcMar>
              <w:left w:w="108" w:type="dxa"/>
              <w:right w:w="108" w:type="dxa"/>
            </w:tcMar>
            <w:vAlign w:val="center"/>
          </w:tcPr>
          <w:p w14:paraId="50E901C4">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1.本机关不掌握相关政府信息</w:t>
            </w:r>
          </w:p>
        </w:tc>
        <w:tc>
          <w:tcPr>
            <w:tcW w:w="341" w:type="pct"/>
            <w:tcBorders>
              <w:top w:val="nil"/>
              <w:left w:val="nil"/>
              <w:bottom w:val="single" w:color="auto" w:sz="8" w:space="0"/>
              <w:right w:val="single" w:color="auto" w:sz="8" w:space="0"/>
            </w:tcBorders>
            <w:tcMar>
              <w:left w:w="108" w:type="dxa"/>
              <w:right w:w="108" w:type="dxa"/>
            </w:tcMar>
            <w:vAlign w:val="center"/>
          </w:tcPr>
          <w:p w14:paraId="13A6496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C765A8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465307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11678E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0C6E4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6F0CBB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3C344DD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15A5B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265DFC2">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13EA43B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28B0C457">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2.没有现成信息需要另行制作</w:t>
            </w:r>
          </w:p>
        </w:tc>
        <w:tc>
          <w:tcPr>
            <w:tcW w:w="341" w:type="pct"/>
            <w:tcBorders>
              <w:top w:val="nil"/>
              <w:left w:val="nil"/>
              <w:bottom w:val="single" w:color="auto" w:sz="8" w:space="0"/>
              <w:right w:val="single" w:color="auto" w:sz="8" w:space="0"/>
            </w:tcBorders>
            <w:tcMar>
              <w:left w:w="108" w:type="dxa"/>
              <w:right w:w="108" w:type="dxa"/>
            </w:tcMar>
            <w:vAlign w:val="center"/>
          </w:tcPr>
          <w:p w14:paraId="66ED1D0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716D21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6A4AAA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1279AB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171E4B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3530A05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3CE5A1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rPr>
              <w:t>0</w:t>
            </w:r>
          </w:p>
        </w:tc>
      </w:tr>
      <w:tr w14:paraId="53D87F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6A978B3">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518699C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2DF7762B">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3.补正后申请内容仍不明确</w:t>
            </w:r>
          </w:p>
        </w:tc>
        <w:tc>
          <w:tcPr>
            <w:tcW w:w="341" w:type="pct"/>
            <w:tcBorders>
              <w:top w:val="nil"/>
              <w:left w:val="nil"/>
              <w:bottom w:val="single" w:color="auto" w:sz="8" w:space="0"/>
              <w:right w:val="single" w:color="auto" w:sz="8" w:space="0"/>
            </w:tcBorders>
            <w:tcMar>
              <w:left w:w="108" w:type="dxa"/>
              <w:right w:w="108" w:type="dxa"/>
            </w:tcMar>
            <w:vAlign w:val="center"/>
          </w:tcPr>
          <w:p w14:paraId="7096F15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935E15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F1395A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9288DC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639056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356242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161FD68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r>
      <w:tr w14:paraId="2C5F49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02EC670E">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restart"/>
            <w:tcBorders>
              <w:top w:val="nil"/>
              <w:left w:val="nil"/>
              <w:bottom w:val="single" w:color="auto" w:sz="8" w:space="0"/>
              <w:right w:val="single" w:color="auto" w:sz="8" w:space="0"/>
            </w:tcBorders>
            <w:tcMar>
              <w:left w:w="108" w:type="dxa"/>
              <w:right w:w="108" w:type="dxa"/>
            </w:tcMar>
            <w:vAlign w:val="center"/>
          </w:tcPr>
          <w:p w14:paraId="300F75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（五）不予</w:t>
            </w:r>
          </w:p>
          <w:p w14:paraId="287E9C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处理</w:t>
            </w:r>
          </w:p>
        </w:tc>
        <w:tc>
          <w:tcPr>
            <w:tcW w:w="1674" w:type="pct"/>
            <w:tcBorders>
              <w:top w:val="nil"/>
              <w:left w:val="nil"/>
              <w:bottom w:val="single" w:color="auto" w:sz="8" w:space="0"/>
              <w:right w:val="single" w:color="auto" w:sz="8" w:space="0"/>
            </w:tcBorders>
            <w:tcMar>
              <w:left w:w="108" w:type="dxa"/>
              <w:right w:w="108" w:type="dxa"/>
            </w:tcMar>
            <w:vAlign w:val="center"/>
          </w:tcPr>
          <w:p w14:paraId="2950B821">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1.信访举报投诉类申请</w:t>
            </w:r>
          </w:p>
        </w:tc>
        <w:tc>
          <w:tcPr>
            <w:tcW w:w="341" w:type="pct"/>
            <w:tcBorders>
              <w:top w:val="nil"/>
              <w:left w:val="nil"/>
              <w:bottom w:val="single" w:color="auto" w:sz="8" w:space="0"/>
              <w:right w:val="single" w:color="auto" w:sz="8" w:space="0"/>
            </w:tcBorders>
            <w:tcMar>
              <w:left w:w="108" w:type="dxa"/>
              <w:right w:w="108" w:type="dxa"/>
            </w:tcMar>
            <w:vAlign w:val="center"/>
          </w:tcPr>
          <w:p w14:paraId="768BEE8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A546B7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87D5EC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8AF5FE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922A46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393395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68D6449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2C7281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28D47DD4">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6217FEB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23D3154B">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2.重复申请</w:t>
            </w:r>
          </w:p>
        </w:tc>
        <w:tc>
          <w:tcPr>
            <w:tcW w:w="341" w:type="pct"/>
            <w:tcBorders>
              <w:top w:val="nil"/>
              <w:left w:val="nil"/>
              <w:bottom w:val="single" w:color="auto" w:sz="8" w:space="0"/>
              <w:right w:val="single" w:color="auto" w:sz="8" w:space="0"/>
            </w:tcBorders>
            <w:tcMar>
              <w:left w:w="108" w:type="dxa"/>
              <w:right w:w="108" w:type="dxa"/>
            </w:tcMar>
            <w:vAlign w:val="center"/>
          </w:tcPr>
          <w:p w14:paraId="44FED9A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00B032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19BFA6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31ED71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BA9624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2555E9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945053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7B0685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018D3344">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75E12C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35AFCC3">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3.要求提供公开出版物</w:t>
            </w:r>
          </w:p>
        </w:tc>
        <w:tc>
          <w:tcPr>
            <w:tcW w:w="341" w:type="pct"/>
            <w:tcBorders>
              <w:top w:val="nil"/>
              <w:left w:val="nil"/>
              <w:bottom w:val="single" w:color="auto" w:sz="8" w:space="0"/>
              <w:right w:val="single" w:color="auto" w:sz="8" w:space="0"/>
            </w:tcBorders>
            <w:tcMar>
              <w:left w:w="108" w:type="dxa"/>
              <w:right w:w="108" w:type="dxa"/>
            </w:tcMar>
            <w:vAlign w:val="center"/>
          </w:tcPr>
          <w:p w14:paraId="7BB010E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035232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939EEB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4B73C3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130686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7C41E77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D23EA9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7924E7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5F3C019">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3F46C1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7DC80F6A">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4.无正当理由大量反复申请</w:t>
            </w:r>
          </w:p>
        </w:tc>
        <w:tc>
          <w:tcPr>
            <w:tcW w:w="341" w:type="pct"/>
            <w:tcBorders>
              <w:top w:val="nil"/>
              <w:left w:val="nil"/>
              <w:bottom w:val="single" w:color="auto" w:sz="8" w:space="0"/>
              <w:right w:val="single" w:color="auto" w:sz="8" w:space="0"/>
            </w:tcBorders>
            <w:tcMar>
              <w:left w:w="108" w:type="dxa"/>
              <w:right w:w="108" w:type="dxa"/>
            </w:tcMar>
            <w:vAlign w:val="center"/>
          </w:tcPr>
          <w:p w14:paraId="543EF6D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CEB554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62B301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9F149B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D2AC79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759FB28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36446D8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3CB608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0"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76186C80">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5E8092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3AA57D3D">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5.要求行政机关确认或重新出具已获取信息</w:t>
            </w:r>
          </w:p>
        </w:tc>
        <w:tc>
          <w:tcPr>
            <w:tcW w:w="341" w:type="pct"/>
            <w:tcBorders>
              <w:top w:val="nil"/>
              <w:left w:val="nil"/>
              <w:bottom w:val="single" w:color="auto" w:sz="8" w:space="0"/>
              <w:right w:val="single" w:color="auto" w:sz="8" w:space="0"/>
            </w:tcBorders>
            <w:tcMar>
              <w:left w:w="108" w:type="dxa"/>
              <w:right w:w="108" w:type="dxa"/>
            </w:tcMar>
            <w:vAlign w:val="center"/>
          </w:tcPr>
          <w:p w14:paraId="5E65CD7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E3397D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E53295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B54093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FC07BA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C6C65E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D82F8B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26999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229"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74176570">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restart"/>
            <w:tcBorders>
              <w:top w:val="nil"/>
              <w:left w:val="nil"/>
              <w:right w:val="single" w:color="auto" w:sz="8" w:space="0"/>
            </w:tcBorders>
            <w:tcMar>
              <w:left w:w="108" w:type="dxa"/>
              <w:right w:w="108" w:type="dxa"/>
            </w:tcMar>
            <w:vAlign w:val="center"/>
          </w:tcPr>
          <w:p w14:paraId="2611B9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（六）其他</w:t>
            </w:r>
          </w:p>
          <w:p w14:paraId="6247E1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处理</w:t>
            </w:r>
          </w:p>
        </w:tc>
        <w:tc>
          <w:tcPr>
            <w:tcW w:w="1674" w:type="pct"/>
            <w:tcBorders>
              <w:top w:val="nil"/>
              <w:left w:val="nil"/>
              <w:bottom w:val="single" w:color="auto" w:sz="8" w:space="0"/>
              <w:right w:val="single" w:color="auto" w:sz="8" w:space="0"/>
            </w:tcBorders>
            <w:tcMar>
              <w:left w:w="108" w:type="dxa"/>
              <w:right w:w="108" w:type="dxa"/>
            </w:tcMar>
            <w:vAlign w:val="center"/>
          </w:tcPr>
          <w:p w14:paraId="27C47E81">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341" w:type="pct"/>
            <w:tcBorders>
              <w:top w:val="nil"/>
              <w:left w:val="nil"/>
              <w:bottom w:val="single" w:color="auto" w:sz="8" w:space="0"/>
              <w:right w:val="single" w:color="auto" w:sz="8" w:space="0"/>
            </w:tcBorders>
            <w:tcMar>
              <w:left w:w="108" w:type="dxa"/>
              <w:right w:w="108" w:type="dxa"/>
            </w:tcMar>
            <w:vAlign w:val="center"/>
          </w:tcPr>
          <w:p w14:paraId="556B53E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E3B5DA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A2EAC5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DE9F92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580116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E150D0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59E920A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r>
      <w:tr w14:paraId="013530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185"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4F3BAF6">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left w:val="nil"/>
              <w:right w:val="single" w:color="auto" w:sz="8" w:space="0"/>
            </w:tcBorders>
            <w:tcMar>
              <w:left w:w="108" w:type="dxa"/>
              <w:right w:w="108" w:type="dxa"/>
            </w:tcMar>
            <w:vAlign w:val="center"/>
          </w:tcPr>
          <w:p w14:paraId="34DC871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0"/>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4D1F096C">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2、申请人逾期未按时收费通知要求缴纳费用、行政机关不再处理其政府信息公开申请</w:t>
            </w:r>
          </w:p>
        </w:tc>
        <w:tc>
          <w:tcPr>
            <w:tcW w:w="341" w:type="pct"/>
            <w:tcBorders>
              <w:top w:val="nil"/>
              <w:left w:val="nil"/>
              <w:bottom w:val="single" w:color="auto" w:sz="8" w:space="0"/>
              <w:right w:val="single" w:color="auto" w:sz="8" w:space="0"/>
            </w:tcBorders>
            <w:tcMar>
              <w:left w:w="108" w:type="dxa"/>
              <w:right w:w="108" w:type="dxa"/>
            </w:tcMar>
            <w:vAlign w:val="center"/>
          </w:tcPr>
          <w:p w14:paraId="0B55BA3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E08911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3E95F8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1436CD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383AA7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0B4A9AA">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C303C3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val="en-US" w:eastAsia="zh-CN"/>
              </w:rPr>
              <w:t>0</w:t>
            </w:r>
          </w:p>
        </w:tc>
      </w:tr>
      <w:tr w14:paraId="352CC7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43BB41F">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406" w:type="pct"/>
            <w:vMerge w:val="continue"/>
            <w:tcBorders>
              <w:left w:val="nil"/>
              <w:bottom w:val="single" w:color="auto" w:sz="8" w:space="0"/>
              <w:right w:val="single" w:color="auto" w:sz="8" w:space="0"/>
            </w:tcBorders>
            <w:tcMar>
              <w:left w:w="108" w:type="dxa"/>
              <w:right w:w="108" w:type="dxa"/>
            </w:tcMar>
            <w:vAlign w:val="center"/>
          </w:tcPr>
          <w:p w14:paraId="276488A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27F297AF">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3、其他</w:t>
            </w:r>
          </w:p>
        </w:tc>
        <w:tc>
          <w:tcPr>
            <w:tcW w:w="341" w:type="pct"/>
            <w:tcBorders>
              <w:top w:val="nil"/>
              <w:left w:val="nil"/>
              <w:bottom w:val="single" w:color="auto" w:sz="8" w:space="0"/>
              <w:right w:val="single" w:color="auto" w:sz="8" w:space="0"/>
            </w:tcBorders>
            <w:tcMar>
              <w:left w:w="108" w:type="dxa"/>
              <w:right w:w="108" w:type="dxa"/>
            </w:tcMar>
            <w:vAlign w:val="center"/>
          </w:tcPr>
          <w:p w14:paraId="5A93DBE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13AEB1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422B22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2CBB61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D9442E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2585F5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7CF70F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20BE8A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5FC19FF">
            <w:pPr>
              <w:keepNext w:val="0"/>
              <w:keepLines w:val="0"/>
              <w:pageBreakBefore w:val="0"/>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p>
        </w:tc>
        <w:tc>
          <w:tcPr>
            <w:tcW w:w="2080" w:type="pct"/>
            <w:gridSpan w:val="2"/>
            <w:tcBorders>
              <w:top w:val="nil"/>
              <w:left w:val="nil"/>
              <w:bottom w:val="single" w:color="auto" w:sz="8" w:space="0"/>
              <w:right w:val="single" w:color="auto" w:sz="8" w:space="0"/>
            </w:tcBorders>
            <w:tcMar>
              <w:left w:w="108" w:type="dxa"/>
              <w:right w:w="108" w:type="dxa"/>
            </w:tcMar>
            <w:vAlign w:val="center"/>
          </w:tcPr>
          <w:p w14:paraId="303F6F72">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（七）总计</w:t>
            </w:r>
          </w:p>
        </w:tc>
        <w:tc>
          <w:tcPr>
            <w:tcW w:w="341" w:type="pct"/>
            <w:tcBorders>
              <w:top w:val="nil"/>
              <w:left w:val="nil"/>
              <w:bottom w:val="single" w:color="auto" w:sz="8" w:space="0"/>
              <w:right w:val="single" w:color="auto" w:sz="8" w:space="0"/>
            </w:tcBorders>
            <w:tcMar>
              <w:left w:w="108" w:type="dxa"/>
              <w:right w:w="108" w:type="dxa"/>
            </w:tcMar>
            <w:vAlign w:val="center"/>
          </w:tcPr>
          <w:p w14:paraId="022D0D8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945256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88C3681">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19A763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633427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9B7517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8EF62F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r>
      <w:tr w14:paraId="7E5906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tcBorders>
              <w:top w:val="nil"/>
              <w:left w:val="single" w:color="auto" w:sz="8" w:space="0"/>
              <w:bottom w:val="single" w:color="auto" w:sz="8" w:space="0"/>
              <w:right w:val="single" w:color="auto" w:sz="8" w:space="0"/>
            </w:tcBorders>
            <w:tcMar>
              <w:left w:w="108" w:type="dxa"/>
              <w:right w:w="108" w:type="dxa"/>
            </w:tcMar>
            <w:vAlign w:val="center"/>
          </w:tcPr>
          <w:p w14:paraId="29926F62">
            <w:pPr>
              <w:keepNext w:val="0"/>
              <w:keepLines w:val="0"/>
              <w:pageBreakBefore w:val="0"/>
              <w:widowControl/>
              <w:kinsoku/>
              <w:wordWrap/>
              <w:overflowPunct/>
              <w:topLinePunct w:val="0"/>
              <w:autoSpaceDE/>
              <w:autoSpaceDN/>
              <w:bidi w:val="0"/>
              <w:adjustRightInd/>
              <w:snapToGrid/>
              <w:spacing w:after="60" w:line="360" w:lineRule="exact"/>
              <w:jc w:val="both"/>
              <w:textAlignment w:val="auto"/>
              <w:rPr>
                <w:rFonts w:hint="eastAsia" w:ascii="宋体" w:hAnsi="宋体" w:eastAsia="宋体" w:cs="宋体"/>
                <w:sz w:val="20"/>
                <w:szCs w:val="20"/>
              </w:rPr>
            </w:pPr>
            <w:r>
              <w:rPr>
                <w:rFonts w:hint="eastAsia" w:ascii="宋体" w:hAnsi="宋体" w:eastAsia="宋体" w:cs="宋体"/>
                <w:kern w:val="0"/>
                <w:sz w:val="20"/>
                <w:szCs w:val="20"/>
              </w:rPr>
              <w:t>四、结转下年度继续办理</w:t>
            </w:r>
          </w:p>
        </w:tc>
        <w:tc>
          <w:tcPr>
            <w:tcW w:w="341" w:type="pct"/>
            <w:tcBorders>
              <w:top w:val="nil"/>
              <w:left w:val="nil"/>
              <w:bottom w:val="single" w:color="auto" w:sz="8" w:space="0"/>
              <w:right w:val="single" w:color="auto" w:sz="8" w:space="0"/>
            </w:tcBorders>
            <w:tcMar>
              <w:left w:w="108" w:type="dxa"/>
              <w:right w:w="108" w:type="dxa"/>
            </w:tcMar>
            <w:vAlign w:val="center"/>
          </w:tcPr>
          <w:p w14:paraId="7601BDF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225A10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E28EF5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6537FB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7FDA1A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2572F5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lang w:val="en-US" w:eastAsia="zh-CN"/>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FB34E34">
            <w:pPr>
              <w:keepNext w:val="0"/>
              <w:keepLines w:val="0"/>
              <w:pageBreakBefore w:val="0"/>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14:paraId="34D086BD">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四、政府信息公开行政复议、行政诉讼情况</w:t>
      </w:r>
    </w:p>
    <w:tbl>
      <w:tblPr>
        <w:tblStyle w:val="2"/>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4"/>
        <w:gridCol w:w="614"/>
        <w:gridCol w:w="614"/>
        <w:gridCol w:w="614"/>
        <w:gridCol w:w="618"/>
        <w:gridCol w:w="599"/>
        <w:gridCol w:w="599"/>
        <w:gridCol w:w="599"/>
        <w:gridCol w:w="599"/>
        <w:gridCol w:w="599"/>
        <w:gridCol w:w="3"/>
        <w:gridCol w:w="596"/>
        <w:gridCol w:w="599"/>
        <w:gridCol w:w="599"/>
        <w:gridCol w:w="599"/>
        <w:gridCol w:w="606"/>
      </w:tblGrid>
      <w:tr w14:paraId="75EAC2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E9F7F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行政复议</w:t>
            </w:r>
          </w:p>
        </w:tc>
        <w:tc>
          <w:tcPr>
            <w:tcW w:w="5997" w:type="dxa"/>
            <w:gridSpan w:val="11"/>
            <w:tcBorders>
              <w:top w:val="single" w:color="auto" w:sz="8" w:space="0"/>
              <w:left w:val="nil"/>
              <w:bottom w:val="single" w:color="auto" w:sz="8" w:space="0"/>
              <w:right w:val="single" w:color="auto" w:sz="8" w:space="0"/>
            </w:tcBorders>
            <w:tcMar>
              <w:left w:w="108" w:type="dxa"/>
              <w:right w:w="108" w:type="dxa"/>
            </w:tcMar>
            <w:vAlign w:val="center"/>
          </w:tcPr>
          <w:p w14:paraId="26A986F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行政诉讼</w:t>
            </w:r>
          </w:p>
        </w:tc>
      </w:tr>
      <w:tr w14:paraId="5E9D63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2E154D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结果维持</w:t>
            </w:r>
          </w:p>
        </w:tc>
        <w:tc>
          <w:tcPr>
            <w:tcW w:w="614" w:type="dxa"/>
            <w:vMerge w:val="restart"/>
            <w:tcBorders>
              <w:top w:val="nil"/>
              <w:left w:val="nil"/>
              <w:bottom w:val="single" w:color="auto" w:sz="8" w:space="0"/>
              <w:right w:val="single" w:color="auto" w:sz="8" w:space="0"/>
            </w:tcBorders>
            <w:tcMar>
              <w:left w:w="108" w:type="dxa"/>
              <w:right w:w="108" w:type="dxa"/>
            </w:tcMar>
            <w:vAlign w:val="center"/>
          </w:tcPr>
          <w:p w14:paraId="0744E03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结果纠正</w:t>
            </w:r>
          </w:p>
        </w:tc>
        <w:tc>
          <w:tcPr>
            <w:tcW w:w="61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52224DF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其他结果</w:t>
            </w:r>
          </w:p>
        </w:tc>
        <w:tc>
          <w:tcPr>
            <w:tcW w:w="61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207D09B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尚未审结</w:t>
            </w:r>
          </w:p>
        </w:tc>
        <w:tc>
          <w:tcPr>
            <w:tcW w:w="61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77C1410">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总计</w:t>
            </w:r>
          </w:p>
        </w:tc>
        <w:tc>
          <w:tcPr>
            <w:tcW w:w="2998" w:type="dxa"/>
            <w:gridSpan w:val="6"/>
            <w:tcBorders>
              <w:top w:val="single" w:color="auto" w:sz="8" w:space="0"/>
              <w:left w:val="nil"/>
              <w:bottom w:val="single" w:color="auto" w:sz="8" w:space="0"/>
              <w:right w:val="single" w:color="auto" w:sz="8" w:space="0"/>
            </w:tcBorders>
            <w:tcMar>
              <w:left w:w="108" w:type="dxa"/>
              <w:right w:w="108" w:type="dxa"/>
            </w:tcMar>
            <w:vAlign w:val="center"/>
          </w:tcPr>
          <w:p w14:paraId="3A0987E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未经复议直接起诉</w:t>
            </w:r>
          </w:p>
        </w:tc>
        <w:tc>
          <w:tcPr>
            <w:tcW w:w="2999"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6635741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复议后起诉</w:t>
            </w:r>
          </w:p>
        </w:tc>
      </w:tr>
      <w:tr w14:paraId="1ED177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DDCCB0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614" w:type="dxa"/>
            <w:vMerge w:val="continue"/>
            <w:tcBorders>
              <w:top w:val="nil"/>
              <w:left w:val="nil"/>
              <w:bottom w:val="single" w:color="auto" w:sz="8" w:space="0"/>
              <w:right w:val="single" w:color="auto" w:sz="8" w:space="0"/>
            </w:tcBorders>
            <w:tcMar>
              <w:left w:w="108" w:type="dxa"/>
              <w:right w:w="108" w:type="dxa"/>
            </w:tcMar>
            <w:vAlign w:val="center"/>
          </w:tcPr>
          <w:p w14:paraId="5A2A155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61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4CC36E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61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6060B57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61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2DEA060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p>
        </w:tc>
        <w:tc>
          <w:tcPr>
            <w:tcW w:w="599" w:type="dxa"/>
            <w:tcBorders>
              <w:top w:val="nil"/>
              <w:left w:val="nil"/>
              <w:bottom w:val="single" w:color="auto" w:sz="8" w:space="0"/>
              <w:right w:val="single" w:color="auto" w:sz="8" w:space="0"/>
            </w:tcBorders>
            <w:tcMar>
              <w:left w:w="108" w:type="dxa"/>
              <w:right w:w="108" w:type="dxa"/>
            </w:tcMar>
            <w:vAlign w:val="center"/>
          </w:tcPr>
          <w:p w14:paraId="100F124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结果维持</w:t>
            </w:r>
          </w:p>
        </w:tc>
        <w:tc>
          <w:tcPr>
            <w:tcW w:w="599" w:type="dxa"/>
            <w:tcBorders>
              <w:top w:val="nil"/>
              <w:left w:val="nil"/>
              <w:bottom w:val="single" w:color="auto" w:sz="8" w:space="0"/>
              <w:right w:val="single" w:color="auto" w:sz="8" w:space="0"/>
            </w:tcBorders>
            <w:tcMar>
              <w:left w:w="108" w:type="dxa"/>
              <w:right w:w="108" w:type="dxa"/>
            </w:tcMar>
            <w:vAlign w:val="center"/>
          </w:tcPr>
          <w:p w14:paraId="2D153AF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结果纠正</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3C72537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其他结果</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7C57EBB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尚未审结</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241DBEE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总计</w:t>
            </w:r>
          </w:p>
        </w:tc>
        <w:tc>
          <w:tcPr>
            <w:tcW w:w="599" w:type="dxa"/>
            <w:gridSpan w:val="2"/>
            <w:tcBorders>
              <w:top w:val="single" w:color="auto" w:sz="8" w:space="0"/>
              <w:left w:val="nil"/>
              <w:bottom w:val="single" w:color="auto" w:sz="8" w:space="0"/>
              <w:right w:val="single" w:color="auto" w:sz="8" w:space="0"/>
            </w:tcBorders>
            <w:tcMar>
              <w:left w:w="108" w:type="dxa"/>
              <w:right w:w="108" w:type="dxa"/>
            </w:tcMar>
            <w:vAlign w:val="center"/>
          </w:tcPr>
          <w:p w14:paraId="6F823036">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结果维持</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5D22585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结果纠正</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548CAAC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其他结果</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4EAA9E05">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522E896B">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总计</w:t>
            </w:r>
          </w:p>
        </w:tc>
      </w:tr>
      <w:tr w14:paraId="7BA89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4" w:type="dxa"/>
            <w:tcBorders>
              <w:top w:val="nil"/>
              <w:left w:val="single" w:color="auto" w:sz="8" w:space="0"/>
              <w:bottom w:val="single" w:color="auto" w:sz="8" w:space="0"/>
              <w:right w:val="single" w:color="auto" w:sz="8" w:space="0"/>
            </w:tcBorders>
            <w:tcMar>
              <w:left w:w="108" w:type="dxa"/>
              <w:right w:w="108" w:type="dxa"/>
            </w:tcMar>
            <w:vAlign w:val="center"/>
          </w:tcPr>
          <w:p w14:paraId="38F28B8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4" w:type="dxa"/>
            <w:tcBorders>
              <w:top w:val="nil"/>
              <w:left w:val="nil"/>
              <w:bottom w:val="single" w:color="auto" w:sz="8" w:space="0"/>
              <w:right w:val="single" w:color="auto" w:sz="8" w:space="0"/>
            </w:tcBorders>
            <w:tcMar>
              <w:left w:w="108" w:type="dxa"/>
              <w:right w:w="108" w:type="dxa"/>
            </w:tcMar>
            <w:vAlign w:val="center"/>
          </w:tcPr>
          <w:p w14:paraId="47CAA11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4" w:type="dxa"/>
            <w:tcBorders>
              <w:top w:val="nil"/>
              <w:left w:val="nil"/>
              <w:bottom w:val="single" w:color="auto" w:sz="8" w:space="0"/>
              <w:right w:val="single" w:color="auto" w:sz="8" w:space="0"/>
            </w:tcBorders>
            <w:tcMar>
              <w:left w:w="108" w:type="dxa"/>
              <w:right w:w="108" w:type="dxa"/>
            </w:tcMar>
            <w:vAlign w:val="center"/>
          </w:tcPr>
          <w:p w14:paraId="1819C6D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14" w:type="dxa"/>
            <w:tcBorders>
              <w:top w:val="nil"/>
              <w:left w:val="nil"/>
              <w:bottom w:val="single" w:color="auto" w:sz="8" w:space="0"/>
              <w:right w:val="single" w:color="auto" w:sz="8" w:space="0"/>
            </w:tcBorders>
            <w:tcMar>
              <w:left w:w="108" w:type="dxa"/>
              <w:right w:w="108" w:type="dxa"/>
            </w:tcMar>
            <w:vAlign w:val="center"/>
          </w:tcPr>
          <w:p w14:paraId="08250CCD">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18" w:type="dxa"/>
            <w:tcBorders>
              <w:top w:val="nil"/>
              <w:left w:val="nil"/>
              <w:bottom w:val="single" w:color="auto" w:sz="8" w:space="0"/>
              <w:right w:val="single" w:color="auto" w:sz="8" w:space="0"/>
            </w:tcBorders>
            <w:tcMar>
              <w:left w:w="108" w:type="dxa"/>
              <w:right w:w="108" w:type="dxa"/>
            </w:tcMar>
            <w:vAlign w:val="center"/>
          </w:tcPr>
          <w:p w14:paraId="4DA4E879">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66AB86A3">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5DA669E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3EAAAB3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5AE99D62">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2334F7D7">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599" w:type="dxa"/>
            <w:gridSpan w:val="2"/>
            <w:tcBorders>
              <w:top w:val="nil"/>
              <w:left w:val="nil"/>
              <w:bottom w:val="single" w:color="auto" w:sz="8" w:space="0"/>
              <w:right w:val="single" w:color="auto" w:sz="8" w:space="0"/>
            </w:tcBorders>
            <w:tcMar>
              <w:left w:w="108" w:type="dxa"/>
              <w:right w:w="108" w:type="dxa"/>
            </w:tcMar>
            <w:vAlign w:val="center"/>
          </w:tcPr>
          <w:p w14:paraId="6A65A45F">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7BCB480C">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30FB72F8">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17165984">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2BBD305E">
            <w:pPr>
              <w:keepNext w:val="0"/>
              <w:keepLines w:val="0"/>
              <w:pageBreakBefore w:val="0"/>
              <w:widowControl/>
              <w:kinsoku/>
              <w:wordWrap/>
              <w:overflowPunct/>
              <w:topLinePunct w:val="0"/>
              <w:autoSpaceDE/>
              <w:autoSpaceDN/>
              <w:bidi w:val="0"/>
              <w:adjustRightInd/>
              <w:snapToGrid/>
              <w:spacing w:after="60"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14:paraId="4799A5AF">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五、存在的主要问题及改进情况</w:t>
      </w:r>
    </w:p>
    <w:p w14:paraId="08A9521A">
      <w:pPr>
        <w:ind w:firstLine="632" w:firstLineChars="200"/>
        <w:rPr>
          <w:rFonts w:hint="default"/>
          <w:lang w:val="en-US" w:eastAsia="zh-CN"/>
        </w:rPr>
      </w:pPr>
      <w:r>
        <w:rPr>
          <w:rFonts w:hint="eastAsia" w:ascii="楷体_GB2312" w:hAnsi="楷体_GB2312" w:eastAsia="楷体_GB2312" w:cs="楷体_GB2312"/>
          <w:lang w:val="en-US" w:eastAsia="zh-CN"/>
        </w:rPr>
        <w:t>存在的主要问题：</w:t>
      </w:r>
      <w:r>
        <w:rPr>
          <w:rFonts w:hint="default"/>
          <w:lang w:val="en-US" w:eastAsia="zh-CN"/>
        </w:rPr>
        <w:t>信息公开的时效性不够，主动公开的数量还需要增加，新媒体等其他公开方式利用率不够高，主动公开信息内容有待进一步充实。</w:t>
      </w:r>
    </w:p>
    <w:p w14:paraId="7A7FFC2C">
      <w:pPr>
        <w:ind w:firstLine="632" w:firstLineChars="200"/>
        <w:rPr>
          <w:rFonts w:hint="default"/>
          <w:lang w:val="en-US" w:eastAsia="zh-CN"/>
        </w:rPr>
      </w:pPr>
      <w:r>
        <w:rPr>
          <w:rFonts w:hint="eastAsia" w:ascii="楷体_GB2312" w:hAnsi="楷体_GB2312" w:eastAsia="楷体_GB2312" w:cs="楷体_GB2312"/>
          <w:lang w:val="en-US" w:eastAsia="zh-CN"/>
        </w:rPr>
        <w:t>下一步改进措施：</w:t>
      </w:r>
      <w:r>
        <w:rPr>
          <w:rFonts w:hint="default"/>
          <w:lang w:val="en-US" w:eastAsia="zh-CN"/>
        </w:rPr>
        <w:t>我</w:t>
      </w:r>
      <w:r>
        <w:rPr>
          <w:rFonts w:hint="eastAsia"/>
          <w:lang w:val="en-US" w:eastAsia="zh-CN"/>
        </w:rPr>
        <w:t>局</w:t>
      </w:r>
      <w:r>
        <w:rPr>
          <w:rFonts w:hint="default"/>
          <w:lang w:val="en-US" w:eastAsia="zh-CN"/>
        </w:rPr>
        <w:t>将按照省、市</w:t>
      </w:r>
      <w:r>
        <w:rPr>
          <w:rFonts w:hint="eastAsia"/>
          <w:lang w:val="en-US" w:eastAsia="zh-CN"/>
        </w:rPr>
        <w:t>、</w:t>
      </w:r>
      <w:r>
        <w:rPr>
          <w:rFonts w:hint="default"/>
          <w:lang w:val="en-US" w:eastAsia="zh-CN"/>
        </w:rPr>
        <w:t>县有关</w:t>
      </w:r>
      <w:r>
        <w:rPr>
          <w:rFonts w:hint="eastAsia"/>
          <w:lang w:val="en-US" w:eastAsia="zh-CN"/>
        </w:rPr>
        <w:t>政府信息公开的</w:t>
      </w:r>
      <w:r>
        <w:rPr>
          <w:rFonts w:hint="default"/>
          <w:lang w:val="en-US" w:eastAsia="zh-CN"/>
        </w:rPr>
        <w:t>工作要求，继续大力推进我局政府信息公开</w:t>
      </w:r>
      <w:r>
        <w:rPr>
          <w:rFonts w:hint="eastAsia"/>
          <w:lang w:val="en-US" w:eastAsia="zh-CN"/>
        </w:rPr>
        <w:t>工作</w:t>
      </w:r>
      <w:r>
        <w:rPr>
          <w:rFonts w:hint="default"/>
          <w:lang w:val="en-US" w:eastAsia="zh-CN"/>
        </w:rPr>
        <w:t>，加强政府信息公开的学习培训工作，不断提高依法做好信息公开意识，增强责任感，进一步提高政府信息公开工作的质量和水平。积极探索新媒体</w:t>
      </w:r>
      <w:r>
        <w:rPr>
          <w:rFonts w:hint="eastAsia"/>
          <w:lang w:val="en-US" w:eastAsia="zh-CN"/>
        </w:rPr>
        <w:t>等</w:t>
      </w:r>
      <w:r>
        <w:rPr>
          <w:rFonts w:hint="default"/>
          <w:lang w:val="en-US" w:eastAsia="zh-CN"/>
        </w:rPr>
        <w:t>其他方式，多渠道</w:t>
      </w:r>
      <w:r>
        <w:rPr>
          <w:rFonts w:hint="eastAsia"/>
          <w:lang w:val="en-US" w:eastAsia="zh-CN"/>
        </w:rPr>
        <w:t>开展信息公开</w:t>
      </w:r>
      <w:r>
        <w:rPr>
          <w:rFonts w:hint="default"/>
          <w:lang w:val="en-US" w:eastAsia="zh-CN"/>
        </w:rPr>
        <w:t>，主动拓展财政信息公开内容，不断完善财政信息发布制度</w:t>
      </w:r>
      <w:r>
        <w:rPr>
          <w:rFonts w:hint="eastAsia"/>
          <w:lang w:val="en-US" w:eastAsia="zh-CN"/>
        </w:rPr>
        <w:t>。</w:t>
      </w:r>
      <w:r>
        <w:rPr>
          <w:rFonts w:hint="default"/>
          <w:lang w:val="en-US" w:eastAsia="zh-CN"/>
        </w:rPr>
        <w:t>充分运用县政府</w:t>
      </w:r>
      <w:r>
        <w:rPr>
          <w:rFonts w:hint="eastAsia"/>
          <w:lang w:val="en-US" w:eastAsia="zh-CN"/>
        </w:rPr>
        <w:t>门户</w:t>
      </w:r>
      <w:r>
        <w:rPr>
          <w:rFonts w:hint="default"/>
          <w:lang w:val="en-US" w:eastAsia="zh-CN"/>
        </w:rPr>
        <w:t>网站，及时公开积极财政政策和相关法规制度，让更多的群众了解财政政策，着力解决群众疑惑</w:t>
      </w:r>
      <w:r>
        <w:rPr>
          <w:rFonts w:hint="eastAsia"/>
          <w:lang w:val="en-US" w:eastAsia="zh-CN"/>
        </w:rPr>
        <w:t>。</w:t>
      </w:r>
    </w:p>
    <w:p w14:paraId="48244CCA">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14:paraId="5F3D83C9">
      <w:pPr>
        <w:ind w:firstLine="632" w:firstLineChars="200"/>
        <w:rPr>
          <w:rFonts w:hint="eastAsia"/>
          <w:lang w:val="en-US" w:eastAsia="zh-CN"/>
        </w:rPr>
      </w:pPr>
      <w:r>
        <w:rPr>
          <w:rFonts w:hint="eastAsia"/>
          <w:lang w:val="en-US" w:eastAsia="zh-CN"/>
        </w:rPr>
        <w:t>无</w:t>
      </w:r>
    </w:p>
    <w:p w14:paraId="506F9974">
      <w:pPr>
        <w:rPr>
          <w:rFonts w:hint="eastAsia"/>
          <w:lang w:val="en-US" w:eastAsia="zh-CN"/>
        </w:rPr>
      </w:pPr>
    </w:p>
    <w:p w14:paraId="446CCF53">
      <w:pPr>
        <w:rPr>
          <w:rFonts w:hint="eastAsia"/>
          <w:lang w:val="en-US" w:eastAsia="zh-CN"/>
        </w:rPr>
      </w:pPr>
    </w:p>
    <w:p w14:paraId="1EC0F6D6">
      <w:pPr>
        <w:ind w:leftChars="1200"/>
        <w:jc w:val="center"/>
        <w:rPr>
          <w:rFonts w:hint="eastAsia"/>
          <w:lang w:val="en-US" w:eastAsia="zh-CN"/>
        </w:rPr>
      </w:pPr>
      <w:r>
        <w:rPr>
          <w:rFonts w:hint="eastAsia"/>
          <w:lang w:val="en-US" w:eastAsia="zh-CN"/>
        </w:rPr>
        <w:t>五台县财政局</w:t>
      </w:r>
    </w:p>
    <w:p w14:paraId="31ED3E45">
      <w:pPr>
        <w:ind w:leftChars="1200"/>
        <w:jc w:val="center"/>
        <w:rPr>
          <w:rFonts w:hint="default"/>
          <w:lang w:val="en-US" w:eastAsia="zh-CN"/>
        </w:rPr>
      </w:pPr>
      <w:r>
        <w:rPr>
          <w:rFonts w:hint="eastAsia"/>
          <w:lang w:val="en-US" w:eastAsia="zh-CN"/>
        </w:rPr>
        <w:t>2025年1月17日</w:t>
      </w:r>
    </w:p>
    <w:sectPr>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52048"/>
    <w:multiLevelType w:val="singleLevel"/>
    <w:tmpl w:val="82E520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2E5OTM1NGMwMjZhMzJjNGRkODk2ZWQzNDQ3MTEifQ=="/>
  </w:docVars>
  <w:rsids>
    <w:rsidRoot w:val="00000000"/>
    <w:rsid w:val="03483348"/>
    <w:rsid w:val="03885279"/>
    <w:rsid w:val="052F10BF"/>
    <w:rsid w:val="075A18E9"/>
    <w:rsid w:val="082B294D"/>
    <w:rsid w:val="0B1E546B"/>
    <w:rsid w:val="0D0E21B0"/>
    <w:rsid w:val="12B27FA6"/>
    <w:rsid w:val="12CD73C6"/>
    <w:rsid w:val="138D681B"/>
    <w:rsid w:val="14CA6F83"/>
    <w:rsid w:val="161800A8"/>
    <w:rsid w:val="189127B9"/>
    <w:rsid w:val="194C774D"/>
    <w:rsid w:val="1BEA723A"/>
    <w:rsid w:val="2511674D"/>
    <w:rsid w:val="2658553D"/>
    <w:rsid w:val="29744131"/>
    <w:rsid w:val="2BEC4909"/>
    <w:rsid w:val="2D733E84"/>
    <w:rsid w:val="31163D8C"/>
    <w:rsid w:val="35961234"/>
    <w:rsid w:val="370135D7"/>
    <w:rsid w:val="37F825A3"/>
    <w:rsid w:val="38593326"/>
    <w:rsid w:val="3F00793B"/>
    <w:rsid w:val="44F9465F"/>
    <w:rsid w:val="471F2BF8"/>
    <w:rsid w:val="4A870088"/>
    <w:rsid w:val="4C795794"/>
    <w:rsid w:val="4F3F58BB"/>
    <w:rsid w:val="531208BB"/>
    <w:rsid w:val="5502589C"/>
    <w:rsid w:val="551E606E"/>
    <w:rsid w:val="580A171F"/>
    <w:rsid w:val="5CAB5913"/>
    <w:rsid w:val="66983C89"/>
    <w:rsid w:val="69175381"/>
    <w:rsid w:val="6EBE5584"/>
    <w:rsid w:val="714F5DA7"/>
    <w:rsid w:val="72144D27"/>
    <w:rsid w:val="73A43A73"/>
    <w:rsid w:val="7467234B"/>
    <w:rsid w:val="750D40DB"/>
    <w:rsid w:val="776A11DA"/>
    <w:rsid w:val="78177131"/>
    <w:rsid w:val="78A32829"/>
    <w:rsid w:val="79D879DC"/>
    <w:rsid w:val="7F49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Body text|1"/>
    <w:basedOn w:val="1"/>
    <w:autoRedefine/>
    <w:qFormat/>
    <w:uiPriority w:val="0"/>
    <w:pPr>
      <w:widowControl w:val="0"/>
      <w:shd w:val="clear" w:color="auto" w:fill="auto"/>
      <w:spacing w:line="44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2037</Words>
  <Characters>2098</Characters>
  <Lines>0</Lines>
  <Paragraphs>0</Paragraphs>
  <TotalTime>945</TotalTime>
  <ScaleCrop>false</ScaleCrop>
  <LinksUpToDate>false</LinksUpToDate>
  <CharactersWithSpaces>2098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2021-12-01T02:31:00Z</dcterms:created>
  <dc:creator>Administrator</dc:creator>
  <cp:lastModifiedBy>lenovo</cp:lastModifiedBy>
  <cp:lastPrinted>2025-01-21T00:58:00Z</cp:lastPrinted>
  <dcterms:modified xsi:type="dcterms:W3CDTF">2025-01-23T01:37:14Z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4B8708FEFA6048D096E48CC1D920EDFC</vt:lpwstr>
  </property>
  <property fmtid="{D5CDD505-2E9C-101B-9397-08002B2CF9AE}" pid="4" name="KSOTemplateDocerSaveRecord">
    <vt:lpwstr>eyJoZGlkIjoiYjZlOGQ4ZTYwODY5ZGEwMTkzNzRlMTA0YjA3MDY5NTIifQ==</vt:lpwstr>
  </property>
</Properties>
</file>