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DFBA2">
      <w:pPr>
        <w:rPr>
          <w:rFonts w:hint="eastAsia"/>
          <w:lang w:val="en-US" w:eastAsia="zh-CN"/>
        </w:rPr>
      </w:pPr>
    </w:p>
    <w:p w14:paraId="7ABBEB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五台县信访局</w:t>
      </w:r>
    </w:p>
    <w:p w14:paraId="67904B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2024年政府信息公开工作年度报告</w:t>
      </w:r>
    </w:p>
    <w:p w14:paraId="5602D0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</w:p>
    <w:p w14:paraId="68C1B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以来，在县委、县政府的正确领导和精心指导下，县信访局深入贯彻落实《中华人民共和国政府信息公开条例》，紧密围绕信访工作实际，不断加强政务信息公开工作，切实保障了群众的知情权、参与权和监督权。现将本年度政务信息公开工作总结如下。</w:t>
      </w:r>
    </w:p>
    <w:p w14:paraId="103AD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 w14:paraId="2D2A4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（一）加强组织领导，完善工作机制。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台县信访局党组高度重视政务信息公开工作，将其纳入重要议事日程，定期研究部署。成立了以局长为组长、分管副局长为副组长、各科室负责人为成员的政务信息公开工作领导小组，明确了职责分工，形成了主要领导亲自抓、分管领导具体抓、各科室协同抓的工作格局。同时，制定了《信访局政务信息公开工作制度》，进一步规范了信息公开的流程和标准，确保信息公开工作有序开展。</w:t>
      </w:r>
    </w:p>
    <w:p w14:paraId="713D9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（二）丰富公开内容，提升公开质量。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了对信访法治化政策的宣传，通过制作展板、印制宣传册等方式，向来访群众宣传信访工作的法律法规和政策措施，引导群众依法依规反映诉求。加大了对群众反映突出信访事项的公开力度，定期梳理报送并公开办理结果，推动解决群众急难愁盼问题。同时，还公开了党政领导接访安排，方便群众及时了解接访信息并合理安排信访事宜。</w:t>
      </w:r>
    </w:p>
    <w:p w14:paraId="13753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（三）规范依申请公开，保障群众权益。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按照依申请公开办理流程，及时受理、登记、审核和答复群众的信息公开申请。在办理过程中，与申请人保持密切沟通，进一步明确其需求和意图，确保答复内容准确、完整。对于能够公开的信息，及时予以公开；对于部分不能公开的信息，严格按照法律法规的规定，说明不予公开的理由；对于本机关不掌握的信息，告知申请人获取该信息的途径和方式。</w:t>
      </w:r>
    </w:p>
    <w:p w14:paraId="711EC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（四）强化监督保障，确保工作落实。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落实信息公开保密审查制度，在信息公开前，对拟公开的信息进行严格的保密审查，确保信息不涉及国家秘密、商业秘密和个人隐私。全年未发生因信息公开引发的泄密事件。定期对政务信息公开工作进行监督检查，及时发现和纠正信息公开工作中存在的问题和不足，不断改进和完善信息公开工作。</w:t>
      </w:r>
    </w:p>
    <w:p w14:paraId="176257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 w14:paraId="6254F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02C49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0A32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38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43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D8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72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14:paraId="74ACA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E4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20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25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62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0D9F9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25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3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FA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24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429DA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78069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13AB5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8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20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9C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4E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76BC2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0C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D1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C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82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2DE4E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FC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1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32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1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7E935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668E3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793C7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3E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7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35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CE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0BBF6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28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0F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02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4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 w14:paraId="6E15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2D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F6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C5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0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3E74A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08FBB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1566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C4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8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E61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14:paraId="1DCA5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BC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B9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899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4873BC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</w:p>
    <w:p w14:paraId="5F9BB9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</w:p>
    <w:p w14:paraId="0E4F0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收到和处理政府信息公开申请情况</w:t>
      </w:r>
    </w:p>
    <w:tbl>
      <w:tblPr>
        <w:tblStyle w:val="3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20"/>
        <w:gridCol w:w="2033"/>
        <w:gridCol w:w="598"/>
        <w:gridCol w:w="659"/>
        <w:gridCol w:w="659"/>
        <w:gridCol w:w="713"/>
        <w:gridCol w:w="865"/>
        <w:gridCol w:w="627"/>
        <w:gridCol w:w="609"/>
      </w:tblGrid>
      <w:tr w14:paraId="20BE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6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3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D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申请人情况</w:t>
            </w:r>
          </w:p>
        </w:tc>
      </w:tr>
      <w:tr w14:paraId="3735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E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98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A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自然</w:t>
            </w:r>
          </w:p>
          <w:p w14:paraId="7E8CD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人</w:t>
            </w:r>
          </w:p>
        </w:tc>
        <w:tc>
          <w:tcPr>
            <w:tcW w:w="3523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3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09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9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</w:tr>
      <w:tr w14:paraId="47BC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E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98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B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4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商业</w:t>
            </w:r>
          </w:p>
          <w:p w14:paraId="4CAD3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企业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B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科研</w:t>
            </w:r>
          </w:p>
          <w:p w14:paraId="14B3A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机构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2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社会公</w:t>
            </w:r>
          </w:p>
          <w:p w14:paraId="07317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益组织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B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法律服</w:t>
            </w:r>
          </w:p>
          <w:p w14:paraId="0E57E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务机构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9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09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B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6227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3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F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0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D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1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A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1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E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</w:tr>
      <w:tr w14:paraId="6993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0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D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D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A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E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6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C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2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6DA0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D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5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D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B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 xml:space="preserve">    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6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4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3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C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A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1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Calibri" w:hAnsi="Calibri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B70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A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5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3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9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C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B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9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6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4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3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6965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1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A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A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D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7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D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F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8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8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2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119A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7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3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1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1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D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6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E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A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5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A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54EA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2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8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8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2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D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E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8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C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A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8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7FED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D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5B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0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8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B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E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1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5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5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0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0844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9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01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8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B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0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1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3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0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7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9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1758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4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A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6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9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8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7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A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3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2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F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79CF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E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5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E5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3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2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8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B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0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6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0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71EB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0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B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F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8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0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9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5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8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B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6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534E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B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1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7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F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0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A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9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E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F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1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795C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3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8F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D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8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F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1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2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1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C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2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04CE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0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9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0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4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D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B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3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5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6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B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2BE7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A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5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A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5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E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1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4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8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7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31A2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D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E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7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6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E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C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B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4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3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6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5463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B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7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6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A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0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9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9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E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1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1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6BDB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6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2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5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B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0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1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3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A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A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2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2ADE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7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0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E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7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A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A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5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4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4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2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7CB7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C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0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3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楷体" w:hAnsi="楷体" w:eastAsia="楷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C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F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7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E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C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9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8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7ECA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A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8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楷体" w:hAnsi="楷体" w:eastAsia="楷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1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0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A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B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D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5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A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6F38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2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4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7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楷体" w:hAnsi="楷体" w:eastAsia="楷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2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1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C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1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E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0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A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0A5D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7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5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0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3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 xml:space="preserve">    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5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1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1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A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2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 xml:space="preserve">    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D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 xml:space="preserve">    0</w:t>
            </w:r>
          </w:p>
        </w:tc>
      </w:tr>
      <w:tr w14:paraId="2520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B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E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A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6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0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1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75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0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both"/>
              <w:textAlignment w:val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398A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rFonts w:ascii="宋体" w:hAnsi="宋体" w:cs="宋体"/>
          <w:color w:val="333333"/>
          <w:kern w:val="0"/>
          <w:sz w:val="24"/>
        </w:rPr>
      </w:pPr>
    </w:p>
    <w:p w14:paraId="7A9119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val="en-US" w:eastAsia="zh-CN"/>
        </w:rPr>
        <w:t>四、政府信息公开</w:t>
      </w: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行政复议、行政诉讼情况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29"/>
        <w:gridCol w:w="499"/>
        <w:gridCol w:w="738"/>
        <w:gridCol w:w="553"/>
        <w:gridCol w:w="453"/>
        <w:gridCol w:w="500"/>
        <w:gridCol w:w="500"/>
        <w:gridCol w:w="500"/>
        <w:gridCol w:w="506"/>
        <w:gridCol w:w="500"/>
        <w:gridCol w:w="500"/>
        <w:gridCol w:w="501"/>
        <w:gridCol w:w="501"/>
        <w:gridCol w:w="928"/>
      </w:tblGrid>
      <w:tr w14:paraId="6621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C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3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30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行政诉讼</w:t>
            </w:r>
          </w:p>
        </w:tc>
      </w:tr>
      <w:tr w14:paraId="2E75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7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E7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9F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4A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5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F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复议后起诉</w:t>
            </w:r>
          </w:p>
        </w:tc>
      </w:tr>
      <w:tr w14:paraId="5811B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17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C0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9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1C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08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97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11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7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12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79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A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27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D4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AE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2D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E30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0E6D7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1F7EB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1A4BA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7682E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center"/>
              <w:textAlignment w:val="auto"/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723A9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7CDB0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685C4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Calibri" w:hAnsi="Calibri" w:cs="Calibri"/>
                <w:color w:val="333333"/>
                <w:spacing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color w:val="333333"/>
                <w:spacing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0BF69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45128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Calibri" w:hAnsi="Calibri" w:eastAsia="宋体" w:cs="Calibri"/>
                <w:color w:val="333333"/>
                <w:spacing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07BDD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6C1E5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Calibri" w:hAnsi="Calibri" w:eastAsia="宋体" w:cs="Calibri"/>
                <w:color w:val="333333"/>
                <w:spacing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color w:val="333333"/>
                <w:spacing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04AD3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78C06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2A5F6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0D71C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00" w:firstLineChars="200"/>
              <w:jc w:val="center"/>
              <w:textAlignment w:val="auto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89535A2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0"/>
        <w:rPr>
          <w:rFonts w:ascii="Calibri" w:hAnsi="Calibri" w:eastAsia="黑体" w:cs="Arial"/>
          <w:bCs/>
          <w:color w:val="444444"/>
          <w:kern w:val="44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Arial"/>
          <w:bCs/>
          <w:kern w:val="44"/>
          <w:sz w:val="32"/>
          <w:szCs w:val="44"/>
          <w:lang w:val="en-US" w:eastAsia="zh-CN" w:bidi="ar-SA"/>
        </w:rPr>
        <w:t>五、存在的主要问题及改进情况</w:t>
      </w:r>
    </w:p>
    <w:p w14:paraId="41E37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政府信息公开工作的规范化水平还有待提升，个别科室和工作人员对信息公开工作的重视程度还不够高，信息公开的审核把关还不够严格。</w:t>
      </w:r>
    </w:p>
    <w:p w14:paraId="493FECFF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sz w:val="32"/>
          <w:szCs w:val="22"/>
          <w:lang w:val="en-US" w:eastAsia="zh-CN"/>
        </w:rPr>
      </w:pPr>
      <w:r>
        <w:rPr>
          <w:rFonts w:hint="eastAsia" w:ascii="仿宋" w:hAnsi="仿宋" w:eastAsia="仿宋" w:cs="Arial"/>
          <w:sz w:val="32"/>
          <w:szCs w:val="22"/>
          <w:lang w:val="en-US" w:eastAsia="zh-CN"/>
        </w:rPr>
        <w:t>针对以上问题，我们将作出如下改进：</w:t>
      </w:r>
    </w:p>
    <w:p w14:paraId="41823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进一步加大信息公开的力度，拓宽信息公开的范围，增加信息公开的深度和广度，确保群众能够及时、全面地获取信访工作的相关信息。加强对信访热点难点问题的公开和解读，及时回应社会关切，提高政策解读的质量和效果。</w:t>
      </w:r>
    </w:p>
    <w:p w14:paraId="040B1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二是加强对政府信息公开工作的规范化管理，进一步完善信息公开制度和流程，加强对工作人员的培训，提高工作人员的业务水平和责任意识，确保信息公开工作的各项任务落到实处。</w:t>
      </w:r>
    </w:p>
    <w:p w14:paraId="4C31254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Arial"/>
          <w:bCs/>
          <w:color w:val="444444"/>
          <w:kern w:val="44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Arial"/>
          <w:bCs/>
          <w:kern w:val="44"/>
          <w:sz w:val="32"/>
          <w:szCs w:val="44"/>
          <w:lang w:val="en-US" w:eastAsia="zh-CN" w:bidi="ar-SA"/>
        </w:rPr>
        <w:t>六、其他需要报告的事项</w:t>
      </w:r>
    </w:p>
    <w:p w14:paraId="71E3F29F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sz w:val="32"/>
          <w:szCs w:val="22"/>
        </w:rPr>
      </w:pPr>
      <w:r>
        <w:rPr>
          <w:rFonts w:hint="eastAsia" w:ascii="仿宋" w:hAnsi="仿宋" w:eastAsia="仿宋" w:cs="Arial"/>
          <w:sz w:val="32"/>
          <w:szCs w:val="22"/>
          <w:lang w:eastAsia="zh-CN"/>
        </w:rPr>
        <w:t>暂无其它需要报告的</w:t>
      </w:r>
      <w:r>
        <w:rPr>
          <w:rFonts w:hint="eastAsia" w:ascii="仿宋" w:hAnsi="仿宋" w:eastAsia="仿宋" w:cs="Arial"/>
          <w:sz w:val="32"/>
          <w:szCs w:val="22"/>
        </w:rPr>
        <w:t>事项。</w:t>
      </w:r>
    </w:p>
    <w:p w14:paraId="639E8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9566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4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五台县信访局</w:t>
      </w:r>
    </w:p>
    <w:p w14:paraId="09C33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2025年1月14日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855F3"/>
    <w:rsid w:val="080146E2"/>
    <w:rsid w:val="0E3C53EA"/>
    <w:rsid w:val="128B2736"/>
    <w:rsid w:val="14704F60"/>
    <w:rsid w:val="1F244402"/>
    <w:rsid w:val="322F72FD"/>
    <w:rsid w:val="4CC364FF"/>
    <w:rsid w:val="753855F3"/>
    <w:rsid w:val="7D10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2064</Words>
  <Characters>2093</Characters>
  <Lines>0</Lines>
  <Paragraphs>0</Paragraphs>
  <TotalTime>0</TotalTime>
  <ScaleCrop>false</ScaleCrop>
  <LinksUpToDate>false</LinksUpToDate>
  <CharactersWithSpaces>2261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2025-01-14T02:06:00Z</dcterms:created>
  <dc:creator>GG Bond</dc:creator>
  <cp:lastModifiedBy>Administrator</cp:lastModifiedBy>
  <cp:lastPrinted>2025-01-20T09:22:00Z</cp:lastPrinted>
  <dcterms:modified xsi:type="dcterms:W3CDTF">2025-01-31T03:28:06Z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15BDAD455A8D46F29DBD32B40742C189_13</vt:lpwstr>
  </property>
  <property fmtid="{D5CDD505-2E9C-101B-9397-08002B2CF9AE}" pid="4" name="KSOTemplateDocerSaveRecord">
    <vt:lpwstr>eyJoZGlkIjoiYzE1M2E5OTM1NGMwMjZhMzJjNGRkODk2ZWQzNDQ3MTEiLCJ1c2VySWQiOiIyNDg2NzM0MTcifQ==</vt:lpwstr>
  </property>
</Properties>
</file>