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B97E4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 w14:paraId="5A680331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五台县应急管理局</w:t>
      </w:r>
    </w:p>
    <w:p w14:paraId="2280E4B2">
      <w:pPr>
        <w:spacing w:line="60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44"/>
          <w:szCs w:val="44"/>
        </w:rPr>
        <w:t>年政府信息公开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工作</w:t>
      </w:r>
      <w:r>
        <w:rPr>
          <w:rFonts w:hint="eastAsia" w:ascii="宋体" w:hAnsi="宋体" w:cs="宋体"/>
          <w:b/>
          <w:bCs/>
          <w:sz w:val="44"/>
          <w:szCs w:val="44"/>
        </w:rPr>
        <w:t>年度报告</w:t>
      </w:r>
    </w:p>
    <w:p w14:paraId="179D9C18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54BDBBB3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根据《中华人民共和国政府信息公开条例》规定和《国务院办公厅政府信息与政务公开办公室关于印发〈中华人民共和国政府信息公开工作年度报告格式〉的通知》</w:t>
      </w:r>
      <w:r>
        <w:rPr>
          <w:rFonts w:hint="default" w:ascii="仿宋" w:hAnsi="仿宋" w:eastAsia="仿宋" w:cs="仿宋"/>
          <w:sz w:val="32"/>
          <w:szCs w:val="32"/>
        </w:rPr>
        <w:t>要求，我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default" w:ascii="仿宋" w:hAnsi="仿宋" w:eastAsia="仿宋" w:cs="仿宋"/>
          <w:sz w:val="32"/>
          <w:szCs w:val="32"/>
        </w:rPr>
        <w:t>编制了202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</w:rPr>
        <w:t>年度政府信息公开工作年度报告。本报告包括总体情况、主动公开政府信息情况、收到和处理政府信息公开申请情况、政府信息公开行政复议、行政诉讼情况、存在的主要问题及改进情况、其他需要报告的事项等六个部分。</w:t>
      </w:r>
    </w:p>
    <w:p w14:paraId="54C07261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 w14:paraId="7F8DC6E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，我局认真梳理政府信息公开工作要点，积极主动更新部门信息，及时公开行政执法信息，切实保障人民群众的知情权，全力推进政府信息公开工作。一是强化组织领导。把政府信息公开工作摆在重要位置，加强领导、明确责任，确保我局政府信息公开工作有序进行。二是持续推进信息公开工作。安排专人负责，注重加强对目录维护、信息分类、信息发布质量、信息更新及时性等方面的核查，确保法定主动公开内容与政府网站、专题专栏信息同源，不断规范目录设置情况和信息发布质量。</w:t>
      </w:r>
    </w:p>
    <w:p w14:paraId="6AEAE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</w:p>
    <w:p w14:paraId="0804C6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</w:p>
    <w:p w14:paraId="37C42C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74"/>
        <w:gridCol w:w="1072"/>
        <w:gridCol w:w="1881"/>
      </w:tblGrid>
      <w:tr w14:paraId="05FEA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0F09FEA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36E2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4BB4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26A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A384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1D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14:paraId="33862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C9F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594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945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FE2F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477A3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F754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145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106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FB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27F6B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1252A90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A495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AA27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75D9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8C03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E471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2796B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666D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EFDC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7D7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减1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B85A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4CACA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5D2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3ECF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46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4B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04156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40C24EA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3B2AA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3987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1D30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BF5A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6B0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58E70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334D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8C80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BF6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增4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6C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</w:tr>
      <w:tr w14:paraId="2365B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D51B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14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6D6E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F28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3C504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7AF5EA3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9ED5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AED8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DE4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F075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14:paraId="66E97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F96C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6B9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9D20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0AF39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17EA94E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14:paraId="25657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C30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750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5A8B6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14:paraId="2298E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3154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428C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60B32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275</w:t>
            </w:r>
          </w:p>
        </w:tc>
      </w:tr>
    </w:tbl>
    <w:p w14:paraId="1BB28BB7">
      <w:pPr>
        <w:widowControl/>
        <w:adjustRightInd w:val="0"/>
        <w:snapToGrid w:val="0"/>
        <w:spacing w:line="360" w:lineRule="auto"/>
        <w:ind w:firstLine="260" w:firstLineChars="200"/>
        <w:rPr>
          <w:rFonts w:hint="eastAsia" w:ascii="黑体" w:hAnsi="黑体" w:eastAsia="黑体" w:cs="宋体"/>
          <w:bCs/>
          <w:color w:val="333333"/>
          <w:kern w:val="0"/>
          <w:sz w:val="13"/>
          <w:szCs w:val="13"/>
        </w:rPr>
      </w:pPr>
    </w:p>
    <w:p w14:paraId="5FD4D092">
      <w:pPr>
        <w:widowControl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三、收到和处理政府信息公开申请</w:t>
      </w: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情况</w:t>
      </w:r>
    </w:p>
    <w:tbl>
      <w:tblPr>
        <w:tblStyle w:val="4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20"/>
        <w:gridCol w:w="2046"/>
        <w:gridCol w:w="585"/>
        <w:gridCol w:w="659"/>
        <w:gridCol w:w="659"/>
        <w:gridCol w:w="713"/>
        <w:gridCol w:w="865"/>
        <w:gridCol w:w="627"/>
        <w:gridCol w:w="609"/>
      </w:tblGrid>
      <w:tr w14:paraId="024B5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7" w:type="dxa"/>
            <w:gridSpan w:val="3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C9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17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2ED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申请人情况</w:t>
            </w:r>
          </w:p>
        </w:tc>
      </w:tr>
      <w:tr w14:paraId="006A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7" w:type="dxa"/>
            <w:gridSpan w:val="3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C7E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8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B1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自然</w:t>
            </w:r>
          </w:p>
          <w:p w14:paraId="450A49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人</w:t>
            </w:r>
          </w:p>
        </w:tc>
        <w:tc>
          <w:tcPr>
            <w:tcW w:w="3523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00D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09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BC5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</w:tr>
      <w:tr w14:paraId="157E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7" w:type="dxa"/>
            <w:gridSpan w:val="3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0DF8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85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16BA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87E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商业</w:t>
            </w:r>
          </w:p>
          <w:p w14:paraId="4E5197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企业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AE3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科研</w:t>
            </w:r>
          </w:p>
          <w:p w14:paraId="07FAB24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机构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73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社会公</w:t>
            </w:r>
          </w:p>
          <w:p w14:paraId="15CF8C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益组织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F0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法律服</w:t>
            </w:r>
          </w:p>
          <w:p w14:paraId="483B3E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务机构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8C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09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E584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73F2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F7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78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44E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EA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E21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B5C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AA2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E8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929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F0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F1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463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BC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55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BA9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4D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F5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</w:tr>
      <w:tr w14:paraId="107F6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22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96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B9A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E63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F6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8BD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D03D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6A5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FC1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2B0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36E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BF14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C82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618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15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3B9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B9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3EA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DE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B9E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</w:tr>
      <w:tr w14:paraId="4900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61C8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38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0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97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82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BA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EF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474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5C8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A67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2D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</w:tr>
      <w:tr w14:paraId="3CD8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4D25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61E6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3E3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8E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BE7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872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09B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F5D9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59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75A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</w:tr>
      <w:tr w14:paraId="46B3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D687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6CF1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8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88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1C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B99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DE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91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2E1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7E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</w:tr>
      <w:tr w14:paraId="0707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EAFFB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F915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E9D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6DF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7F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1C8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71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997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648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140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</w:tr>
      <w:tr w14:paraId="7DE5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AE55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13D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6A4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5.属于三类内部</w:t>
            </w:r>
          </w:p>
          <w:p w14:paraId="13658D8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事务信息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8FB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1E2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92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2F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2C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D4A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608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</w:tr>
      <w:tr w14:paraId="0C44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A7F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1E2B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D7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D7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E5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C41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FC0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BAA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56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1D4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</w:tr>
      <w:tr w14:paraId="5A76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4F74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1198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46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9C1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2B2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224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BC1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9C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05D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A36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14</w:t>
            </w:r>
          </w:p>
        </w:tc>
      </w:tr>
      <w:tr w14:paraId="2AF3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8203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D76C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1B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4D35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FC1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0B4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A08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FF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612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29B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</w:tr>
      <w:tr w14:paraId="2CAF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90E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FA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0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E5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2C0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48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8C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66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ED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BAD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A5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0</w:t>
            </w:r>
          </w:p>
        </w:tc>
      </w:tr>
      <w:tr w14:paraId="4441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A43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0AAE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A49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FAF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03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07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48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906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2E3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1E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4155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F461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2BC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B6C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27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75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235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CA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9AB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7F3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98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6181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313B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52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</w:pPr>
          </w:p>
          <w:p w14:paraId="7DBD7D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</w:pPr>
          </w:p>
          <w:p w14:paraId="03A080A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</w:pPr>
          </w:p>
          <w:p w14:paraId="357060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0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563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4FA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CC8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1C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A9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F6D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D9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5D3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332D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906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3DA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B5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639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B3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AE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12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02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F5E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451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04036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42CB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18B4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B48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67D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0D1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A0F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3D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F7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07F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042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0FB0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0653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F76E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50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AF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F88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B7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221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B0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699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D4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65A7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124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4B40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F0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551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66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8E9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5E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7EF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58E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E62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55AD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870E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C83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25C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420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A3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12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D3F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454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F3B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46D4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AEA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BE7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042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B6A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3D8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AA2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79C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8D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05A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69B7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EDF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5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592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038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BF0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978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D9D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D5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F6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</w:tbl>
    <w:p w14:paraId="1BC50A40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7998ED86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</w:p>
    <w:p w14:paraId="20CDCD63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</w:p>
    <w:p w14:paraId="4FF8DE1C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</w:p>
    <w:p w14:paraId="75AF29DF">
      <w:pPr>
        <w:widowControl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四、行政复议、行政诉讼情况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29"/>
        <w:gridCol w:w="499"/>
        <w:gridCol w:w="738"/>
        <w:gridCol w:w="553"/>
        <w:gridCol w:w="453"/>
        <w:gridCol w:w="500"/>
        <w:gridCol w:w="500"/>
        <w:gridCol w:w="500"/>
        <w:gridCol w:w="506"/>
        <w:gridCol w:w="500"/>
        <w:gridCol w:w="500"/>
        <w:gridCol w:w="501"/>
        <w:gridCol w:w="501"/>
        <w:gridCol w:w="928"/>
      </w:tblGrid>
      <w:tr w14:paraId="7E03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2400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3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5A4D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行政诉讼</w:t>
            </w:r>
          </w:p>
        </w:tc>
      </w:tr>
      <w:tr w14:paraId="229C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910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2711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FC0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E1F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89FD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B6E3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61D4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复议后起诉</w:t>
            </w:r>
          </w:p>
        </w:tc>
      </w:tr>
      <w:tr w14:paraId="3727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E68CA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34477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D0EA4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F632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16B9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461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4DFC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FDCD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FF0D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AF6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A270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E6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D56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2D4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5FA6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C29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5AB7B5E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705EF50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608C150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67985E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4FB4A0D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0147FF4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0ED3C9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5E86E1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1B2F15D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71573C3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70C6FA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4D6E6F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716D04D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4D3D6D2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21F798F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30FBA8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存在的主要问题和改进措施</w:t>
      </w:r>
    </w:p>
    <w:p w14:paraId="58347CA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年，我局政府信息公开工作取得了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一定成效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，但仍有不足之处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下一步将重点做好以下几项工作:</w:t>
      </w:r>
    </w:p>
    <w:p w14:paraId="25E734F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一是创新信息公开管理制度。对政府信息公开的保密审查制度、信息发布协调制度、信息公开统计制度、信息公开依申请公开制度等方面进行详细规范，使信息公开各个方面、各个环节都有规可依、有章可循。</w:t>
      </w:r>
    </w:p>
    <w:p w14:paraId="56CAC1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二是切实强化信息公开督查工作。进一步把政府信息公开工作落到实处，确保重要的、有价值的、应该公开的信息全部公开，做到不重不漏，不发生泄密等违规问题。</w:t>
      </w:r>
    </w:p>
    <w:p w14:paraId="03CF74E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三是加强宣传培训力度，努力营造政府信息公开的良好氛围。</w:t>
      </w:r>
    </w:p>
    <w:p w14:paraId="270463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 xml:space="preserve">六、其他需要报告的事项 </w:t>
      </w:r>
    </w:p>
    <w:p w14:paraId="10D3497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暂无其他需要报告的事项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78BF1392"/>
    <w:p w14:paraId="4F2E4AC0"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五台县应急管理局</w:t>
      </w:r>
    </w:p>
    <w:p w14:paraId="554AD7E6">
      <w:pPr>
        <w:spacing w:line="600" w:lineRule="exact"/>
        <w:jc w:val="center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E19D35"/>
    <w:multiLevelType w:val="singleLevel"/>
    <w:tmpl w:val="2AE19D3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567505"/>
    <w:multiLevelType w:val="singleLevel"/>
    <w:tmpl w:val="585675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27A56"/>
    <w:rsid w:val="41327A56"/>
    <w:rsid w:val="58B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1578</Words>
  <Characters>1618</Characters>
  <Lines>0</Lines>
  <Paragraphs>0</Paragraphs>
  <TotalTime>87</TotalTime>
  <ScaleCrop>false</ScaleCrop>
  <LinksUpToDate>false</LinksUpToDate>
  <CharactersWithSpaces>1681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2025-01-14T07:47:00Z</dcterms:created>
  <dc:creator>Administrator</dc:creator>
  <cp:lastModifiedBy>Administrator</cp:lastModifiedBy>
  <dcterms:modified xsi:type="dcterms:W3CDTF">2025-01-15T03:40:57Z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F5E2A89DE41A4D4D8A5950E56A9F8BDD_11</vt:lpwstr>
  </property>
  <property fmtid="{D5CDD505-2E9C-101B-9397-08002B2CF9AE}" pid="4" name="KSOTemplateDocerSaveRecord">
    <vt:lpwstr>eyJoZGlkIjoiOGMxNmM2NDc4Yjc2MDg2M2MxMmY0NTViMTIxYzBjYzAifQ==</vt:lpwstr>
  </property>
</Properties>
</file>